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mc:Ignorable="w14 w15 w16se wp14">
  <w:body>
    <w:p w:rsidRPr="00054F4F" w:rsidR="00156036" w:rsidP="126727A4" w:rsidRDefault="00AF4B27" w14:paraId="1B7BC485" w14:textId="77777777">
      <w:pPr>
        <w:pStyle w:val="MARITZA3"/>
        <w:tabs>
          <w:tab w:val="clear" w:pos="0"/>
        </w:tabs>
        <w:suppressAutoHyphens w:val="0"/>
        <w:jc w:val="center"/>
        <w:rPr>
          <w:rFonts w:ascii="Arial" w:hAnsi="Arial" w:cs="Arial"/>
          <w:b w:val="1"/>
          <w:bCs w:val="1"/>
          <w:sz w:val="21"/>
          <w:szCs w:val="21"/>
          <w:lang w:val="es-CO"/>
        </w:rPr>
      </w:pPr>
      <w:r w:rsidRPr="126727A4" w:rsidR="577341CB">
        <w:rPr>
          <w:rFonts w:ascii="Arial" w:hAnsi="Arial" w:cs="Arial"/>
          <w:b w:val="1"/>
          <w:bCs w:val="1"/>
          <w:sz w:val="21"/>
          <w:szCs w:val="21"/>
          <w:lang w:val="es-CO"/>
        </w:rPr>
        <w:t>A</w:t>
      </w:r>
      <w:r w:rsidRPr="126727A4" w:rsidR="19F776DF">
        <w:rPr>
          <w:rFonts w:ascii="Arial" w:hAnsi="Arial" w:cs="Arial"/>
          <w:b w:val="1"/>
          <w:bCs w:val="1"/>
          <w:sz w:val="21"/>
          <w:szCs w:val="21"/>
          <w:lang w:val="es-CO"/>
        </w:rPr>
        <w:t>NEXOS DE LOS ESTUDIOS PREVIOS</w:t>
      </w:r>
    </w:p>
    <w:p w:rsidRPr="00054F4F" w:rsidR="00156036" w:rsidP="6F651D15" w:rsidRDefault="00156036" w14:paraId="02336BBA" w14:textId="049CD6C2">
      <w:pPr>
        <w:pStyle w:val="MARITZA3"/>
        <w:suppressAutoHyphens w:val="0"/>
        <w:jc w:val="center"/>
        <w:rPr>
          <w:rFonts w:ascii="Arial" w:hAnsi="Arial" w:cs="Arial"/>
          <w:b w:val="1"/>
          <w:bCs w:val="1"/>
          <w:spacing w:val="0"/>
          <w:sz w:val="21"/>
          <w:szCs w:val="21"/>
          <w:lang w:val="es-CO"/>
        </w:rPr>
      </w:pPr>
    </w:p>
    <w:p w:rsidRPr="00054F4F" w:rsidR="00AF7A63" w:rsidP="126727A4" w:rsidRDefault="00AF7A63" w14:paraId="014C4F4B" w14:textId="77777777">
      <w:pPr>
        <w:pStyle w:val="MARITZA3"/>
        <w:tabs>
          <w:tab w:val="clear" w:pos="0"/>
        </w:tabs>
        <w:suppressAutoHyphens w:val="0"/>
        <w:jc w:val="center"/>
        <w:rPr>
          <w:rFonts w:ascii="Arial" w:hAnsi="Arial" w:cs="Arial"/>
          <w:b w:val="1"/>
          <w:bCs w:val="1"/>
          <w:spacing w:val="0"/>
          <w:sz w:val="21"/>
          <w:szCs w:val="21"/>
          <w:lang w:val="es-CO" w:eastAsia="es-ES"/>
        </w:rPr>
      </w:pPr>
      <w:r w:rsidRPr="126727A4" w:rsidR="53601E5B">
        <w:rPr>
          <w:rFonts w:ascii="Arial" w:hAnsi="Arial" w:cs="Arial"/>
          <w:b w:val="1"/>
          <w:bCs w:val="1"/>
          <w:spacing w:val="0"/>
          <w:sz w:val="21"/>
          <w:szCs w:val="21"/>
          <w:lang w:val="es-CO" w:eastAsia="es-ES"/>
        </w:rPr>
        <w:t>ANEXO N° 2</w:t>
      </w:r>
    </w:p>
    <w:p w:rsidRPr="00054F4F" w:rsidR="00AF7A63" w:rsidP="5D47EB7E" w:rsidRDefault="00AF7A63" w14:paraId="678AA0B9" w14:textId="59FF26D3">
      <w:pPr>
        <w:pStyle w:val="MARITZA3"/>
        <w:tabs>
          <w:tab w:val="clear" w:pos="0"/>
        </w:tabs>
        <w:suppressAutoHyphens w:val="0"/>
        <w:jc w:val="center"/>
        <w:rPr>
          <w:rFonts w:ascii="Arial" w:hAnsi="Arial" w:cs="Arial"/>
          <w:b w:val="1"/>
          <w:bCs w:val="1"/>
          <w:spacing w:val="0"/>
          <w:sz w:val="21"/>
          <w:szCs w:val="21"/>
          <w:lang w:val="es-CO" w:eastAsia="es-ES"/>
        </w:rPr>
      </w:pPr>
      <w:r w:rsidRPr="5D47EB7E" w:rsidR="53601E5B">
        <w:rPr>
          <w:rFonts w:ascii="Arial" w:hAnsi="Arial" w:cs="Arial"/>
          <w:b w:val="1"/>
          <w:bCs w:val="1"/>
          <w:spacing w:val="0"/>
          <w:sz w:val="21"/>
          <w:szCs w:val="21"/>
          <w:lang w:val="es-CO" w:eastAsia="es-ES"/>
        </w:rPr>
        <w:t>ESTU</w:t>
      </w:r>
      <w:commentRangeStart w:id="0"/>
      <w:commentRangeStart w:id="1933597401"/>
      <w:r w:rsidRPr="5D47EB7E" w:rsidR="53601E5B">
        <w:rPr>
          <w:rFonts w:ascii="Arial" w:hAnsi="Arial" w:cs="Arial"/>
          <w:b w:val="1"/>
          <w:bCs w:val="1"/>
          <w:spacing w:val="0"/>
          <w:sz w:val="21"/>
          <w:szCs w:val="21"/>
          <w:lang w:val="es-CO" w:eastAsia="es-ES"/>
        </w:rPr>
        <w:t>DIO DE MERC</w:t>
      </w:r>
      <w:commentRangeEnd w:id="0"/>
      <w:r>
        <w:commentReference w:id="0"/>
      </w:r>
      <w:commentRangeEnd w:id="1933597401"/>
      <w:r>
        <w:rPr>
          <w:rStyle w:val="CommentReference"/>
        </w:rPr>
        <w:commentReference w:id="1933597401"/>
      </w:r>
      <w:r w:rsidRPr="5D47EB7E" w:rsidR="53601E5B">
        <w:rPr>
          <w:rFonts w:ascii="Arial" w:hAnsi="Arial" w:cs="Arial"/>
          <w:b w:val="1"/>
          <w:bCs w:val="1"/>
          <w:spacing w:val="0"/>
          <w:sz w:val="21"/>
          <w:szCs w:val="21"/>
          <w:lang w:val="es-CO" w:eastAsia="es-ES"/>
        </w:rPr>
        <w:t>ADO</w:t>
      </w:r>
    </w:p>
    <w:p w:rsidRPr="00054F4F" w:rsidR="006502AE" w:rsidP="126727A4" w:rsidRDefault="006502AE" w14:paraId="2C8163A4" w14:textId="77777777">
      <w:pPr>
        <w:pStyle w:val="MARITZA3"/>
        <w:tabs>
          <w:tab w:val="clear" w:pos="0"/>
        </w:tabs>
        <w:suppressAutoHyphens w:val="0"/>
        <w:jc w:val="center"/>
        <w:rPr>
          <w:rFonts w:ascii="Arial" w:hAnsi="Arial" w:cs="Arial"/>
          <w:b w:val="1"/>
          <w:bCs w:val="1"/>
          <w:spacing w:val="0"/>
          <w:sz w:val="21"/>
          <w:szCs w:val="21"/>
          <w:lang w:val="es-CO" w:eastAsia="es-ES"/>
        </w:rPr>
      </w:pPr>
    </w:p>
    <w:p w:rsidRPr="00054F4F" w:rsidR="006502AE" w:rsidP="1B3D21E6" w:rsidRDefault="006502AE" w14:paraId="75DD4244" w14:textId="458A5381">
      <w:pPr>
        <w:pStyle w:val="Textoindependiente"/>
        <w:numPr>
          <w:ilvl w:val="0"/>
          <w:numId w:val="27"/>
        </w:numPr>
        <w:tabs>
          <w:tab w:val="left" w:pos="284"/>
        </w:tabs>
        <w:jc w:val="left"/>
        <w:rPr>
          <w:rFonts w:ascii="Arial" w:hAnsi="Arial" w:cs="Arial"/>
          <w:b w:val="1"/>
          <w:bCs w:val="1"/>
          <w:sz w:val="21"/>
          <w:szCs w:val="21"/>
        </w:rPr>
      </w:pPr>
      <w:r w:rsidRPr="126727A4" w:rsidR="0FBFCE61">
        <w:rPr>
          <w:rFonts w:ascii="Arial" w:hAnsi="Arial" w:cs="Arial"/>
          <w:b w:val="1"/>
          <w:bCs w:val="1"/>
          <w:sz w:val="21"/>
          <w:szCs w:val="21"/>
        </w:rPr>
        <w:t>ANALISIS DE LA DEMANDA</w:t>
      </w:r>
    </w:p>
    <w:p w:rsidRPr="00054F4F" w:rsidR="006502AE" w:rsidP="126727A4" w:rsidRDefault="006502AE" w14:paraId="4444341F" w14:textId="77777777">
      <w:pPr>
        <w:pStyle w:val="Textoindependiente"/>
        <w:tabs>
          <w:tab w:val="left" w:pos="284"/>
        </w:tabs>
        <w:jc w:val="left"/>
        <w:rPr>
          <w:rFonts w:ascii="Arial" w:hAnsi="Arial" w:cs="Arial"/>
          <w:sz w:val="21"/>
          <w:szCs w:val="21"/>
        </w:rPr>
      </w:pPr>
    </w:p>
    <w:p w:rsidRPr="00054F4F" w:rsidR="00054F4F" w:rsidP="126727A4" w:rsidRDefault="005670C9" w14:paraId="234A3BD3" w14:textId="43FE1FDE">
      <w:pPr>
        <w:spacing w:before="240" w:after="240"/>
        <w:jc w:val="left"/>
        <w:outlineLvl w:val="1"/>
        <w:rPr>
          <w:rFonts w:ascii="Arial" w:hAnsi="Arial" w:cs="Arial"/>
          <w:b w:val="1"/>
          <w:bCs w:val="1"/>
          <w:sz w:val="21"/>
          <w:szCs w:val="21"/>
        </w:rPr>
      </w:pPr>
      <w:commentRangeStart w:id="1"/>
      <w:commentRangeStart w:id="2"/>
      <w:commentRangeStart w:id="1201787918"/>
      <w:commentRangeStart w:id="816889184"/>
      <w:commentRangeStart w:id="1036808569"/>
      <w:r w:rsidRPr="302141CA" w:rsidR="7CF575C8">
        <w:rPr>
          <w:rFonts w:ascii="Arial" w:hAnsi="Arial" w:cs="Arial"/>
          <w:b w:val="1"/>
          <w:bCs w:val="1"/>
          <w:sz w:val="21"/>
          <w:szCs w:val="21"/>
        </w:rPr>
        <w:t>OBJETO</w:t>
      </w:r>
      <w:commentRangeEnd w:id="1"/>
      <w:r>
        <w:rPr>
          <w:rStyle w:val="CommentReference"/>
        </w:rPr>
        <w:commentReference w:id="1"/>
      </w:r>
      <w:commentRangeEnd w:id="2"/>
      <w:r>
        <w:rPr>
          <w:rStyle w:val="CommentReference"/>
        </w:rPr>
        <w:commentReference w:id="2"/>
      </w:r>
      <w:commentRangeEnd w:id="1201787918"/>
      <w:r>
        <w:rPr>
          <w:rStyle w:val="CommentReference"/>
        </w:rPr>
        <w:commentReference w:id="1201787918"/>
      </w:r>
      <w:commentRangeEnd w:id="816889184"/>
      <w:r>
        <w:rPr>
          <w:rStyle w:val="CommentReference"/>
        </w:rPr>
        <w:commentReference w:id="816889184"/>
      </w:r>
      <w:commentRangeEnd w:id="1036808569"/>
      <w:r>
        <w:rPr>
          <w:rStyle w:val="CommentReference"/>
        </w:rPr>
        <w:commentReference w:id="1036808569"/>
      </w:r>
    </w:p>
    <w:p w:rsidRPr="00054F4F" w:rsidR="00054F4F" w:rsidP="49FEB210" w:rsidRDefault="005670C9" w14:paraId="0423BB0C" w14:textId="0F39C1C1">
      <w:pPr>
        <w:spacing w:before="240" w:after="240"/>
        <w:jc w:val="both"/>
        <w:outlineLvl w:val="1"/>
        <w:rPr>
          <w:rFonts w:ascii="Arial" w:hAnsi="Arial" w:eastAsia="Arial" w:cs="Arial"/>
          <w:sz w:val="22"/>
          <w:szCs w:val="22"/>
        </w:rPr>
      </w:pPr>
      <w:r w:rsidRPr="49FEB210" w:rsidR="37B8988A">
        <w:rPr>
          <w:rFonts w:ascii="Arial" w:hAnsi="Arial" w:cs="Arial"/>
          <w:sz w:val="21"/>
          <w:szCs w:val="21"/>
        </w:rPr>
        <w:t xml:space="preserve">Contratar el suministro de insumos y reactivos </w:t>
      </w:r>
      <w:r w:rsidRPr="49FEB210" w:rsidR="3622DB3C">
        <w:rPr>
          <w:rFonts w:ascii="Arial" w:hAnsi="Arial" w:cs="Arial"/>
          <w:sz w:val="21"/>
          <w:szCs w:val="21"/>
        </w:rPr>
        <w:t>por</w:t>
      </w:r>
      <w:r w:rsidRPr="49FEB210" w:rsidR="37B8988A">
        <w:rPr>
          <w:rFonts w:ascii="Arial" w:hAnsi="Arial" w:cs="Arial"/>
          <w:sz w:val="21"/>
          <w:szCs w:val="21"/>
        </w:rPr>
        <w:t xml:space="preserve"> </w:t>
      </w:r>
      <w:r w:rsidRPr="49FEB210" w:rsidR="37B8988A">
        <w:rPr>
          <w:rFonts w:ascii="Arial" w:hAnsi="Arial" w:cs="Arial"/>
          <w:sz w:val="21"/>
          <w:szCs w:val="21"/>
        </w:rPr>
        <w:t xml:space="preserve">técnicas moleculares para el procesamiento de eventos de interés en salud pública, requeridos para el desarrollo de actividades científicas, tecnológicas y de investigación aplicada, en el marco de la vigilancia en salud pública, orientadas al fortalecimiento de las capacidades de diagnóstico, gestión de la innovación y generación del conocimiento en la subdirección del laboratorio de salud </w:t>
      </w:r>
      <w:r w:rsidRPr="49FEB210" w:rsidR="4AB3DDCB">
        <w:rPr>
          <w:rFonts w:ascii="Arial" w:hAnsi="Arial" w:cs="Arial"/>
          <w:sz w:val="21"/>
          <w:szCs w:val="21"/>
        </w:rPr>
        <w:t>pública</w:t>
      </w:r>
      <w:commentRangeStart w:id="3"/>
      <w:commentRangeStart w:id="4"/>
      <w:commentRangeStart w:id="1692949463"/>
      <w:commentRangeEnd w:id="3"/>
      <w:r>
        <w:rPr>
          <w:rStyle w:val="CommentReference"/>
        </w:rPr>
        <w:commentReference w:id="3"/>
      </w:r>
      <w:commentRangeEnd w:id="4"/>
      <w:r>
        <w:rPr>
          <w:rStyle w:val="CommentReference"/>
        </w:rPr>
        <w:commentReference w:id="4"/>
      </w:r>
      <w:commentRangeEnd w:id="1692949463"/>
      <w:r>
        <w:rPr>
          <w:rStyle w:val="CommentReference"/>
        </w:rPr>
        <w:commentReference w:id="1692949463"/>
      </w:r>
      <w:r w:rsidRPr="49FEB210" w:rsidR="7CF575C8">
        <w:rPr>
          <w:rFonts w:ascii="Arial" w:hAnsi="Arial" w:cs="Arial"/>
          <w:sz w:val="21"/>
          <w:szCs w:val="21"/>
        </w:rPr>
        <w:t>.</w:t>
      </w:r>
      <w:r w:rsidRPr="49FEB210" w:rsidR="7CF575C8">
        <w:rPr>
          <w:rFonts w:ascii="Arial" w:hAnsi="Arial" w:cs="Arial"/>
          <w:b w:val="1"/>
          <w:bCs w:val="1"/>
          <w:sz w:val="21"/>
          <w:szCs w:val="21"/>
        </w:rPr>
        <w:t xml:space="preserve">   </w:t>
      </w:r>
    </w:p>
    <w:p w:rsidRPr="00054F4F" w:rsidR="005670C9" w:rsidP="126727A4" w:rsidRDefault="005670C9" w14:paraId="08887EF4" w14:textId="744901E3">
      <w:pPr>
        <w:jc w:val="both"/>
        <w:rPr>
          <w:rFonts w:ascii="Arial" w:hAnsi="Arial" w:cs="Arial"/>
          <w:sz w:val="21"/>
          <w:szCs w:val="21"/>
        </w:rPr>
      </w:pPr>
      <w:r w:rsidRPr="126727A4" w:rsidR="7CF575C8">
        <w:rPr>
          <w:rFonts w:ascii="Arial" w:hAnsi="Arial" w:cs="Arial"/>
          <w:b w:val="1"/>
          <w:bCs w:val="1"/>
          <w:sz w:val="21"/>
          <w:szCs w:val="21"/>
        </w:rPr>
        <w:t>ALCANCE</w:t>
      </w:r>
    </w:p>
    <w:p w:rsidRPr="00054F4F" w:rsidR="005670C9" w:rsidP="126727A4" w:rsidRDefault="005670C9" w14:paraId="33840B0F" w14:textId="106A483D">
      <w:pPr>
        <w:jc w:val="both"/>
        <w:rPr>
          <w:rFonts w:ascii="Arial" w:hAnsi="Arial" w:cs="Arial"/>
          <w:b w:val="1"/>
          <w:bCs w:val="1"/>
          <w:sz w:val="21"/>
          <w:szCs w:val="21"/>
        </w:rPr>
      </w:pPr>
    </w:p>
    <w:p w:rsidRPr="00054F4F" w:rsidR="005670C9" w:rsidP="49FEB210" w:rsidRDefault="005670C9" w14:paraId="25FBE2A8" w14:textId="53B5C756">
      <w:pPr>
        <w:jc w:val="both"/>
        <w:rPr>
          <w:rFonts w:ascii="Arial" w:hAnsi="Arial" w:cs="Arial"/>
          <w:sz w:val="21"/>
          <w:szCs w:val="21"/>
        </w:rPr>
      </w:pPr>
      <w:r w:rsidRPr="49FEB210" w:rsidR="7CF575C8">
        <w:rPr>
          <w:rFonts w:ascii="Arial" w:hAnsi="Arial" w:cs="Arial"/>
          <w:sz w:val="21"/>
          <w:szCs w:val="21"/>
        </w:rPr>
        <w:t>El presente objeto contractual comprende el suministro de insumos y reactivos requeridos para la aplicación de técnicas moleculares en el procesamiento de eventos de interés en salud pública, necesarios para el desarrollo de las actividades científicas, tecnológicas y de investigación aplicada que adelanta la subdirección del laboratorio de salud pública en el marco de la vigilancia en salud pública.</w:t>
      </w:r>
    </w:p>
    <w:p w:rsidR="49FEB210" w:rsidP="49FEB210" w:rsidRDefault="49FEB210" w14:paraId="3BDC1408" w14:textId="6121CBC3">
      <w:pPr>
        <w:jc w:val="both"/>
        <w:rPr>
          <w:rFonts w:ascii="Arial" w:hAnsi="Arial" w:cs="Arial"/>
          <w:sz w:val="21"/>
          <w:szCs w:val="21"/>
        </w:rPr>
      </w:pPr>
    </w:p>
    <w:p w:rsidRPr="00054F4F" w:rsidR="005670C9" w:rsidP="49FEB210" w:rsidRDefault="005670C9" w14:paraId="4B3310AF" w14:textId="77777777">
      <w:pPr>
        <w:jc w:val="both"/>
        <w:rPr>
          <w:rFonts w:ascii="Arial" w:hAnsi="Arial" w:cs="Arial"/>
          <w:sz w:val="21"/>
          <w:szCs w:val="21"/>
        </w:rPr>
      </w:pPr>
      <w:r w:rsidRPr="49FEB210" w:rsidR="7CF575C8">
        <w:rPr>
          <w:rFonts w:ascii="Arial" w:hAnsi="Arial" w:cs="Arial"/>
          <w:sz w:val="21"/>
          <w:szCs w:val="21"/>
        </w:rPr>
        <w:t>En este sentido, el contratista deberá garantizar la provisión oportuna de los insumos y reactivos requeridos, de conformidad con las especificaciones técnicas, cantidades y condiciones establecidas por la entidad, asegurando que los productos entregados cumplan con los estándares de calidad, almacenamiento, transporte y trazabilidad exigidos por la normatividad vigente. Estos insumos serán utilizados en la ejecución de metodologías de biología molecular orientadas al procesamiento, análisis y confirmación de agentes o eventos de interés en salud pública.</w:t>
      </w:r>
    </w:p>
    <w:p w:rsidR="49FEB210" w:rsidP="49FEB210" w:rsidRDefault="49FEB210" w14:paraId="188B9D51" w14:textId="32755C41">
      <w:pPr>
        <w:jc w:val="both"/>
        <w:rPr>
          <w:rFonts w:ascii="Arial" w:hAnsi="Arial" w:cs="Arial"/>
          <w:sz w:val="21"/>
          <w:szCs w:val="21"/>
        </w:rPr>
      </w:pPr>
    </w:p>
    <w:p w:rsidRPr="00054F4F" w:rsidR="005670C9" w:rsidP="49FEB210" w:rsidRDefault="005670C9" w14:paraId="0113F89F" w14:textId="77777777">
      <w:pPr>
        <w:jc w:val="both"/>
        <w:rPr>
          <w:rFonts w:ascii="Arial" w:hAnsi="Arial" w:cs="Arial"/>
          <w:sz w:val="21"/>
          <w:szCs w:val="21"/>
        </w:rPr>
      </w:pPr>
      <w:r w:rsidRPr="49FEB210" w:rsidR="7CF575C8">
        <w:rPr>
          <w:rFonts w:ascii="Arial" w:hAnsi="Arial" w:cs="Arial"/>
          <w:sz w:val="21"/>
          <w:szCs w:val="21"/>
        </w:rPr>
        <w:t>Asimismo, el suministro permitirá apoyar el desarrollo de actividades científicas y tecnológicas relacionadas con el diagnóstico, la vigilancia de eventos de interés en salud pública y la investigación aplicada, contribuyendo al fortalecimiento de las capacidades técnicas y diagnósticas del laboratorio. De igual manera, facilitará la implementación, estandarización y uso de metodologías moleculares que aporten al mejoramiento de los procesos analíticos, la gestión de la innovación y la generación de conocimiento en la subdirección del laboratorio de salud pública.</w:t>
      </w:r>
    </w:p>
    <w:p w:rsidRPr="00054F4F" w:rsidR="006502AE" w:rsidP="49FEB210" w:rsidRDefault="006502AE" w14:paraId="49FA2553" w14:textId="7E8D8B08">
      <w:pPr>
        <w:jc w:val="both"/>
        <w:rPr>
          <w:rFonts w:ascii="Arial" w:hAnsi="Arial" w:cs="Arial"/>
          <w:sz w:val="21"/>
          <w:szCs w:val="21"/>
        </w:rPr>
      </w:pPr>
      <w:r w:rsidRPr="49FEB210" w:rsidR="7CF575C8">
        <w:rPr>
          <w:rFonts w:ascii="Arial" w:hAnsi="Arial" w:cs="Arial"/>
          <w:sz w:val="21"/>
          <w:szCs w:val="21"/>
        </w:rPr>
        <w:t>De esta manera, el contrato busca asegurar la disponibilidad de los insumos necesarios para el adecuado funcionamiento de los procesos de diagnóstico molecular y de investigación aplicada, contribuyendo al fortalecimiento de la vigilancia en salud pública y al soporte técnico y científico de las actividades desarrolladas por el laboratorio.</w:t>
      </w:r>
    </w:p>
    <w:p w:rsidR="49FEB210" w:rsidP="49FEB210" w:rsidRDefault="49FEB210" w14:paraId="6D3B0AD4" w14:textId="57C0001C">
      <w:pPr>
        <w:jc w:val="both"/>
        <w:rPr>
          <w:rFonts w:ascii="Arial" w:hAnsi="Arial" w:cs="Arial"/>
          <w:sz w:val="21"/>
          <w:szCs w:val="21"/>
        </w:rPr>
      </w:pPr>
    </w:p>
    <w:p w:rsidRPr="00054F4F" w:rsidR="006502AE" w:rsidP="126727A4" w:rsidRDefault="000D1EB6" w14:paraId="1C76AEDB" w14:textId="2E7751EF">
      <w:pPr>
        <w:pStyle w:val="Textoindependiente"/>
        <w:tabs>
          <w:tab w:val="left" w:pos="284"/>
        </w:tabs>
        <w:jc w:val="left"/>
        <w:rPr>
          <w:rFonts w:ascii="Arial" w:hAnsi="Arial" w:cs="Arial"/>
          <w:b w:val="1"/>
          <w:bCs w:val="1"/>
          <w:sz w:val="21"/>
          <w:szCs w:val="21"/>
        </w:rPr>
      </w:pPr>
      <w:r w:rsidRPr="126727A4" w:rsidR="3F6B4D68">
        <w:rPr>
          <w:rFonts w:ascii="Arial" w:hAnsi="Arial" w:cs="Arial"/>
          <w:b w:val="1"/>
          <w:bCs w:val="1"/>
          <w:sz w:val="21"/>
          <w:szCs w:val="21"/>
        </w:rPr>
        <w:t xml:space="preserve">1.1 </w:t>
      </w:r>
      <w:r w:rsidRPr="126727A4" w:rsidR="0FBFCE61">
        <w:rPr>
          <w:rFonts w:ascii="Arial" w:hAnsi="Arial" w:cs="Arial"/>
          <w:b w:val="1"/>
          <w:bCs w:val="1"/>
          <w:sz w:val="21"/>
          <w:szCs w:val="21"/>
        </w:rPr>
        <w:t>Adquisici</w:t>
      </w:r>
      <w:r w:rsidRPr="126727A4" w:rsidR="0FBFCE61">
        <w:rPr>
          <w:rFonts w:ascii="Arial" w:hAnsi="Arial" w:cs="Arial"/>
          <w:b w:val="1"/>
          <w:bCs w:val="1"/>
          <w:sz w:val="21"/>
          <w:szCs w:val="21"/>
        </w:rPr>
        <w:t xml:space="preserve">ones anteriores </w:t>
      </w:r>
      <w:r w:rsidRPr="126727A4" w:rsidR="3F6B4D68">
        <w:rPr>
          <w:rFonts w:ascii="Arial" w:hAnsi="Arial" w:cs="Arial"/>
          <w:b w:val="1"/>
          <w:bCs w:val="1"/>
          <w:sz w:val="21"/>
          <w:szCs w:val="21"/>
        </w:rPr>
        <w:t xml:space="preserve">previas de la </w:t>
      </w:r>
      <w:r w:rsidRPr="126727A4" w:rsidR="68F0ECD1">
        <w:rPr>
          <w:rFonts w:ascii="Arial" w:hAnsi="Arial" w:cs="Arial"/>
          <w:b w:val="1"/>
          <w:bCs w:val="1"/>
          <w:sz w:val="21"/>
          <w:szCs w:val="21"/>
        </w:rPr>
        <w:t>secretaria</w:t>
      </w:r>
      <w:r w:rsidRPr="126727A4" w:rsidR="3F6B4D68">
        <w:rPr>
          <w:rFonts w:ascii="Arial" w:hAnsi="Arial" w:cs="Arial"/>
          <w:b w:val="1"/>
          <w:bCs w:val="1"/>
          <w:sz w:val="21"/>
          <w:szCs w:val="21"/>
        </w:rPr>
        <w:t xml:space="preserve"> de Salud - Fondo Financiero Distrital de Salud</w:t>
      </w:r>
    </w:p>
    <w:p w:rsidRPr="00054F4F" w:rsidR="006502AE" w:rsidP="126727A4" w:rsidRDefault="006502AE" w14:paraId="101EC8E6" w14:textId="77777777">
      <w:pPr>
        <w:pStyle w:val="Textoindependiente"/>
        <w:tabs>
          <w:tab w:val="left" w:pos="284"/>
        </w:tabs>
        <w:jc w:val="left"/>
        <w:rPr>
          <w:rFonts w:ascii="Arial" w:hAnsi="Arial" w:cs="Arial"/>
          <w:sz w:val="21"/>
          <w:szCs w:val="21"/>
        </w:rPr>
      </w:pPr>
    </w:p>
    <w:p w:rsidR="11899F48" w:rsidP="49FEB210" w:rsidRDefault="006722AC" w14:paraId="57E5C3B1" w14:textId="43CFCFFA">
      <w:pPr>
        <w:jc w:val="both"/>
        <w:rPr>
          <w:rFonts w:ascii="Arial" w:hAnsi="Arial" w:cs="Arial"/>
          <w:sz w:val="21"/>
          <w:szCs w:val="21"/>
        </w:rPr>
      </w:pPr>
      <w:r w:rsidRPr="49FEB210" w:rsidR="627EC590">
        <w:rPr>
          <w:rFonts w:ascii="Arial" w:hAnsi="Arial" w:cs="Arial"/>
          <w:sz w:val="21"/>
          <w:szCs w:val="21"/>
        </w:rPr>
        <w:t xml:space="preserve">Revisado el comportamiento histórico de los procesos de contratación que ha adelantado la Entidad, se establece que, durante los últimos años, el Laboratorio de Salud Pública ha llevado </w:t>
      </w:r>
      <w:r w:rsidRPr="49FEB210" w:rsidR="627EC590">
        <w:rPr>
          <w:rFonts w:ascii="Arial" w:hAnsi="Arial" w:cs="Arial"/>
          <w:sz w:val="21"/>
          <w:szCs w:val="21"/>
        </w:rPr>
        <w:t xml:space="preserve">a cabo los siguientes procesos mediante la modalidad de </w:t>
      </w:r>
      <w:commentRangeStart w:id="5"/>
      <w:commentRangeStart w:id="1696880973"/>
      <w:r w:rsidRPr="49FEB210" w:rsidR="627EC590">
        <w:rPr>
          <w:rFonts w:ascii="Arial" w:hAnsi="Arial" w:cs="Arial"/>
          <w:sz w:val="21"/>
          <w:szCs w:val="21"/>
        </w:rPr>
        <w:t>contratación directa</w:t>
      </w:r>
      <w:r w:rsidRPr="49FEB210" w:rsidR="6356A912">
        <w:rPr>
          <w:rFonts w:ascii="Arial" w:hAnsi="Arial" w:cs="Arial"/>
          <w:sz w:val="21"/>
          <w:szCs w:val="21"/>
        </w:rPr>
        <w:t xml:space="preserve"> y</w:t>
      </w:r>
      <w:r w:rsidRPr="49FEB210" w:rsidR="4BC3153F">
        <w:rPr>
          <w:rFonts w:ascii="Arial" w:hAnsi="Arial" w:cs="Arial"/>
          <w:sz w:val="21"/>
          <w:szCs w:val="21"/>
        </w:rPr>
        <w:t xml:space="preserve"> Selección Abreviada por Subasta Inversa</w:t>
      </w:r>
      <w:r w:rsidRPr="49FEB210" w:rsidR="627EC590">
        <w:rPr>
          <w:rFonts w:ascii="Arial" w:hAnsi="Arial" w:cs="Arial"/>
          <w:sz w:val="21"/>
          <w:szCs w:val="21"/>
        </w:rPr>
        <w:t xml:space="preserve"> </w:t>
      </w:r>
      <w:commentRangeEnd w:id="5"/>
      <w:r>
        <w:rPr>
          <w:rStyle w:val="CommentReference"/>
        </w:rPr>
        <w:commentReference w:id="5"/>
      </w:r>
      <w:commentRangeEnd w:id="1696880973"/>
      <w:r>
        <w:rPr>
          <w:rStyle w:val="CommentReference"/>
        </w:rPr>
        <w:commentReference w:id="1696880973"/>
      </w:r>
      <w:r w:rsidRPr="49FEB210" w:rsidR="627EC590">
        <w:rPr>
          <w:rFonts w:ascii="Arial" w:hAnsi="Arial" w:cs="Arial"/>
          <w:sz w:val="21"/>
          <w:szCs w:val="21"/>
        </w:rPr>
        <w:t>los cuales se relacionan a continuación: </w:t>
      </w:r>
    </w:p>
    <w:p w:rsidR="11899F48" w:rsidP="126727A4" w:rsidRDefault="11899F48" w14:paraId="1A0F8B27" w14:textId="1837F6D9">
      <w:pPr>
        <w:jc w:val="left"/>
        <w:rPr>
          <w:rFonts w:ascii="Arial" w:hAnsi="Arial" w:cs="Arial"/>
          <w:sz w:val="21"/>
          <w:szCs w:val="21"/>
        </w:rPr>
      </w:pPr>
    </w:p>
    <w:tbl>
      <w:tblPr>
        <w:tblW w:w="8822"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83"/>
        <w:gridCol w:w="1531"/>
        <w:gridCol w:w="1231"/>
        <w:gridCol w:w="546"/>
        <w:gridCol w:w="1275"/>
        <w:gridCol w:w="655"/>
        <w:gridCol w:w="1278"/>
        <w:gridCol w:w="2123"/>
      </w:tblGrid>
      <w:tr w:rsidR="00915851" w:rsidTr="2DDDA6C0" w14:paraId="4350CE9A" w14:textId="77777777">
        <w:trPr>
          <w:trHeight w:val="420"/>
        </w:trPr>
        <w:tc>
          <w:tcPr>
            <w:tcW w:w="183"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5B5D7DC5"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b w:val="1"/>
                <w:bCs w:val="1"/>
                <w:color w:val="000000" w:themeColor="text1" w:themeTint="FF" w:themeShade="FF"/>
                <w:sz w:val="12"/>
                <w:szCs w:val="12"/>
              </w:rPr>
              <w:t>No</w:t>
            </w:r>
            <w:r w:rsidRPr="126727A4" w:rsidR="671DA9A2">
              <w:rPr>
                <w:rStyle w:val="eop"/>
                <w:rFonts w:ascii="Arial" w:hAnsi="Arial" w:cs="Arial"/>
                <w:color w:val="000000" w:themeColor="text1" w:themeTint="FF" w:themeShade="FF"/>
                <w:sz w:val="12"/>
                <w:szCs w:val="12"/>
              </w:rPr>
              <w:t> </w:t>
            </w:r>
          </w:p>
        </w:tc>
        <w:tc>
          <w:tcPr>
            <w:tcW w:w="1531" w:type="dxa"/>
            <w:tcBorders>
              <w:top w:val="single" w:color="auto" w:sz="6" w:space="0"/>
              <w:left w:val="single" w:color="auto" w:sz="6" w:space="0"/>
              <w:bottom w:val="single" w:color="auto" w:sz="6" w:space="0"/>
              <w:right w:val="single" w:color="auto" w:sz="6" w:space="0"/>
            </w:tcBorders>
            <w:tcMar/>
            <w:hideMark/>
          </w:tcPr>
          <w:p w:rsidR="00915851" w:rsidP="126727A4" w:rsidRDefault="00915851" w14:paraId="2CAED046"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eop"/>
                <w:rFonts w:ascii="Arial" w:hAnsi="Arial" w:cs="Arial"/>
                <w:color w:val="000000" w:themeColor="text1" w:themeTint="FF" w:themeShade="FF"/>
                <w:sz w:val="12"/>
                <w:szCs w:val="12"/>
              </w:rPr>
              <w:t> </w:t>
            </w:r>
          </w:p>
          <w:p w:rsidR="00915851" w:rsidP="126727A4" w:rsidRDefault="00915851" w14:paraId="4978E1E0"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b w:val="1"/>
                <w:bCs w:val="1"/>
                <w:color w:val="000000" w:themeColor="text1" w:themeTint="FF" w:themeShade="FF"/>
                <w:sz w:val="12"/>
                <w:szCs w:val="12"/>
              </w:rPr>
              <w:t>No CONTRATO</w:t>
            </w:r>
            <w:r w:rsidRPr="126727A4" w:rsidR="671DA9A2">
              <w:rPr>
                <w:rStyle w:val="eop"/>
                <w:rFonts w:ascii="Arial" w:hAnsi="Arial" w:cs="Arial"/>
                <w:color w:val="000000" w:themeColor="text1" w:themeTint="FF" w:themeShade="FF"/>
                <w:sz w:val="12"/>
                <w:szCs w:val="12"/>
              </w:rPr>
              <w:t> </w:t>
            </w:r>
          </w:p>
        </w:tc>
        <w:tc>
          <w:tcPr>
            <w:tcW w:w="1231"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3D7E1D0D"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b w:val="1"/>
                <w:bCs w:val="1"/>
                <w:color w:val="000000" w:themeColor="text1" w:themeTint="FF" w:themeShade="FF"/>
                <w:sz w:val="12"/>
                <w:szCs w:val="12"/>
              </w:rPr>
              <w:t>OBJETO</w:t>
            </w:r>
            <w:r w:rsidRPr="126727A4" w:rsidR="671DA9A2">
              <w:rPr>
                <w:rStyle w:val="eop"/>
                <w:rFonts w:ascii="Arial" w:hAnsi="Arial" w:cs="Arial"/>
                <w:color w:val="000000" w:themeColor="text1" w:themeTint="FF" w:themeShade="FF"/>
                <w:sz w:val="12"/>
                <w:szCs w:val="12"/>
              </w:rPr>
              <w:t> </w:t>
            </w:r>
          </w:p>
        </w:tc>
        <w:tc>
          <w:tcPr>
            <w:tcW w:w="546"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2A2D4AEC"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b w:val="1"/>
                <w:bCs w:val="1"/>
                <w:color w:val="000000" w:themeColor="text1" w:themeTint="FF" w:themeShade="FF"/>
                <w:sz w:val="12"/>
                <w:szCs w:val="12"/>
              </w:rPr>
              <w:t>VIGENCIA</w:t>
            </w:r>
            <w:r w:rsidRPr="126727A4" w:rsidR="671DA9A2">
              <w:rPr>
                <w:rStyle w:val="eop"/>
                <w:rFonts w:ascii="Arial" w:hAnsi="Arial" w:cs="Arial"/>
                <w:color w:val="000000" w:themeColor="text1" w:themeTint="FF" w:themeShade="FF"/>
                <w:sz w:val="12"/>
                <w:szCs w:val="12"/>
              </w:rPr>
              <w:t> </w:t>
            </w:r>
          </w:p>
        </w:tc>
        <w:tc>
          <w:tcPr>
            <w:tcW w:w="1275"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26A0195A"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b w:val="1"/>
                <w:bCs w:val="1"/>
                <w:color w:val="000000" w:themeColor="text1" w:themeTint="FF" w:themeShade="FF"/>
                <w:sz w:val="12"/>
                <w:szCs w:val="12"/>
              </w:rPr>
              <w:t>VALOR</w:t>
            </w:r>
            <w:r w:rsidRPr="126727A4" w:rsidR="671DA9A2">
              <w:rPr>
                <w:rStyle w:val="eop"/>
                <w:rFonts w:ascii="Arial" w:hAnsi="Arial" w:cs="Arial"/>
                <w:color w:val="000000" w:themeColor="text1" w:themeTint="FF" w:themeShade="FF"/>
                <w:sz w:val="12"/>
                <w:szCs w:val="12"/>
              </w:rPr>
              <w:t> </w:t>
            </w:r>
          </w:p>
        </w:tc>
        <w:tc>
          <w:tcPr>
            <w:tcW w:w="655"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66F94E76"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b w:val="1"/>
                <w:bCs w:val="1"/>
                <w:color w:val="000000" w:themeColor="text1" w:themeTint="FF" w:themeShade="FF"/>
                <w:sz w:val="12"/>
                <w:szCs w:val="12"/>
              </w:rPr>
              <w:t>PLAZO</w:t>
            </w:r>
            <w:r w:rsidRPr="126727A4" w:rsidR="671DA9A2">
              <w:rPr>
                <w:rStyle w:val="eop"/>
                <w:rFonts w:ascii="Arial" w:hAnsi="Arial" w:cs="Arial"/>
                <w:color w:val="000000" w:themeColor="text1" w:themeTint="FF" w:themeShade="FF"/>
                <w:sz w:val="12"/>
                <w:szCs w:val="12"/>
              </w:rPr>
              <w:t> </w:t>
            </w:r>
          </w:p>
        </w:tc>
        <w:tc>
          <w:tcPr>
            <w:tcW w:w="1278"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0543EAA0"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b w:val="1"/>
                <w:bCs w:val="1"/>
                <w:color w:val="000000" w:themeColor="text1" w:themeTint="FF" w:themeShade="FF"/>
                <w:sz w:val="12"/>
                <w:szCs w:val="12"/>
              </w:rPr>
              <w:t>MODALIDAD DE CONTRATACION</w:t>
            </w:r>
            <w:r w:rsidRPr="126727A4" w:rsidR="671DA9A2">
              <w:rPr>
                <w:rStyle w:val="eop"/>
                <w:rFonts w:ascii="Arial" w:hAnsi="Arial" w:cs="Arial"/>
                <w:color w:val="000000" w:themeColor="text1" w:themeTint="FF" w:themeShade="FF"/>
                <w:sz w:val="12"/>
                <w:szCs w:val="12"/>
              </w:rPr>
              <w:t> </w:t>
            </w:r>
          </w:p>
        </w:tc>
        <w:tc>
          <w:tcPr>
            <w:tcW w:w="2123"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198CA2DE"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b w:val="1"/>
                <w:bCs w:val="1"/>
                <w:color w:val="000000" w:themeColor="text1" w:themeTint="FF" w:themeShade="FF"/>
                <w:sz w:val="12"/>
                <w:szCs w:val="12"/>
              </w:rPr>
              <w:t>CONTRATISTA</w:t>
            </w:r>
            <w:r w:rsidRPr="126727A4" w:rsidR="671DA9A2">
              <w:rPr>
                <w:rStyle w:val="eop"/>
                <w:rFonts w:ascii="Arial" w:hAnsi="Arial" w:cs="Arial"/>
                <w:color w:val="000000" w:themeColor="text1" w:themeTint="FF" w:themeShade="FF"/>
                <w:sz w:val="12"/>
                <w:szCs w:val="12"/>
              </w:rPr>
              <w:t> </w:t>
            </w:r>
          </w:p>
        </w:tc>
      </w:tr>
      <w:tr w:rsidR="00915851" w:rsidTr="2DDDA6C0" w14:paraId="73759ED1" w14:textId="77777777">
        <w:trPr>
          <w:trHeight w:val="1125"/>
        </w:trPr>
        <w:tc>
          <w:tcPr>
            <w:tcW w:w="183"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0E12CD61"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color w:val="000000" w:themeColor="text1" w:themeTint="FF" w:themeShade="FF"/>
                <w:sz w:val="16"/>
                <w:szCs w:val="16"/>
              </w:rPr>
              <w:t>1</w:t>
            </w:r>
            <w:r w:rsidRPr="126727A4" w:rsidR="671DA9A2">
              <w:rPr>
                <w:rStyle w:val="eop"/>
                <w:rFonts w:ascii="Arial" w:hAnsi="Arial" w:cs="Arial"/>
                <w:color w:val="000000" w:themeColor="text1" w:themeTint="FF" w:themeShade="FF"/>
                <w:sz w:val="16"/>
                <w:szCs w:val="16"/>
              </w:rPr>
              <w:t> </w:t>
            </w:r>
          </w:p>
        </w:tc>
        <w:tc>
          <w:tcPr>
            <w:tcW w:w="1531"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AC3A86" w14:paraId="025DB724" w14:textId="77777777">
            <w:pPr>
              <w:pStyle w:val="paragraph"/>
              <w:spacing w:before="0" w:beforeAutospacing="off" w:after="0" w:afterAutospacing="off"/>
              <w:jc w:val="center"/>
              <w:textAlignment w:val="baseline"/>
              <w:rPr>
                <w:rFonts w:ascii="Segoe UI" w:hAnsi="Segoe UI" w:cs="Segoe UI"/>
                <w:sz w:val="18"/>
                <w:szCs w:val="18"/>
              </w:rPr>
            </w:pPr>
            <w:hyperlink r:id="R34ff4abdb04d4b1c">
              <w:r w:rsidRPr="126727A4" w:rsidR="671DA9A2">
                <w:rPr>
                  <w:rStyle w:val="normaltextrun"/>
                  <w:rFonts w:ascii="Arial" w:hAnsi="Arial" w:cs="Arial"/>
                  <w:color w:val="000000" w:themeColor="text1" w:themeTint="FF" w:themeShade="FF"/>
                  <w:sz w:val="16"/>
                  <w:szCs w:val="16"/>
                </w:rPr>
                <w:t>CO1.PCCNTR.8242213</w:t>
              </w:r>
            </w:hyperlink>
            <w:r w:rsidRPr="126727A4" w:rsidR="671DA9A2">
              <w:rPr>
                <w:rStyle w:val="eop"/>
                <w:rFonts w:ascii="Arial" w:hAnsi="Arial" w:cs="Arial"/>
                <w:color w:val="000000" w:themeColor="text1" w:themeTint="FF" w:themeShade="FF"/>
                <w:sz w:val="16"/>
                <w:szCs w:val="16"/>
              </w:rPr>
              <w:t> </w:t>
            </w:r>
          </w:p>
        </w:tc>
        <w:tc>
          <w:tcPr>
            <w:tcW w:w="1231"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60479CB2"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color w:val="000000" w:themeColor="text1" w:themeTint="FF" w:themeShade="FF"/>
                <w:sz w:val="16"/>
                <w:szCs w:val="16"/>
              </w:rPr>
              <w:t>CONTRATAR EL SUMINISTRO DE REACTIVOS PARA EL DIAGNÓSTICO O CONFIRMACIÓN DE VIRUS RESPIRATORIOS POR BIOLOGÍA MOLECULAR</w:t>
            </w:r>
            <w:r w:rsidRPr="126727A4" w:rsidR="671DA9A2">
              <w:rPr>
                <w:rStyle w:val="eop"/>
                <w:rFonts w:ascii="Arial" w:hAnsi="Arial" w:cs="Arial"/>
                <w:color w:val="000000" w:themeColor="text1" w:themeTint="FF" w:themeShade="FF"/>
                <w:sz w:val="16"/>
                <w:szCs w:val="16"/>
              </w:rPr>
              <w:t> </w:t>
            </w:r>
          </w:p>
        </w:tc>
        <w:tc>
          <w:tcPr>
            <w:tcW w:w="546"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3653307C"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color w:val="000000" w:themeColor="text1" w:themeTint="FF" w:themeShade="FF"/>
                <w:sz w:val="16"/>
                <w:szCs w:val="16"/>
              </w:rPr>
              <w:t>2025</w:t>
            </w:r>
            <w:r w:rsidRPr="126727A4" w:rsidR="671DA9A2">
              <w:rPr>
                <w:rStyle w:val="eop"/>
                <w:rFonts w:ascii="Arial" w:hAnsi="Arial" w:cs="Arial"/>
                <w:color w:val="000000" w:themeColor="text1" w:themeTint="FF" w:themeShade="FF"/>
                <w:sz w:val="16"/>
                <w:szCs w:val="16"/>
              </w:rPr>
              <w:t> </w:t>
            </w:r>
          </w:p>
        </w:tc>
        <w:tc>
          <w:tcPr>
            <w:tcW w:w="1275"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3077CB08"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color w:val="000000" w:themeColor="text1" w:themeTint="FF" w:themeShade="FF"/>
                <w:sz w:val="16"/>
                <w:szCs w:val="16"/>
              </w:rPr>
              <w:t>$834.564.000</w:t>
            </w:r>
            <w:r w:rsidRPr="126727A4" w:rsidR="671DA9A2">
              <w:rPr>
                <w:rStyle w:val="eop"/>
                <w:rFonts w:ascii="Arial" w:hAnsi="Arial" w:cs="Arial"/>
                <w:color w:val="000000" w:themeColor="text1" w:themeTint="FF" w:themeShade="FF"/>
                <w:sz w:val="16"/>
                <w:szCs w:val="16"/>
              </w:rPr>
              <w:t> </w:t>
            </w:r>
          </w:p>
        </w:tc>
        <w:tc>
          <w:tcPr>
            <w:tcW w:w="655"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7EB4BE68"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color w:val="000000" w:themeColor="text1" w:themeTint="FF" w:themeShade="FF"/>
                <w:sz w:val="16"/>
                <w:szCs w:val="16"/>
              </w:rPr>
              <w:t>3 meses</w:t>
            </w:r>
            <w:r w:rsidRPr="126727A4" w:rsidR="671DA9A2">
              <w:rPr>
                <w:rStyle w:val="eop"/>
                <w:rFonts w:ascii="Arial" w:hAnsi="Arial" w:cs="Arial"/>
                <w:color w:val="000000" w:themeColor="text1" w:themeTint="FF" w:themeShade="FF"/>
                <w:sz w:val="16"/>
                <w:szCs w:val="16"/>
              </w:rPr>
              <w:t> </w:t>
            </w:r>
          </w:p>
        </w:tc>
        <w:tc>
          <w:tcPr>
            <w:tcW w:w="1278"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76F98713"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sz w:val="16"/>
                <w:szCs w:val="16"/>
              </w:rPr>
              <w:t>Contratación directa (con ofertas)</w:t>
            </w:r>
            <w:r w:rsidRPr="126727A4" w:rsidR="671DA9A2">
              <w:rPr>
                <w:rStyle w:val="eop"/>
                <w:rFonts w:ascii="Arial" w:hAnsi="Arial" w:cs="Arial"/>
                <w:sz w:val="16"/>
                <w:szCs w:val="16"/>
              </w:rPr>
              <w:t> </w:t>
            </w:r>
          </w:p>
          <w:p w:rsidR="00915851" w:rsidP="126727A4" w:rsidRDefault="00915851" w14:paraId="5DBFE84D"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eop"/>
                <w:rFonts w:ascii="Arial" w:hAnsi="Arial" w:cs="Arial"/>
                <w:color w:val="000000" w:themeColor="text1" w:themeTint="FF" w:themeShade="FF"/>
                <w:sz w:val="16"/>
                <w:szCs w:val="16"/>
              </w:rPr>
              <w:t> </w:t>
            </w:r>
          </w:p>
        </w:tc>
        <w:tc>
          <w:tcPr>
            <w:tcW w:w="2123"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263FAA51"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sz w:val="16"/>
                <w:szCs w:val="16"/>
              </w:rPr>
              <w:t>ANNAR  DIAGNOSTICO IMPORT S.A.S</w:t>
            </w:r>
            <w:r w:rsidRPr="126727A4" w:rsidR="671DA9A2">
              <w:rPr>
                <w:rStyle w:val="eop"/>
                <w:rFonts w:ascii="Arial" w:hAnsi="Arial" w:cs="Arial"/>
                <w:sz w:val="16"/>
                <w:szCs w:val="16"/>
              </w:rPr>
              <w:t> </w:t>
            </w:r>
          </w:p>
        </w:tc>
      </w:tr>
      <w:tr w:rsidR="00915851" w:rsidTr="2DDDA6C0" w14:paraId="066C6B36" w14:textId="77777777">
        <w:trPr>
          <w:trHeight w:val="1125"/>
        </w:trPr>
        <w:tc>
          <w:tcPr>
            <w:tcW w:w="183"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025ABD61"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color w:val="000000" w:themeColor="text1" w:themeTint="FF" w:themeShade="FF"/>
                <w:sz w:val="16"/>
                <w:szCs w:val="16"/>
              </w:rPr>
              <w:t>2</w:t>
            </w:r>
            <w:r w:rsidRPr="126727A4" w:rsidR="671DA9A2">
              <w:rPr>
                <w:rStyle w:val="eop"/>
                <w:rFonts w:ascii="Arial" w:hAnsi="Arial" w:cs="Arial"/>
                <w:color w:val="000000" w:themeColor="text1" w:themeTint="FF" w:themeShade="FF"/>
                <w:sz w:val="16"/>
                <w:szCs w:val="16"/>
              </w:rPr>
              <w:t> </w:t>
            </w:r>
          </w:p>
        </w:tc>
        <w:tc>
          <w:tcPr>
            <w:tcW w:w="1531"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6E1FD2AE"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color w:val="000000" w:themeColor="text1" w:themeTint="FF" w:themeShade="FF"/>
                <w:sz w:val="16"/>
                <w:szCs w:val="16"/>
              </w:rPr>
              <w:t>CO1.PCCNTR.5629470</w:t>
            </w:r>
            <w:r w:rsidRPr="126727A4" w:rsidR="671DA9A2">
              <w:rPr>
                <w:rStyle w:val="eop"/>
                <w:rFonts w:ascii="Arial" w:hAnsi="Arial" w:cs="Arial"/>
                <w:color w:val="000000" w:themeColor="text1" w:themeTint="FF" w:themeShade="FF"/>
                <w:sz w:val="16"/>
                <w:szCs w:val="16"/>
              </w:rPr>
              <w:t> </w:t>
            </w:r>
          </w:p>
        </w:tc>
        <w:tc>
          <w:tcPr>
            <w:tcW w:w="1231"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55E25001"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color w:val="000000" w:themeColor="text1" w:themeTint="FF" w:themeShade="FF"/>
                <w:sz w:val="16"/>
                <w:szCs w:val="16"/>
              </w:rPr>
              <w:t>CONTRATAR EL SUMINISTRO DE KIT DE EXTRACCIÓN AUTOMATIZADA Y MANUAL PARA REALIZAR LA DETECCIÓN POR BIOLOGÍA MOLECULAR DE AGENTES DE INTERÉS EN SALUD PÚBLICA, INCLUYENDO EL APOYO TECNOLÓGICO REQUERIDO PARA EL PROCESAMIENTO DE LAS PRUEBAS</w:t>
            </w:r>
            <w:r w:rsidRPr="126727A4" w:rsidR="671DA9A2">
              <w:rPr>
                <w:rStyle w:val="eop"/>
                <w:rFonts w:ascii="Arial" w:hAnsi="Arial" w:cs="Arial"/>
                <w:color w:val="000000" w:themeColor="text1" w:themeTint="FF" w:themeShade="FF"/>
                <w:sz w:val="16"/>
                <w:szCs w:val="16"/>
              </w:rPr>
              <w:t> </w:t>
            </w:r>
          </w:p>
        </w:tc>
        <w:tc>
          <w:tcPr>
            <w:tcW w:w="546"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66240B68"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color w:val="000000" w:themeColor="text1" w:themeTint="FF" w:themeShade="FF"/>
                <w:sz w:val="16"/>
                <w:szCs w:val="16"/>
              </w:rPr>
              <w:t>2023</w:t>
            </w:r>
            <w:r w:rsidRPr="126727A4" w:rsidR="671DA9A2">
              <w:rPr>
                <w:rStyle w:val="eop"/>
                <w:rFonts w:ascii="Arial" w:hAnsi="Arial" w:cs="Arial"/>
                <w:color w:val="000000" w:themeColor="text1" w:themeTint="FF" w:themeShade="FF"/>
                <w:sz w:val="16"/>
                <w:szCs w:val="16"/>
              </w:rPr>
              <w:t> </w:t>
            </w:r>
          </w:p>
        </w:tc>
        <w:tc>
          <w:tcPr>
            <w:tcW w:w="1275"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0FD674D8" w14:textId="77777777">
            <w:pPr>
              <w:pStyle w:val="paragraph"/>
              <w:spacing w:before="0" w:beforeAutospacing="off" w:after="0" w:afterAutospacing="off"/>
              <w:jc w:val="center"/>
              <w:textAlignment w:val="baseline"/>
              <w:rPr>
                <w:rFonts w:ascii="Segoe UI" w:hAnsi="Segoe UI" w:cs="Segoe UI"/>
                <w:sz w:val="18"/>
                <w:szCs w:val="18"/>
                <w:lang w:val="es-ES"/>
              </w:rPr>
            </w:pPr>
            <w:r w:rsidRPr="126727A4" w:rsidR="671DA9A2">
              <w:rPr>
                <w:rStyle w:val="normaltextrun"/>
                <w:rFonts w:ascii="Calibri" w:hAnsi="Calibri" w:cs="Calibri"/>
                <w:color w:val="000000" w:themeColor="text1" w:themeTint="FF" w:themeShade="FF"/>
                <w:sz w:val="16"/>
                <w:szCs w:val="16"/>
              </w:rPr>
              <w:t>$</w:t>
            </w:r>
            <w:r w:rsidRPr="126727A4" w:rsidR="671DA9A2">
              <w:rPr>
                <w:rStyle w:val="scxw154176740"/>
                <w:rFonts w:ascii="Calibri" w:hAnsi="Calibri" w:cs="Calibri"/>
                <w:color w:val="000000" w:themeColor="text1" w:themeTint="FF" w:themeShade="FF"/>
                <w:sz w:val="16"/>
                <w:szCs w:val="16"/>
                <w:lang w:val="es-ES"/>
              </w:rPr>
              <w:t> </w:t>
            </w:r>
            <w:r>
              <w:br/>
            </w:r>
            <w:r w:rsidRPr="126727A4" w:rsidR="671DA9A2">
              <w:rPr>
                <w:rStyle w:val="normaltextrun"/>
                <w:rFonts w:ascii="Calibri" w:hAnsi="Calibri" w:cs="Calibri"/>
                <w:color w:val="000000" w:themeColor="text1" w:themeTint="FF" w:themeShade="FF"/>
                <w:sz w:val="16"/>
                <w:szCs w:val="16"/>
              </w:rPr>
              <w:t>335.383.314 </w:t>
            </w:r>
            <w:r w:rsidRPr="126727A4" w:rsidR="671DA9A2">
              <w:rPr>
                <w:rStyle w:val="normaltextrun"/>
                <w:rFonts w:ascii="Calibri" w:hAnsi="Calibri" w:cs="Calibri"/>
                <w:sz w:val="16"/>
                <w:szCs w:val="16"/>
              </w:rPr>
              <w:t> </w:t>
            </w:r>
            <w:r w:rsidRPr="126727A4" w:rsidR="671DA9A2">
              <w:rPr>
                <w:rStyle w:val="eop"/>
                <w:rFonts w:ascii="Calibri" w:hAnsi="Calibri" w:cs="Calibri"/>
                <w:sz w:val="16"/>
                <w:szCs w:val="16"/>
                <w:lang w:val="es-ES"/>
              </w:rPr>
              <w:t> </w:t>
            </w:r>
          </w:p>
        </w:tc>
        <w:tc>
          <w:tcPr>
            <w:tcW w:w="655"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314D30B3"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color w:val="000000" w:themeColor="text1" w:themeTint="FF" w:themeShade="FF"/>
                <w:sz w:val="16"/>
                <w:szCs w:val="16"/>
              </w:rPr>
              <w:t>8 meses</w:t>
            </w:r>
            <w:r w:rsidRPr="126727A4" w:rsidR="671DA9A2">
              <w:rPr>
                <w:rStyle w:val="eop"/>
                <w:rFonts w:ascii="Arial" w:hAnsi="Arial" w:cs="Arial"/>
                <w:color w:val="000000" w:themeColor="text1" w:themeTint="FF" w:themeShade="FF"/>
                <w:sz w:val="16"/>
                <w:szCs w:val="16"/>
              </w:rPr>
              <w:t> </w:t>
            </w:r>
          </w:p>
        </w:tc>
        <w:tc>
          <w:tcPr>
            <w:tcW w:w="1278"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79521FA3"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sz w:val="16"/>
                <w:szCs w:val="16"/>
              </w:rPr>
              <w:t>Selección Abreviada Subasta Inversa</w:t>
            </w:r>
            <w:r w:rsidRPr="126727A4" w:rsidR="671DA9A2">
              <w:rPr>
                <w:rStyle w:val="eop"/>
                <w:rFonts w:ascii="Arial" w:hAnsi="Arial" w:cs="Arial"/>
                <w:sz w:val="16"/>
                <w:szCs w:val="16"/>
              </w:rPr>
              <w:t> </w:t>
            </w:r>
          </w:p>
        </w:tc>
        <w:tc>
          <w:tcPr>
            <w:tcW w:w="2123"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5E949D89"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sz w:val="16"/>
                <w:szCs w:val="16"/>
              </w:rPr>
              <w:t>ANNAR  DIAGNOSTICO IMPORT S.A.S</w:t>
            </w:r>
            <w:r w:rsidRPr="126727A4" w:rsidR="671DA9A2">
              <w:rPr>
                <w:rStyle w:val="eop"/>
                <w:rFonts w:ascii="Arial" w:hAnsi="Arial" w:cs="Arial"/>
                <w:sz w:val="16"/>
                <w:szCs w:val="16"/>
              </w:rPr>
              <w:t> </w:t>
            </w:r>
          </w:p>
        </w:tc>
      </w:tr>
      <w:tr w:rsidR="00915851" w:rsidTr="2DDDA6C0" w14:paraId="1E1BCEEE" w14:textId="77777777">
        <w:trPr>
          <w:trHeight w:val="1125"/>
        </w:trPr>
        <w:tc>
          <w:tcPr>
            <w:tcW w:w="183"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0859B350"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color w:val="000000" w:themeColor="text1" w:themeTint="FF" w:themeShade="FF"/>
                <w:sz w:val="16"/>
                <w:szCs w:val="16"/>
              </w:rPr>
              <w:t>3</w:t>
            </w:r>
            <w:r w:rsidRPr="126727A4" w:rsidR="671DA9A2">
              <w:rPr>
                <w:rStyle w:val="eop"/>
                <w:rFonts w:ascii="Arial" w:hAnsi="Arial" w:cs="Arial"/>
                <w:color w:val="000000" w:themeColor="text1" w:themeTint="FF" w:themeShade="FF"/>
                <w:sz w:val="16"/>
                <w:szCs w:val="16"/>
              </w:rPr>
              <w:t> </w:t>
            </w:r>
          </w:p>
        </w:tc>
        <w:tc>
          <w:tcPr>
            <w:tcW w:w="1531"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7440BC7B"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scxw154176740"/>
                <w:rFonts w:ascii="Arial" w:hAnsi="Arial" w:cs="Arial"/>
                <w:sz w:val="16"/>
                <w:szCs w:val="16"/>
              </w:rPr>
              <w:t> </w:t>
            </w:r>
            <w:r>
              <w:rPr>
                <w:rFonts w:ascii="Arial" w:hAnsi="Arial" w:cs="Arial"/>
                <w:sz w:val="16"/>
                <w:szCs w:val="16"/>
              </w:rPr>
              <w:br/>
            </w:r>
            <w:r w:rsidRPr="126727A4" w:rsidR="671DA9A2">
              <w:rPr>
                <w:rStyle w:val="normaltextrun"/>
                <w:rFonts w:ascii="Arial" w:hAnsi="Arial" w:cs="Arial"/>
                <w:color w:val="000000"/>
                <w:sz w:val="16"/>
                <w:szCs w:val="16"/>
                <w:shd w:val="clear" w:color="auto" w:fill="FFFFFF"/>
              </w:rPr>
              <w:t>CO1.PCCNTR.4328556</w:t>
            </w:r>
            <w:r w:rsidRPr="126727A4" w:rsidR="671DA9A2">
              <w:rPr>
                <w:rStyle w:val="eop"/>
                <w:rFonts w:ascii="Arial" w:hAnsi="Arial" w:cs="Arial"/>
                <w:color w:val="000000"/>
                <w:sz w:val="16"/>
                <w:szCs w:val="16"/>
              </w:rPr>
              <w:t> </w:t>
            </w:r>
          </w:p>
          <w:p w:rsidR="00915851" w:rsidP="126727A4" w:rsidRDefault="00915851" w14:paraId="728BB244"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eop"/>
                <w:rFonts w:ascii="Arial" w:hAnsi="Arial" w:cs="Arial"/>
                <w:color w:val="000000" w:themeColor="text1" w:themeTint="FF" w:themeShade="FF"/>
                <w:sz w:val="16"/>
                <w:szCs w:val="16"/>
              </w:rPr>
              <w:t> </w:t>
            </w:r>
          </w:p>
        </w:tc>
        <w:tc>
          <w:tcPr>
            <w:tcW w:w="1231"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7442D702"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color w:val="000000"/>
                <w:sz w:val="16"/>
                <w:szCs w:val="16"/>
                <w:shd w:val="clear" w:color="auto" w:fill="FFFFFF"/>
              </w:rPr>
              <w:t>CONTRATAR EL SUMINISTRO DE REACTIVOS PARA LA DETECCIÓN DE VIRUS RESPIRATORIO POR BIOLOGÍA MOLECULAR.</w:t>
            </w:r>
            <w:r w:rsidRPr="126727A4" w:rsidR="671DA9A2">
              <w:rPr>
                <w:rStyle w:val="eop"/>
                <w:rFonts w:ascii="Arial" w:hAnsi="Arial" w:cs="Arial"/>
                <w:color w:val="000000"/>
                <w:sz w:val="16"/>
                <w:szCs w:val="16"/>
              </w:rPr>
              <w:t> </w:t>
            </w:r>
          </w:p>
        </w:tc>
        <w:tc>
          <w:tcPr>
            <w:tcW w:w="546"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433F4EC1"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color w:val="000000" w:themeColor="text1" w:themeTint="FF" w:themeShade="FF"/>
                <w:sz w:val="16"/>
                <w:szCs w:val="16"/>
              </w:rPr>
              <w:t>2022</w:t>
            </w:r>
            <w:r w:rsidRPr="126727A4" w:rsidR="671DA9A2">
              <w:rPr>
                <w:rStyle w:val="eop"/>
                <w:rFonts w:ascii="Arial" w:hAnsi="Arial" w:cs="Arial"/>
                <w:color w:val="000000" w:themeColor="text1" w:themeTint="FF" w:themeShade="FF"/>
                <w:sz w:val="16"/>
                <w:szCs w:val="16"/>
              </w:rPr>
              <w:t> </w:t>
            </w:r>
          </w:p>
        </w:tc>
        <w:tc>
          <w:tcPr>
            <w:tcW w:w="1275"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6EBD12A9"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Pr="126727A4" w:rsidR="671DA9A2">
              <w:rPr>
                <w:rStyle w:val="normaltextrun"/>
                <w:rFonts w:ascii="Arial" w:hAnsi="Arial" w:cs="Arial"/>
                <w:color w:val="000000"/>
                <w:sz w:val="16"/>
                <w:szCs w:val="16"/>
                <w:shd w:val="clear" w:color="auto" w:fill="FFFFFF"/>
              </w:rPr>
              <w:t> $ 2.075.220.000</w:t>
            </w:r>
            <w:r w:rsidRPr="126727A4" w:rsidR="671DA9A2">
              <w:rPr>
                <w:rStyle w:val="eop"/>
                <w:rFonts w:ascii="Arial" w:hAnsi="Arial" w:cs="Arial"/>
                <w:color w:val="000000"/>
                <w:sz w:val="16"/>
                <w:szCs w:val="16"/>
              </w:rPr>
              <w:t> </w:t>
            </w:r>
          </w:p>
        </w:tc>
        <w:tc>
          <w:tcPr>
            <w:tcW w:w="655"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6681C159"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color w:val="000000" w:themeColor="text1" w:themeTint="FF" w:themeShade="FF"/>
                <w:sz w:val="16"/>
                <w:szCs w:val="16"/>
              </w:rPr>
              <w:t>14 meses</w:t>
            </w:r>
            <w:r w:rsidRPr="126727A4" w:rsidR="671DA9A2">
              <w:rPr>
                <w:rStyle w:val="eop"/>
                <w:rFonts w:ascii="Arial" w:hAnsi="Arial" w:cs="Arial"/>
                <w:color w:val="000000" w:themeColor="text1" w:themeTint="FF" w:themeShade="FF"/>
                <w:sz w:val="16"/>
                <w:szCs w:val="16"/>
              </w:rPr>
              <w:t> </w:t>
            </w:r>
          </w:p>
        </w:tc>
        <w:tc>
          <w:tcPr>
            <w:tcW w:w="1278"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1AE3592A"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sz w:val="16"/>
                <w:szCs w:val="16"/>
              </w:rPr>
              <w:t>Contratación directa (con ofertas)</w:t>
            </w:r>
            <w:r w:rsidRPr="126727A4" w:rsidR="671DA9A2">
              <w:rPr>
                <w:rStyle w:val="eop"/>
                <w:rFonts w:ascii="Arial" w:hAnsi="Arial" w:cs="Arial"/>
                <w:sz w:val="16"/>
                <w:szCs w:val="16"/>
              </w:rPr>
              <w:t> </w:t>
            </w:r>
          </w:p>
        </w:tc>
        <w:tc>
          <w:tcPr>
            <w:tcW w:w="2123"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1EE04DF7"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sz w:val="16"/>
                <w:szCs w:val="16"/>
              </w:rPr>
              <w:t>ANNAR DIAGNOSTICO IMPORT S.A.S.</w:t>
            </w:r>
            <w:r w:rsidRPr="126727A4" w:rsidR="671DA9A2">
              <w:rPr>
                <w:rStyle w:val="eop"/>
                <w:rFonts w:ascii="Arial" w:hAnsi="Arial" w:cs="Arial"/>
                <w:sz w:val="16"/>
                <w:szCs w:val="16"/>
              </w:rPr>
              <w:t> </w:t>
            </w:r>
          </w:p>
        </w:tc>
      </w:tr>
      <w:tr w:rsidR="00915851" w:rsidTr="2DDDA6C0" w14:paraId="474F687A" w14:textId="77777777">
        <w:trPr>
          <w:trHeight w:val="1125"/>
        </w:trPr>
        <w:tc>
          <w:tcPr>
            <w:tcW w:w="183"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2BDE3DE7"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color w:val="000000" w:themeColor="text1" w:themeTint="FF" w:themeShade="FF"/>
                <w:sz w:val="16"/>
                <w:szCs w:val="16"/>
              </w:rPr>
              <w:t>2</w:t>
            </w:r>
            <w:r w:rsidRPr="126727A4" w:rsidR="671DA9A2">
              <w:rPr>
                <w:rStyle w:val="eop"/>
                <w:rFonts w:ascii="Arial" w:hAnsi="Arial" w:cs="Arial"/>
                <w:color w:val="000000" w:themeColor="text1" w:themeTint="FF" w:themeShade="FF"/>
                <w:sz w:val="16"/>
                <w:szCs w:val="16"/>
              </w:rPr>
              <w:t> </w:t>
            </w:r>
          </w:p>
        </w:tc>
        <w:tc>
          <w:tcPr>
            <w:tcW w:w="1531"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07F99EAA"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color w:val="000000" w:themeColor="text1" w:themeTint="FF" w:themeShade="FF"/>
                <w:sz w:val="16"/>
                <w:szCs w:val="16"/>
              </w:rPr>
              <w:t>CO1.PCCNTR.1585805</w:t>
            </w:r>
            <w:r w:rsidRPr="126727A4" w:rsidR="671DA9A2">
              <w:rPr>
                <w:rStyle w:val="eop"/>
                <w:rFonts w:ascii="Arial" w:hAnsi="Arial" w:cs="Arial"/>
                <w:color w:val="000000" w:themeColor="text1" w:themeTint="FF" w:themeShade="FF"/>
                <w:sz w:val="16"/>
                <w:szCs w:val="16"/>
              </w:rPr>
              <w:t> </w:t>
            </w:r>
          </w:p>
        </w:tc>
        <w:tc>
          <w:tcPr>
            <w:tcW w:w="1231"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0E4887C6" w14:textId="5CD0531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color w:val="000000" w:themeColor="text1" w:themeTint="FF" w:themeShade="FF"/>
                <w:sz w:val="16"/>
                <w:szCs w:val="16"/>
              </w:rPr>
              <w:t>SUMINISTRO DE KITS PARA LA DETECCIÓN DE AGENTES RESPIRATORIOS CAUSANTES DE ERA POR TÉCNICAS MULTIPLEX MOLECULARES.</w:t>
            </w:r>
            <w:r w:rsidRPr="126727A4" w:rsidR="671DA9A2">
              <w:rPr>
                <w:rStyle w:val="eop"/>
                <w:rFonts w:ascii="Arial" w:hAnsi="Arial" w:cs="Arial"/>
                <w:color w:val="000000" w:themeColor="text1" w:themeTint="FF" w:themeShade="FF"/>
                <w:sz w:val="16"/>
                <w:szCs w:val="16"/>
              </w:rPr>
              <w:t> </w:t>
            </w:r>
          </w:p>
        </w:tc>
        <w:tc>
          <w:tcPr>
            <w:tcW w:w="546"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0F8D6A42"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color w:val="000000" w:themeColor="text1" w:themeTint="FF" w:themeShade="FF"/>
                <w:sz w:val="16"/>
                <w:szCs w:val="16"/>
              </w:rPr>
              <w:t>2020</w:t>
            </w:r>
            <w:r w:rsidRPr="126727A4" w:rsidR="671DA9A2">
              <w:rPr>
                <w:rStyle w:val="eop"/>
                <w:rFonts w:ascii="Arial" w:hAnsi="Arial" w:cs="Arial"/>
                <w:color w:val="000000" w:themeColor="text1" w:themeTint="FF" w:themeShade="FF"/>
                <w:sz w:val="16"/>
                <w:szCs w:val="16"/>
              </w:rPr>
              <w:t> </w:t>
            </w:r>
          </w:p>
        </w:tc>
        <w:tc>
          <w:tcPr>
            <w:tcW w:w="1275"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3F3229B6"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Pr="126727A4" w:rsidR="671DA9A2">
              <w:rPr>
                <w:rStyle w:val="normaltextrun"/>
                <w:rFonts w:ascii="Arial" w:hAnsi="Arial" w:cs="Arial"/>
                <w:sz w:val="16"/>
                <w:szCs w:val="16"/>
              </w:rPr>
              <w:t>$ </w:t>
            </w:r>
            <w:r w:rsidRPr="126727A4" w:rsidR="671DA9A2">
              <w:rPr>
                <w:rStyle w:val="normaltextrun"/>
                <w:rFonts w:ascii="Arial" w:hAnsi="Arial" w:cs="Arial"/>
                <w:color w:val="000000" w:themeColor="text1" w:themeTint="FF" w:themeShade="FF"/>
                <w:sz w:val="16"/>
                <w:szCs w:val="16"/>
              </w:rPr>
              <w:t>180.152.000</w:t>
            </w:r>
            <w:r w:rsidRPr="126727A4" w:rsidR="671DA9A2">
              <w:rPr>
                <w:rStyle w:val="eop"/>
                <w:rFonts w:ascii="Arial" w:hAnsi="Arial" w:cs="Arial"/>
                <w:color w:val="000000" w:themeColor="text1" w:themeTint="FF" w:themeShade="FF"/>
                <w:sz w:val="16"/>
                <w:szCs w:val="16"/>
              </w:rPr>
              <w:t> </w:t>
            </w:r>
          </w:p>
        </w:tc>
        <w:tc>
          <w:tcPr>
            <w:tcW w:w="655"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02770CC1"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color w:val="000000" w:themeColor="text1" w:themeTint="FF" w:themeShade="FF"/>
                <w:sz w:val="16"/>
                <w:szCs w:val="16"/>
              </w:rPr>
              <w:t>8meses</w:t>
            </w:r>
            <w:r w:rsidRPr="126727A4" w:rsidR="671DA9A2">
              <w:rPr>
                <w:rStyle w:val="eop"/>
                <w:rFonts w:ascii="Arial" w:hAnsi="Arial" w:cs="Arial"/>
                <w:color w:val="000000" w:themeColor="text1" w:themeTint="FF" w:themeShade="FF"/>
                <w:sz w:val="16"/>
                <w:szCs w:val="16"/>
              </w:rPr>
              <w:t> </w:t>
            </w:r>
          </w:p>
        </w:tc>
        <w:tc>
          <w:tcPr>
            <w:tcW w:w="1278"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2C30EF3A"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sz w:val="16"/>
                <w:szCs w:val="16"/>
              </w:rPr>
              <w:t>Contratación directa (con ofertas)</w:t>
            </w:r>
            <w:r w:rsidRPr="126727A4" w:rsidR="671DA9A2">
              <w:rPr>
                <w:rStyle w:val="eop"/>
                <w:rFonts w:ascii="Arial" w:hAnsi="Arial" w:cs="Arial"/>
                <w:sz w:val="16"/>
                <w:szCs w:val="16"/>
              </w:rPr>
              <w:t> </w:t>
            </w:r>
          </w:p>
        </w:tc>
        <w:tc>
          <w:tcPr>
            <w:tcW w:w="2123" w:type="dxa"/>
            <w:tcBorders>
              <w:top w:val="single" w:color="auto" w:sz="6" w:space="0"/>
              <w:left w:val="single" w:color="auto" w:sz="6" w:space="0"/>
              <w:bottom w:val="single" w:color="auto" w:sz="6" w:space="0"/>
              <w:right w:val="single" w:color="auto" w:sz="6" w:space="0"/>
            </w:tcBorders>
            <w:tcMar/>
            <w:vAlign w:val="center"/>
            <w:hideMark/>
          </w:tcPr>
          <w:p w:rsidR="00915851" w:rsidP="126727A4" w:rsidRDefault="00915851" w14:paraId="6C5656DE" w14:textId="77777777">
            <w:pPr>
              <w:pStyle w:val="paragraph"/>
              <w:spacing w:before="0" w:beforeAutospacing="off" w:after="0" w:afterAutospacing="off"/>
              <w:jc w:val="center"/>
              <w:textAlignment w:val="baseline"/>
              <w:rPr>
                <w:rFonts w:ascii="Segoe UI" w:hAnsi="Segoe UI" w:cs="Segoe UI"/>
                <w:sz w:val="18"/>
                <w:szCs w:val="18"/>
              </w:rPr>
            </w:pPr>
            <w:r w:rsidRPr="126727A4" w:rsidR="671DA9A2">
              <w:rPr>
                <w:rStyle w:val="normaltextrun"/>
                <w:rFonts w:ascii="Arial" w:hAnsi="Arial" w:cs="Arial"/>
                <w:sz w:val="16"/>
                <w:szCs w:val="16"/>
              </w:rPr>
              <w:t>ANNAR DIAGNOSTICO IMPORT S.A.S</w:t>
            </w:r>
            <w:r w:rsidRPr="126727A4" w:rsidR="671DA9A2">
              <w:rPr>
                <w:rStyle w:val="eop"/>
                <w:rFonts w:ascii="Arial" w:hAnsi="Arial" w:cs="Arial"/>
                <w:sz w:val="16"/>
                <w:szCs w:val="16"/>
              </w:rPr>
              <w:t> </w:t>
            </w:r>
          </w:p>
        </w:tc>
      </w:tr>
    </w:tbl>
    <w:p w:rsidR="006722AC" w:rsidP="126727A4" w:rsidRDefault="006722AC" w14:paraId="686589AF" w14:textId="77777777">
      <w:pPr>
        <w:jc w:val="left"/>
        <w:rPr>
          <w:rFonts w:ascii="Arial" w:hAnsi="Arial" w:cs="Arial"/>
          <w:sz w:val="21"/>
          <w:szCs w:val="21"/>
        </w:rPr>
      </w:pPr>
    </w:p>
    <w:p w:rsidRPr="00915851" w:rsidR="00915851" w:rsidP="49FEB210" w:rsidRDefault="00915851" w14:paraId="20B4DB46" w14:textId="77777777">
      <w:pPr>
        <w:jc w:val="both"/>
        <w:rPr>
          <w:rFonts w:ascii="Arial" w:hAnsi="Arial" w:cs="Arial"/>
          <w:sz w:val="21"/>
          <w:szCs w:val="21"/>
        </w:rPr>
      </w:pPr>
      <w:r w:rsidRPr="49FEB210" w:rsidR="671DA9A2">
        <w:rPr>
          <w:rFonts w:ascii="Arial" w:hAnsi="Arial" w:cs="Arial"/>
          <w:b w:val="1"/>
          <w:bCs w:val="1"/>
          <w:sz w:val="21"/>
          <w:szCs w:val="21"/>
          <w:lang w:val="es-ES"/>
        </w:rPr>
        <w:t>Nota aclaratoria 1: </w:t>
      </w:r>
      <w:r w:rsidRPr="49FEB210" w:rsidR="671DA9A2">
        <w:rPr>
          <w:rFonts w:ascii="Arial" w:hAnsi="Arial" w:cs="Arial"/>
          <w:sz w:val="21"/>
          <w:szCs w:val="21"/>
          <w:lang w:val="es-ES"/>
        </w:rPr>
        <w:t>Durante el año 2024, se adelantó la planeación y proyección para la adquisición de los elementos requeridos. No obstante, la ejecución del proceso no fue posible debido a la transición administrativa y financiera asociada a la implementación de nuevos proyectos de inversión dentro de la Secretaría Distrital de Salud.</w:t>
      </w:r>
      <w:r w:rsidRPr="49FEB210" w:rsidR="671DA9A2">
        <w:rPr>
          <w:rFonts w:ascii="Arial" w:hAnsi="Arial" w:cs="Arial"/>
          <w:sz w:val="21"/>
          <w:szCs w:val="21"/>
        </w:rPr>
        <w:t> </w:t>
      </w:r>
    </w:p>
    <w:p w:rsidRPr="00915851" w:rsidR="00915851" w:rsidP="49FEB210" w:rsidRDefault="00915851" w14:paraId="554CCD18" w14:textId="77777777">
      <w:pPr>
        <w:jc w:val="both"/>
        <w:rPr>
          <w:rFonts w:ascii="Arial" w:hAnsi="Arial" w:cs="Arial"/>
          <w:sz w:val="21"/>
          <w:szCs w:val="21"/>
        </w:rPr>
      </w:pPr>
      <w:r w:rsidRPr="49FEB210" w:rsidR="671DA9A2">
        <w:rPr>
          <w:rFonts w:ascii="Arial" w:hAnsi="Arial" w:cs="Arial"/>
          <w:sz w:val="21"/>
          <w:szCs w:val="21"/>
        </w:rPr>
        <w:t> </w:t>
      </w:r>
    </w:p>
    <w:p w:rsidRPr="00915851" w:rsidR="00915851" w:rsidP="49FEB210" w:rsidRDefault="00915851" w14:paraId="7E64E230" w14:textId="77777777">
      <w:pPr>
        <w:jc w:val="both"/>
        <w:rPr>
          <w:rFonts w:ascii="Arial" w:hAnsi="Arial" w:cs="Arial"/>
          <w:sz w:val="21"/>
          <w:szCs w:val="21"/>
        </w:rPr>
      </w:pPr>
      <w:r w:rsidRPr="49FEB210" w:rsidR="671DA9A2">
        <w:rPr>
          <w:rFonts w:ascii="Arial" w:hAnsi="Arial" w:cs="Arial"/>
          <w:b w:val="1"/>
          <w:bCs w:val="1"/>
          <w:sz w:val="21"/>
          <w:szCs w:val="21"/>
          <w:lang w:val="es-ES"/>
        </w:rPr>
        <w:t>Nota aclaratoria 2:</w:t>
      </w:r>
      <w:r w:rsidRPr="49FEB210" w:rsidR="671DA9A2">
        <w:rPr>
          <w:rFonts w:ascii="Arial" w:hAnsi="Arial" w:cs="Arial"/>
          <w:sz w:val="21"/>
          <w:szCs w:val="21"/>
          <w:lang w:val="es-ES"/>
        </w:rPr>
        <w:t> Durante el año 2021 no se llevó a cabo la adquisición de estos insumos, debido a que, durante el año 2020, en el marco de la emergencia sanitaria ocasionada por la pandemia de COVID-19 (SARS-CoV-2), el Laboratorio de Salud Pública orientó sus recursos humanos, técnicos y operativos a atender prioritariamente la contingencia. Esta reorientación estratégica implicó la concentración de esfuerzos en los procesos analíticos y diagnósticos asociados al control y mitigación del virus, lo cual limitó la ejecución de otras actividades no esenciales para la respuesta inmediata a la emergencia.</w:t>
      </w:r>
      <w:r w:rsidRPr="49FEB210" w:rsidR="671DA9A2">
        <w:rPr>
          <w:rFonts w:ascii="Arial" w:hAnsi="Arial" w:cs="Arial"/>
          <w:sz w:val="21"/>
          <w:szCs w:val="21"/>
        </w:rPr>
        <w:t> </w:t>
      </w:r>
    </w:p>
    <w:p w:rsidRPr="00915851" w:rsidR="00915851" w:rsidP="49FEB210" w:rsidRDefault="00915851" w14:paraId="7F464EC9" w14:textId="77777777">
      <w:pPr>
        <w:jc w:val="both"/>
        <w:rPr>
          <w:rFonts w:ascii="Arial" w:hAnsi="Arial" w:cs="Arial"/>
          <w:sz w:val="21"/>
          <w:szCs w:val="21"/>
        </w:rPr>
      </w:pPr>
      <w:r w:rsidRPr="49FEB210" w:rsidR="671DA9A2">
        <w:rPr>
          <w:rFonts w:ascii="Arial" w:hAnsi="Arial" w:cs="Arial"/>
          <w:sz w:val="21"/>
          <w:szCs w:val="21"/>
        </w:rPr>
        <w:t> </w:t>
      </w:r>
    </w:p>
    <w:p w:rsidRPr="00915851" w:rsidR="00915851" w:rsidP="00915851" w:rsidRDefault="00915851" w14:paraId="47495EE5" w14:textId="77777777">
      <w:pPr>
        <w:jc w:val="both"/>
        <w:rPr>
          <w:rFonts w:ascii="Arial" w:hAnsi="Arial" w:cs="Arial"/>
          <w:sz w:val="21"/>
          <w:szCs w:val="21"/>
        </w:rPr>
      </w:pPr>
      <w:r w:rsidRPr="126727A4" w:rsidR="671DA9A2">
        <w:rPr>
          <w:rFonts w:ascii="Arial" w:hAnsi="Arial" w:cs="Arial"/>
          <w:sz w:val="21"/>
          <w:szCs w:val="21"/>
        </w:rPr>
        <w:t> </w:t>
      </w:r>
    </w:p>
    <w:p w:rsidR="006722AC" w:rsidP="11899F48" w:rsidRDefault="006722AC" w14:paraId="6BCCF75B" w14:textId="77777777">
      <w:pPr>
        <w:jc w:val="both"/>
        <w:rPr>
          <w:rFonts w:ascii="Arial" w:hAnsi="Arial" w:cs="Arial"/>
          <w:sz w:val="21"/>
          <w:szCs w:val="21"/>
        </w:rPr>
      </w:pPr>
    </w:p>
    <w:p w:rsidR="006722AC" w:rsidP="11899F48" w:rsidRDefault="006722AC" w14:paraId="257BB678" w14:textId="77777777">
      <w:pPr>
        <w:jc w:val="both"/>
        <w:rPr>
          <w:rFonts w:ascii="Arial" w:hAnsi="Arial" w:cs="Arial"/>
          <w:sz w:val="21"/>
          <w:szCs w:val="21"/>
        </w:rPr>
      </w:pPr>
    </w:p>
    <w:p w:rsidR="006722AC" w:rsidP="11899F48" w:rsidRDefault="006722AC" w14:paraId="11EE0EDC" w14:textId="77777777">
      <w:pPr>
        <w:jc w:val="both"/>
        <w:rPr>
          <w:rFonts w:ascii="Arial" w:hAnsi="Arial" w:cs="Arial"/>
          <w:sz w:val="21"/>
          <w:szCs w:val="21"/>
        </w:rPr>
      </w:pPr>
    </w:p>
    <w:p w:rsidR="006722AC" w:rsidP="11899F48" w:rsidRDefault="006722AC" w14:paraId="30DFE928" w14:textId="77777777">
      <w:pPr>
        <w:jc w:val="both"/>
        <w:rPr>
          <w:rFonts w:ascii="Arial" w:hAnsi="Arial" w:cs="Arial"/>
          <w:sz w:val="21"/>
          <w:szCs w:val="21"/>
        </w:rPr>
      </w:pPr>
    </w:p>
    <w:p w:rsidR="006722AC" w:rsidP="11899F48" w:rsidRDefault="006722AC" w14:paraId="1B9CE169" w14:textId="77777777">
      <w:pPr>
        <w:jc w:val="both"/>
        <w:rPr>
          <w:rFonts w:ascii="Arial" w:hAnsi="Arial" w:cs="Arial"/>
          <w:sz w:val="21"/>
          <w:szCs w:val="21"/>
        </w:rPr>
      </w:pPr>
    </w:p>
    <w:p w:rsidR="254DA95F" w:rsidP="254DA95F" w:rsidRDefault="254DA95F" w14:paraId="50377332" w14:textId="19B87E2C">
      <w:pPr>
        <w:jc w:val="both"/>
        <w:rPr>
          <w:rFonts w:ascii="Arial" w:hAnsi="Arial" w:cs="Arial"/>
          <w:sz w:val="21"/>
          <w:szCs w:val="21"/>
        </w:rPr>
      </w:pPr>
    </w:p>
    <w:p w:rsidR="254DA95F" w:rsidP="254DA95F" w:rsidRDefault="254DA95F" w14:paraId="538FC3A0" w14:textId="4A5B5DC0">
      <w:pPr>
        <w:jc w:val="both"/>
        <w:rPr>
          <w:rFonts w:ascii="Arial" w:hAnsi="Arial" w:cs="Arial"/>
          <w:sz w:val="21"/>
          <w:szCs w:val="21"/>
        </w:rPr>
      </w:pPr>
    </w:p>
    <w:p w:rsidR="254DA95F" w:rsidP="254DA95F" w:rsidRDefault="254DA95F" w14:paraId="0F58D9D9" w14:textId="355A587B">
      <w:pPr>
        <w:jc w:val="both"/>
        <w:rPr>
          <w:rFonts w:ascii="Arial" w:hAnsi="Arial" w:cs="Arial"/>
          <w:sz w:val="21"/>
          <w:szCs w:val="21"/>
        </w:rPr>
      </w:pPr>
    </w:p>
    <w:p w:rsidR="254DA95F" w:rsidP="254DA95F" w:rsidRDefault="254DA95F" w14:paraId="5E11004E" w14:textId="3A5A67D9">
      <w:pPr>
        <w:jc w:val="both"/>
        <w:rPr>
          <w:rFonts w:ascii="Arial" w:hAnsi="Arial" w:cs="Arial"/>
          <w:sz w:val="21"/>
          <w:szCs w:val="21"/>
        </w:rPr>
      </w:pPr>
    </w:p>
    <w:p w:rsidR="254DA95F" w:rsidP="254DA95F" w:rsidRDefault="254DA95F" w14:paraId="6E772F61" w14:textId="0E1749AF">
      <w:pPr>
        <w:jc w:val="both"/>
        <w:rPr>
          <w:rFonts w:ascii="Arial" w:hAnsi="Arial" w:cs="Arial"/>
          <w:sz w:val="21"/>
          <w:szCs w:val="21"/>
        </w:rPr>
      </w:pPr>
    </w:p>
    <w:p w:rsidRPr="00915851" w:rsidR="00915851" w:rsidP="126727A4" w:rsidRDefault="00915851" w14:paraId="2486D9D8" w14:textId="7CF8F15A">
      <w:pPr>
        <w:pStyle w:val="Prrafodelista"/>
        <w:numPr>
          <w:ilvl w:val="1"/>
          <w:numId w:val="34"/>
        </w:numPr>
        <w:jc w:val="left"/>
        <w:rPr>
          <w:rFonts w:ascii="Arial" w:hAnsi="Arial" w:cs="Arial"/>
          <w:sz w:val="21"/>
          <w:szCs w:val="21"/>
        </w:rPr>
      </w:pPr>
      <w:r w:rsidRPr="126727A4" w:rsidR="671DA9A2">
        <w:rPr>
          <w:rFonts w:ascii="Arial" w:hAnsi="Arial" w:cs="Arial"/>
          <w:b w:val="1"/>
          <w:bCs w:val="1"/>
          <w:sz w:val="21"/>
          <w:szCs w:val="21"/>
          <w:lang w:val="es-ES"/>
        </w:rPr>
        <w:t>Adquisiciones del bien por otras Entidades</w:t>
      </w:r>
      <w:r w:rsidRPr="126727A4" w:rsidR="671DA9A2">
        <w:rPr>
          <w:rFonts w:ascii="Arial" w:hAnsi="Arial" w:cs="Arial"/>
          <w:sz w:val="21"/>
          <w:szCs w:val="21"/>
        </w:rPr>
        <w:t> </w:t>
      </w:r>
    </w:p>
    <w:p w:rsidR="006722AC" w:rsidP="126727A4" w:rsidRDefault="006722AC" w14:paraId="3ADABA6E" w14:textId="08A26C33">
      <w:pPr>
        <w:pStyle w:val="Prrafodelista"/>
        <w:ind w:left="360"/>
        <w:jc w:val="left"/>
        <w:rPr>
          <w:rFonts w:ascii="Arial" w:hAnsi="Arial" w:cs="Arial"/>
          <w:sz w:val="21"/>
          <w:szCs w:val="21"/>
        </w:rPr>
      </w:pPr>
    </w:p>
    <w:p w:rsidR="006722AC" w:rsidP="126727A4" w:rsidRDefault="006722AC" w14:paraId="54DDB3AD" w14:textId="5E3839FE">
      <w:pPr>
        <w:pStyle w:val="Normal"/>
        <w:jc w:val="left"/>
        <w:rPr>
          <w:rFonts w:ascii="Arial" w:hAnsi="Arial" w:cs="Arial"/>
          <w:sz w:val="21"/>
          <w:szCs w:val="21"/>
        </w:rPr>
      </w:pPr>
      <w:r w:rsidRPr="126727A4" w:rsidR="02858E73">
        <w:rPr>
          <w:rFonts w:ascii="Arial" w:hAnsi="Arial" w:eastAsia="Arial" w:cs="Arial"/>
          <w:noProof w:val="0"/>
          <w:sz w:val="21"/>
          <w:szCs w:val="21"/>
          <w:lang w:val="es-ES"/>
        </w:rPr>
        <w:t>Con el fin de identificar con mayor claridad el tipo de consumidor dentro del sector objeto de estudio y las entidades que</w:t>
      </w:r>
      <w:r w:rsidRPr="126727A4" w:rsidR="671DA9A2">
        <w:rPr>
          <w:rFonts w:ascii="Arial" w:hAnsi="Arial" w:cs="Arial"/>
          <w:sz w:val="21"/>
          <w:szCs w:val="21"/>
          <w:lang w:val="es-ES"/>
        </w:rPr>
        <w:t xml:space="preserve"> históricamente</w:t>
      </w:r>
      <w:r w:rsidRPr="126727A4" w:rsidR="2E78A06B">
        <w:rPr>
          <w:rFonts w:ascii="Arial" w:hAnsi="Arial" w:cs="Arial"/>
          <w:sz w:val="21"/>
          <w:szCs w:val="21"/>
          <w:lang w:val="es-ES"/>
        </w:rPr>
        <w:t xml:space="preserve"> </w:t>
      </w:r>
      <w:r w:rsidRPr="126727A4" w:rsidR="18E321DD">
        <w:rPr>
          <w:rFonts w:ascii="Arial" w:hAnsi="Arial" w:cs="Arial"/>
          <w:sz w:val="21"/>
          <w:szCs w:val="21"/>
        </w:rPr>
        <w:t>han</w:t>
      </w:r>
      <w:r w:rsidRPr="126727A4" w:rsidR="2E78A06B">
        <w:rPr>
          <w:rFonts w:ascii="Arial" w:hAnsi="Arial" w:cs="Arial"/>
          <w:sz w:val="21"/>
          <w:szCs w:val="21"/>
        </w:rPr>
        <w:t xml:space="preserve"> demandado este tipo de producto, se realizó una revisión en el Sistema Electrónico para la Contratación Pública (SECOP). En este sistema se consultaron los procesos</w:t>
      </w:r>
      <w:r w:rsidRPr="126727A4" w:rsidR="11C09445">
        <w:rPr>
          <w:rFonts w:ascii="Arial" w:hAnsi="Arial" w:cs="Arial"/>
          <w:sz w:val="21"/>
          <w:szCs w:val="21"/>
        </w:rPr>
        <w:t xml:space="preserve"> </w:t>
      </w:r>
      <w:commentRangeStart w:id="6"/>
      <w:commentRangeStart w:id="1953007116"/>
      <w:r w:rsidRPr="126727A4" w:rsidR="671DA9A2">
        <w:rPr>
          <w:rFonts w:ascii="Arial" w:hAnsi="Arial" w:cs="Arial"/>
          <w:sz w:val="21"/>
          <w:szCs w:val="21"/>
          <w:lang w:val="es-ES"/>
        </w:rPr>
        <w:t>adelan</w:t>
      </w:r>
      <w:r w:rsidRPr="126727A4" w:rsidR="2EE6332D">
        <w:rPr>
          <w:rFonts w:ascii="Arial" w:hAnsi="Arial" w:cs="Arial"/>
          <w:sz w:val="21"/>
          <w:szCs w:val="21"/>
          <w:lang w:val="es-ES"/>
        </w:rPr>
        <w:t>tado</w:t>
      </w:r>
      <w:r w:rsidRPr="126727A4" w:rsidR="671DA9A2">
        <w:rPr>
          <w:rFonts w:ascii="Arial" w:hAnsi="Arial" w:cs="Arial"/>
          <w:sz w:val="21"/>
          <w:szCs w:val="21"/>
          <w:lang w:val="es-ES"/>
        </w:rPr>
        <w:t xml:space="preserve">s </w:t>
      </w:r>
      <w:r w:rsidRPr="126727A4" w:rsidR="2E743963">
        <w:rPr>
          <w:rFonts w:ascii="Arial" w:hAnsi="Arial" w:cs="Arial"/>
          <w:sz w:val="21"/>
          <w:szCs w:val="21"/>
          <w:lang w:val="es-ES"/>
        </w:rPr>
        <w:t>p</w:t>
      </w:r>
      <w:commentRangeEnd w:id="6"/>
      <w:r>
        <w:rPr>
          <w:rStyle w:val="CommentReference"/>
        </w:rPr>
        <w:commentReference w:id="6"/>
      </w:r>
      <w:commentRangeEnd w:id="1953007116"/>
      <w:r>
        <w:rPr>
          <w:rStyle w:val="CommentReference"/>
        </w:rPr>
        <w:commentReference w:id="1953007116"/>
      </w:r>
      <w:r w:rsidRPr="126727A4" w:rsidR="2E743963">
        <w:rPr>
          <w:rFonts w:ascii="Arial" w:hAnsi="Arial" w:cs="Arial"/>
          <w:sz w:val="21"/>
          <w:szCs w:val="21"/>
        </w:rPr>
        <w:t>or</w:t>
      </w:r>
      <w:r w:rsidRPr="126727A4" w:rsidR="2E743963">
        <w:rPr>
          <w:rFonts w:ascii="Arial" w:hAnsi="Arial" w:cs="Arial"/>
          <w:sz w:val="21"/>
          <w:szCs w:val="21"/>
        </w:rPr>
        <w:t xml:space="preserve"> diferentes entidades estatales del país durante las últimas tres vigencias, cuyos objetos contractuales presentan características similares al </w:t>
      </w:r>
      <w:r w:rsidRPr="126727A4" w:rsidR="2E743963">
        <w:rPr>
          <w:rFonts w:ascii="Arial" w:hAnsi="Arial" w:cs="Arial"/>
          <w:sz w:val="21"/>
          <w:szCs w:val="21"/>
        </w:rPr>
        <w:t>producto analizado.</w:t>
      </w:r>
    </w:p>
    <w:p w:rsidR="006722AC" w:rsidP="254DA95F" w:rsidRDefault="006722AC" w14:paraId="70EC1C2D" w14:textId="03C2D59F">
      <w:pPr>
        <w:pStyle w:val="Normal"/>
        <w:jc w:val="both"/>
        <w:rPr>
          <w:rFonts w:ascii="Arial" w:hAnsi="Arial" w:cs="Arial"/>
          <w:sz w:val="21"/>
          <w:szCs w:val="21"/>
          <w:lang w:val="es-ES"/>
        </w:rPr>
      </w:pP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271"/>
        <w:gridCol w:w="1355"/>
        <w:gridCol w:w="1734"/>
        <w:gridCol w:w="1018"/>
        <w:gridCol w:w="1069"/>
        <w:gridCol w:w="786"/>
        <w:gridCol w:w="1354"/>
        <w:gridCol w:w="1235"/>
      </w:tblGrid>
      <w:tr w:rsidR="009B13C5" w:rsidTr="2DDDA6C0" w14:paraId="436807E9" w14:textId="77777777">
        <w:trPr>
          <w:trHeight w:val="1380"/>
        </w:trPr>
        <w:tc>
          <w:tcPr>
            <w:tcW w:w="48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431A9197" w14:textId="77777777">
            <w:pPr>
              <w:pStyle w:val="paragraph"/>
              <w:spacing w:before="0" w:beforeAutospacing="off" w:after="0" w:afterAutospacing="off"/>
              <w:jc w:val="center"/>
              <w:textAlignment w:val="baseline"/>
              <w:rPr>
                <w:rFonts w:ascii="Segoe UI" w:hAnsi="Segoe UI" w:cs="Segoe UI"/>
                <w:sz w:val="18"/>
                <w:szCs w:val="18"/>
              </w:rPr>
            </w:pPr>
            <w:commentRangeStart w:id="7"/>
            <w:commentRangeStart w:id="8"/>
            <w:commentRangeStart w:id="493166922"/>
            <w:r w:rsidRPr="126727A4" w:rsidR="636EF1BB">
              <w:rPr>
                <w:rStyle w:val="normaltextrun"/>
                <w:rFonts w:ascii="Arial" w:hAnsi="Arial" w:cs="Arial"/>
                <w:b w:val="1"/>
                <w:bCs w:val="1"/>
                <w:color w:val="000000" w:themeColor="text1" w:themeTint="FF" w:themeShade="FF"/>
                <w:sz w:val="18"/>
                <w:szCs w:val="18"/>
              </w:rPr>
              <w:t>No</w:t>
            </w:r>
            <w:r w:rsidRPr="126727A4" w:rsidR="636EF1BB">
              <w:rPr>
                <w:rStyle w:val="eop"/>
                <w:rFonts w:ascii="Arial" w:hAnsi="Arial" w:cs="Arial"/>
                <w:color w:val="000000" w:themeColor="text1" w:themeTint="FF" w:themeShade="FF"/>
                <w:sz w:val="18"/>
                <w:szCs w:val="18"/>
              </w:rPr>
              <w:t> </w:t>
            </w:r>
          </w:p>
        </w:tc>
        <w:tc>
          <w:tcPr>
            <w:tcW w:w="165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6D501CFA" w14:textId="77777777">
            <w:pPr>
              <w:pStyle w:val="paragraph"/>
              <w:spacing w:before="0" w:beforeAutospacing="off" w:after="0" w:afterAutospacing="off"/>
              <w:jc w:val="center"/>
              <w:textAlignment w:val="baseline"/>
              <w:rPr>
                <w:rFonts w:ascii="Segoe UI" w:hAnsi="Segoe UI" w:cs="Segoe UI"/>
                <w:sz w:val="18"/>
                <w:szCs w:val="18"/>
              </w:rPr>
            </w:pPr>
            <w:r w:rsidRPr="126727A4" w:rsidR="048CA431">
              <w:rPr>
                <w:rStyle w:val="normaltextrun"/>
                <w:rFonts w:ascii="Arial" w:hAnsi="Arial" w:cs="Arial"/>
                <w:b w:val="1"/>
                <w:bCs w:val="1"/>
                <w:color w:val="000000" w:themeColor="text1" w:themeTint="FF" w:themeShade="FF"/>
                <w:sz w:val="18"/>
                <w:szCs w:val="18"/>
              </w:rPr>
              <w:t>ENTIDAD ESTATAL / No PROCESO</w:t>
            </w:r>
            <w:r w:rsidRPr="126727A4" w:rsidR="048CA431">
              <w:rPr>
                <w:rStyle w:val="eop"/>
                <w:rFonts w:ascii="Arial" w:hAnsi="Arial" w:cs="Arial"/>
                <w:color w:val="000000" w:themeColor="text1" w:themeTint="FF" w:themeShade="FF"/>
                <w:sz w:val="18"/>
                <w:szCs w:val="18"/>
              </w:rPr>
              <w:t> </w:t>
            </w:r>
          </w:p>
        </w:tc>
        <w:tc>
          <w:tcPr>
            <w:tcW w:w="157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35749BD5" w14:textId="77777777">
            <w:pPr>
              <w:pStyle w:val="paragraph"/>
              <w:spacing w:before="0" w:beforeAutospacing="off" w:after="0" w:afterAutospacing="off"/>
              <w:jc w:val="center"/>
              <w:textAlignment w:val="baseline"/>
              <w:rPr>
                <w:rFonts w:ascii="Segoe UI" w:hAnsi="Segoe UI" w:cs="Segoe UI"/>
                <w:sz w:val="18"/>
                <w:szCs w:val="18"/>
              </w:rPr>
            </w:pPr>
            <w:r w:rsidRPr="126727A4" w:rsidR="048CA431">
              <w:rPr>
                <w:rStyle w:val="normaltextrun"/>
                <w:rFonts w:ascii="Arial" w:hAnsi="Arial" w:cs="Arial"/>
                <w:b w:val="1"/>
                <w:bCs w:val="1"/>
                <w:color w:val="000000" w:themeColor="text1" w:themeTint="FF" w:themeShade="FF"/>
                <w:sz w:val="18"/>
                <w:szCs w:val="18"/>
              </w:rPr>
              <w:t>OBJETO</w:t>
            </w:r>
            <w:r w:rsidRPr="126727A4" w:rsidR="048CA431">
              <w:rPr>
                <w:rStyle w:val="eop"/>
                <w:rFonts w:ascii="Arial" w:hAnsi="Arial" w:cs="Arial"/>
                <w:color w:val="000000" w:themeColor="text1" w:themeTint="FF" w:themeShade="FF"/>
                <w:sz w:val="18"/>
                <w:szCs w:val="18"/>
              </w:rPr>
              <w:t> </w:t>
            </w:r>
          </w:p>
        </w:tc>
        <w:tc>
          <w:tcPr>
            <w:tcW w:w="67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558AFB57"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Pr="126727A4" w:rsidR="048CA431">
              <w:rPr>
                <w:rStyle w:val="normaltextrun"/>
                <w:rFonts w:ascii="Arial" w:hAnsi="Arial" w:cs="Arial"/>
                <w:b w:val="1"/>
                <w:bCs w:val="1"/>
                <w:color w:val="000000" w:themeColor="text1" w:themeTint="FF" w:themeShade="FF"/>
                <w:sz w:val="18"/>
                <w:szCs w:val="18"/>
              </w:rPr>
              <w:t>VIGENCIA</w:t>
            </w:r>
            <w:r w:rsidRPr="126727A4" w:rsidR="048CA431">
              <w:rPr>
                <w:rStyle w:val="eop"/>
                <w:rFonts w:ascii="Arial" w:hAnsi="Arial" w:cs="Arial"/>
                <w:color w:val="000000" w:themeColor="text1" w:themeTint="FF" w:themeShade="FF"/>
                <w:sz w:val="18"/>
                <w:szCs w:val="18"/>
              </w:rPr>
              <w:t> </w:t>
            </w:r>
          </w:p>
        </w:tc>
        <w:tc>
          <w:tcPr>
            <w:tcW w:w="103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4FD924F3"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Pr="126727A4" w:rsidR="048CA431">
              <w:rPr>
                <w:rStyle w:val="normaltextrun"/>
                <w:rFonts w:ascii="Arial" w:hAnsi="Arial" w:cs="Arial"/>
                <w:b w:val="1"/>
                <w:bCs w:val="1"/>
                <w:color w:val="000000" w:themeColor="text1" w:themeTint="FF" w:themeShade="FF"/>
                <w:sz w:val="18"/>
                <w:szCs w:val="18"/>
              </w:rPr>
              <w:t>VALOR</w:t>
            </w:r>
            <w:r w:rsidRPr="126727A4" w:rsidR="048CA431">
              <w:rPr>
                <w:rStyle w:val="eop"/>
                <w:rFonts w:ascii="Arial" w:hAnsi="Arial" w:cs="Arial"/>
                <w:color w:val="000000" w:themeColor="text1" w:themeTint="FF" w:themeShade="FF"/>
                <w:sz w:val="18"/>
                <w:szCs w:val="18"/>
              </w:rPr>
              <w:t> </w:t>
            </w:r>
          </w:p>
        </w:tc>
        <w:tc>
          <w:tcPr>
            <w:tcW w:w="69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586B7124"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Pr="126727A4" w:rsidR="048CA431">
              <w:rPr>
                <w:rStyle w:val="normaltextrun"/>
                <w:rFonts w:ascii="Arial" w:hAnsi="Arial" w:cs="Arial"/>
                <w:b w:val="1"/>
                <w:bCs w:val="1"/>
                <w:color w:val="000000" w:themeColor="text1" w:themeTint="FF" w:themeShade="FF"/>
                <w:sz w:val="18"/>
                <w:szCs w:val="18"/>
              </w:rPr>
              <w:t>PLAZO</w:t>
            </w:r>
            <w:r w:rsidRPr="126727A4" w:rsidR="048CA431">
              <w:rPr>
                <w:rStyle w:val="eop"/>
                <w:rFonts w:ascii="Arial" w:hAnsi="Arial" w:cs="Arial"/>
                <w:color w:val="000000" w:themeColor="text1" w:themeTint="FF" w:themeShade="FF"/>
                <w:sz w:val="18"/>
                <w:szCs w:val="18"/>
              </w:rPr>
              <w:t> </w:t>
            </w:r>
          </w:p>
        </w:tc>
        <w:tc>
          <w:tcPr>
            <w:tcW w:w="166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2CE05D60" w14:textId="77777777">
            <w:pPr>
              <w:pStyle w:val="paragraph"/>
              <w:spacing w:before="0" w:beforeAutospacing="off" w:after="0" w:afterAutospacing="off"/>
              <w:jc w:val="center"/>
              <w:textAlignment w:val="baseline"/>
              <w:rPr>
                <w:rFonts w:ascii="Segoe UI" w:hAnsi="Segoe UI" w:cs="Segoe UI"/>
                <w:sz w:val="18"/>
                <w:szCs w:val="18"/>
              </w:rPr>
            </w:pPr>
            <w:r w:rsidRPr="126727A4" w:rsidR="048CA431">
              <w:rPr>
                <w:rStyle w:val="normaltextrun"/>
                <w:rFonts w:ascii="Arial" w:hAnsi="Arial" w:cs="Arial"/>
                <w:b w:val="1"/>
                <w:bCs w:val="1"/>
                <w:color w:val="000000" w:themeColor="text1" w:themeTint="FF" w:themeShade="FF"/>
                <w:sz w:val="18"/>
                <w:szCs w:val="18"/>
              </w:rPr>
              <w:t>MODALIDAD DE CONTRATACION</w:t>
            </w:r>
            <w:r w:rsidRPr="126727A4" w:rsidR="048CA431">
              <w:rPr>
                <w:rStyle w:val="eop"/>
                <w:rFonts w:ascii="Arial" w:hAnsi="Arial" w:cs="Arial"/>
                <w:color w:val="000000" w:themeColor="text1" w:themeTint="FF" w:themeShade="FF"/>
                <w:sz w:val="18"/>
                <w:szCs w:val="18"/>
              </w:rPr>
              <w:t> </w:t>
            </w:r>
          </w:p>
        </w:tc>
        <w:tc>
          <w:tcPr>
            <w:tcW w:w="153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366B09E9" w14:textId="77777777">
            <w:pPr>
              <w:pStyle w:val="paragraph"/>
              <w:spacing w:before="0" w:beforeAutospacing="off" w:after="0" w:afterAutospacing="off"/>
              <w:jc w:val="center"/>
              <w:textAlignment w:val="baseline"/>
              <w:rPr>
                <w:rFonts w:ascii="Segoe UI" w:hAnsi="Segoe UI" w:cs="Segoe UI"/>
                <w:sz w:val="18"/>
                <w:szCs w:val="18"/>
              </w:rPr>
            </w:pPr>
            <w:r w:rsidRPr="126727A4" w:rsidR="048CA431">
              <w:rPr>
                <w:rStyle w:val="normaltextrun"/>
                <w:rFonts w:ascii="Arial" w:hAnsi="Arial" w:cs="Arial"/>
                <w:b w:val="1"/>
                <w:bCs w:val="1"/>
                <w:color w:val="000000" w:themeColor="text1" w:themeTint="FF" w:themeShade="FF"/>
                <w:sz w:val="18"/>
                <w:szCs w:val="18"/>
              </w:rPr>
              <w:t>CONTRATISTA</w:t>
            </w:r>
            <w:r w:rsidRPr="126727A4" w:rsidR="048CA431">
              <w:rPr>
                <w:rStyle w:val="eop"/>
                <w:rFonts w:ascii="Arial" w:hAnsi="Arial" w:cs="Arial"/>
                <w:color w:val="000000" w:themeColor="text1" w:themeTint="FF" w:themeShade="FF"/>
                <w:sz w:val="18"/>
                <w:szCs w:val="18"/>
              </w:rPr>
              <w:t> </w:t>
            </w:r>
          </w:p>
        </w:tc>
      </w:tr>
      <w:tr w:rsidR="009B13C5" w:rsidTr="2DDDA6C0" w14:paraId="0DDBB030" w14:textId="77777777">
        <w:trPr>
          <w:trHeight w:val="1965"/>
        </w:trPr>
        <w:tc>
          <w:tcPr>
            <w:tcW w:w="48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09044E70" w14:textId="77777777">
            <w:pPr>
              <w:pStyle w:val="paragraph"/>
              <w:spacing w:before="0" w:beforeAutospacing="off" w:after="0" w:afterAutospacing="off"/>
              <w:jc w:val="center"/>
              <w:textAlignment w:val="baseline"/>
              <w:rPr>
                <w:rFonts w:ascii="Segoe UI" w:hAnsi="Segoe UI" w:cs="Segoe UI"/>
                <w:sz w:val="18"/>
                <w:szCs w:val="18"/>
              </w:rPr>
            </w:pPr>
            <w:r w:rsidRPr="126727A4" w:rsidR="048CA431">
              <w:rPr>
                <w:rStyle w:val="normaltextrun"/>
                <w:rFonts w:ascii="Arial" w:hAnsi="Arial" w:cs="Arial"/>
                <w:color w:val="000000" w:themeColor="text1" w:themeTint="FF" w:themeShade="FF"/>
                <w:sz w:val="16"/>
                <w:szCs w:val="16"/>
              </w:rPr>
              <w:t>1</w:t>
            </w:r>
            <w:r w:rsidRPr="126727A4" w:rsidR="048CA431">
              <w:rPr>
                <w:rStyle w:val="eop"/>
                <w:rFonts w:ascii="Arial" w:hAnsi="Arial" w:cs="Arial"/>
                <w:color w:val="000000" w:themeColor="text1" w:themeTint="FF" w:themeShade="FF"/>
                <w:sz w:val="16"/>
                <w:szCs w:val="16"/>
              </w:rPr>
              <w:t> </w:t>
            </w:r>
          </w:p>
        </w:tc>
        <w:tc>
          <w:tcPr>
            <w:tcW w:w="165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0541DB88" w14:textId="77777777">
            <w:pPr>
              <w:pStyle w:val="paragraph"/>
              <w:spacing w:before="0" w:beforeAutospacing="off" w:after="0" w:afterAutospacing="off"/>
              <w:jc w:val="center"/>
              <w:textAlignment w:val="baseline"/>
              <w:rPr>
                <w:rFonts w:ascii="Segoe UI" w:hAnsi="Segoe UI" w:cs="Segoe UI"/>
                <w:sz w:val="18"/>
                <w:szCs w:val="18"/>
              </w:rPr>
            </w:pPr>
            <w:r w:rsidRPr="126727A4" w:rsidR="048CA431">
              <w:rPr>
                <w:rStyle w:val="eop"/>
                <w:rFonts w:ascii="Arial" w:hAnsi="Arial" w:cs="Arial"/>
                <w:color w:val="000000" w:themeColor="text1" w:themeTint="FF" w:themeShade="FF"/>
                <w:sz w:val="16"/>
                <w:szCs w:val="16"/>
              </w:rPr>
              <w:t>HOSPITAL MILITAR / MC-309-2022-HOMIL</w:t>
            </w:r>
          </w:p>
        </w:tc>
        <w:tc>
          <w:tcPr>
            <w:tcW w:w="157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4A8FB6C3" w14:textId="77777777">
            <w:pPr>
              <w:pStyle w:val="paragraph"/>
              <w:spacing w:before="0" w:beforeAutospacing="off" w:after="0" w:afterAutospacing="off"/>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SUMINISTRO DE REACTIVOS E INSUMOS PARA DIAGNOSTICO RAPIDO DE ENFERMEDADES RESPIRATORIAS Y NEUMONIA POR BIOLOGIA MOLECULAR (PCR)</w:t>
            </w:r>
            <w:r w:rsidR="048CA431">
              <w:rPr>
                <w:rStyle w:val="eop"/>
                <w:rFonts w:ascii="Arial" w:hAnsi="Arial" w:cs="Arial"/>
                <w:color w:val="000000"/>
                <w:sz w:val="16"/>
                <w:szCs w:val="16"/>
              </w:rPr>
              <w:t> </w:t>
            </w:r>
          </w:p>
        </w:tc>
        <w:tc>
          <w:tcPr>
            <w:tcW w:w="67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06634630"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2022</w:t>
            </w:r>
            <w:r w:rsidR="048CA431">
              <w:rPr>
                <w:rStyle w:val="eop"/>
                <w:rFonts w:ascii="Arial" w:hAnsi="Arial" w:cs="Arial"/>
                <w:color w:val="000000"/>
                <w:sz w:val="16"/>
                <w:szCs w:val="16"/>
              </w:rPr>
              <w:t> </w:t>
            </w:r>
          </w:p>
        </w:tc>
        <w:tc>
          <w:tcPr>
            <w:tcW w:w="103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29884FC5"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$ 65.000.000</w:t>
            </w:r>
            <w:r w:rsidR="048CA431">
              <w:rPr>
                <w:rStyle w:val="eop"/>
                <w:rFonts w:ascii="Arial" w:hAnsi="Arial" w:cs="Arial"/>
                <w:color w:val="000000"/>
                <w:sz w:val="16"/>
                <w:szCs w:val="16"/>
              </w:rPr>
              <w:t> </w:t>
            </w:r>
          </w:p>
        </w:tc>
        <w:tc>
          <w:tcPr>
            <w:tcW w:w="69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6D68F21C"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60 días</w:t>
            </w:r>
            <w:r w:rsidR="048CA431">
              <w:rPr>
                <w:rStyle w:val="eop"/>
                <w:rFonts w:ascii="Arial" w:hAnsi="Arial" w:cs="Arial"/>
                <w:color w:val="000000"/>
                <w:sz w:val="16"/>
                <w:szCs w:val="16"/>
              </w:rPr>
              <w:t> </w:t>
            </w:r>
          </w:p>
        </w:tc>
        <w:tc>
          <w:tcPr>
            <w:tcW w:w="166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6E1D0931" w14:textId="77777777">
            <w:pPr>
              <w:pStyle w:val="paragraph"/>
              <w:spacing w:before="0" w:beforeAutospacing="off" w:after="0" w:afterAutospacing="off"/>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Mínima cuantía</w:t>
            </w:r>
            <w:r w:rsidR="048CA431">
              <w:rPr>
                <w:rStyle w:val="eop"/>
                <w:rFonts w:ascii="Arial" w:hAnsi="Arial" w:cs="Arial"/>
                <w:color w:val="000000"/>
                <w:sz w:val="16"/>
                <w:szCs w:val="16"/>
              </w:rPr>
              <w:t> </w:t>
            </w:r>
          </w:p>
        </w:tc>
        <w:tc>
          <w:tcPr>
            <w:tcW w:w="153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6AF681BA" w14:textId="77777777">
            <w:pPr>
              <w:pStyle w:val="paragraph"/>
              <w:spacing w:before="0" w:beforeAutospacing="off" w:after="0" w:afterAutospacing="off"/>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BIOMERIEUX COLOMBIA S.A.S.</w:t>
            </w:r>
            <w:r w:rsidR="048CA431">
              <w:rPr>
                <w:rStyle w:val="eop"/>
                <w:rFonts w:ascii="Arial" w:hAnsi="Arial" w:cs="Arial"/>
                <w:color w:val="000000"/>
                <w:sz w:val="16"/>
                <w:szCs w:val="16"/>
              </w:rPr>
              <w:t> </w:t>
            </w:r>
          </w:p>
        </w:tc>
      </w:tr>
      <w:tr w:rsidR="009B13C5" w:rsidTr="2DDDA6C0" w14:paraId="41A2A728" w14:textId="77777777">
        <w:trPr>
          <w:trHeight w:val="1365"/>
        </w:trPr>
        <w:tc>
          <w:tcPr>
            <w:tcW w:w="48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4002DF67" w14:textId="77777777">
            <w:pPr>
              <w:pStyle w:val="paragraph"/>
              <w:spacing w:before="0" w:beforeAutospacing="off" w:after="0" w:afterAutospacing="off"/>
              <w:jc w:val="center"/>
              <w:textAlignment w:val="baseline"/>
              <w:rPr>
                <w:rFonts w:ascii="Segoe UI" w:hAnsi="Segoe UI" w:cs="Segoe UI"/>
                <w:sz w:val="18"/>
                <w:szCs w:val="18"/>
              </w:rPr>
            </w:pPr>
            <w:r w:rsidRPr="126727A4" w:rsidR="048CA431">
              <w:rPr>
                <w:rStyle w:val="normaltextrun"/>
                <w:rFonts w:ascii="Arial" w:hAnsi="Arial" w:cs="Arial"/>
                <w:color w:val="000000" w:themeColor="text1" w:themeTint="FF" w:themeShade="FF"/>
                <w:sz w:val="16"/>
                <w:szCs w:val="16"/>
              </w:rPr>
              <w:t>2</w:t>
            </w:r>
            <w:r w:rsidRPr="126727A4" w:rsidR="048CA431">
              <w:rPr>
                <w:rStyle w:val="eop"/>
                <w:rFonts w:ascii="Arial" w:hAnsi="Arial" w:cs="Arial"/>
                <w:color w:val="000000" w:themeColor="text1" w:themeTint="FF" w:themeShade="FF"/>
                <w:sz w:val="16"/>
                <w:szCs w:val="16"/>
              </w:rPr>
              <w:t> </w:t>
            </w:r>
          </w:p>
        </w:tc>
        <w:tc>
          <w:tcPr>
            <w:tcW w:w="165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49415493" w14:textId="77777777">
            <w:pPr>
              <w:pStyle w:val="paragraph"/>
              <w:spacing w:before="0" w:beforeAutospacing="off" w:after="0" w:afterAutospacing="off"/>
              <w:jc w:val="center"/>
              <w:textAlignment w:val="baseline"/>
              <w:rPr>
                <w:rFonts w:ascii="Arial" w:hAnsi="Arial" w:eastAsia="Arial" w:cs="Arial"/>
                <w:color w:val="000000" w:themeColor="text1" w:themeTint="FF" w:themeShade="FF"/>
                <w:sz w:val="18"/>
                <w:szCs w:val="18"/>
              </w:rPr>
            </w:pPr>
            <w:commentRangeStart w:id="244853529"/>
            <w:commentRangeStart w:id="1708292253"/>
            <w:commentRangeStart w:id="2002512545"/>
            <w:commentRangeStart w:id="1384836923"/>
            <w:commentRangeStart w:id="2070664211"/>
            <w:r w:rsidR="048CA431">
              <w:rPr>
                <w:rStyle w:val="normaltextrun"/>
                <w:rFonts w:ascii="Arial" w:hAnsi="Arial" w:cs="Arial"/>
                <w:color w:val="000000"/>
                <w:sz w:val="16"/>
                <w:szCs w:val="16"/>
                <w:shd w:val="clear" w:color="auto" w:fill="FFFFFF"/>
              </w:rPr>
              <w:t>HOSPITAL CENTRAL DE LA POLICIA</w:t>
            </w:r>
            <w:r w:rsidR="048CA431">
              <w:rPr>
                <w:rStyle w:val="eop"/>
                <w:rFonts w:ascii="Arial" w:hAnsi="Arial" w:cs="Arial"/>
                <w:color w:val="000000"/>
                <w:sz w:val="16"/>
                <w:szCs w:val="16"/>
              </w:rPr>
              <w:t xml:space="preserve">  / </w:t>
            </w:r>
            <w:r w:rsidRPr="0C4FBD1D" w:rsidR="048CA431">
              <w:rPr>
                <w:rFonts w:ascii="Arial" w:hAnsi="Arial" w:eastAsia="Arial" w:cs="Arial"/>
                <w:color w:val="000000" w:themeColor="text1"/>
                <w:sz w:val="18"/>
                <w:szCs w:val="18"/>
              </w:rPr>
              <w:t>MC-257-2022-HOMIL</w:t>
            </w:r>
            <w:commentRangeEnd w:id="244853529"/>
            <w:r>
              <w:rPr>
                <w:rStyle w:val="CommentReference"/>
              </w:rPr>
              <w:commentReference w:id="244853529"/>
            </w:r>
            <w:commentRangeEnd w:id="1708292253"/>
            <w:r>
              <w:rPr>
                <w:rStyle w:val="CommentReference"/>
              </w:rPr>
              <w:commentReference w:id="1708292253"/>
            </w:r>
            <w:commentRangeEnd w:id="2002512545"/>
            <w:r>
              <w:rPr>
                <w:rStyle w:val="CommentReference"/>
              </w:rPr>
              <w:commentReference w:id="2002512545"/>
            </w:r>
            <w:commentRangeEnd w:id="1384836923"/>
            <w:r>
              <w:rPr>
                <w:rStyle w:val="CommentReference"/>
              </w:rPr>
              <w:commentReference w:id="1384836923"/>
            </w:r>
            <w:commentRangeEnd w:id="2070664211"/>
            <w:r>
              <w:rPr>
                <w:rStyle w:val="CommentReference"/>
              </w:rPr>
              <w:commentReference w:id="2070664211"/>
            </w:r>
          </w:p>
        </w:tc>
        <w:tc>
          <w:tcPr>
            <w:tcW w:w="157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2DDDA6C0" w:rsidRDefault="009B13C5" w14:paraId="6A56634A" w14:textId="3718A4F5">
            <w:pPr>
              <w:pStyle w:val="paragraph"/>
              <w:spacing w:before="0" w:beforeAutospacing="off" w:after="0" w:afterAutospacing="off"/>
              <w:jc w:val="center"/>
              <w:textAlignment w:val="baseline"/>
              <w:rPr>
                <w:noProof w:val="0"/>
                <w:lang w:val="es-CO"/>
              </w:rPr>
            </w:pPr>
            <w:r w:rsidRPr="2DDDA6C0" w:rsidR="70BDF0C9">
              <w:rPr>
                <w:rFonts w:ascii="Arial" w:hAnsi="Arial" w:eastAsia="Arial" w:cs="Arial"/>
                <w:b w:val="0"/>
                <w:bCs w:val="0"/>
                <w:i w:val="0"/>
                <w:iCs w:val="0"/>
                <w:caps w:val="0"/>
                <w:smallCaps w:val="0"/>
                <w:noProof w:val="0"/>
                <w:color w:val="000000" w:themeColor="text1" w:themeTint="FF" w:themeShade="FF"/>
                <w:sz w:val="16"/>
                <w:szCs w:val="16"/>
                <w:lang w:val="es-CO"/>
              </w:rPr>
              <w:t>SUMINISTRO DE REACTIVOS E INSUMOS PARA DIAGNOSTICO RÁPIDO DE ENFERMEDADES RESPIRATORIAS Y GASTROINTESTINALES POR BIOLOGÍA MOLECULAR (PCR).</w:t>
            </w:r>
          </w:p>
        </w:tc>
        <w:tc>
          <w:tcPr>
            <w:tcW w:w="67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0F2C1090"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2022</w:t>
            </w:r>
            <w:r w:rsidR="048CA431">
              <w:rPr>
                <w:rStyle w:val="eop"/>
                <w:rFonts w:ascii="Arial" w:hAnsi="Arial" w:cs="Arial"/>
                <w:color w:val="000000"/>
                <w:sz w:val="16"/>
                <w:szCs w:val="16"/>
              </w:rPr>
              <w:t> </w:t>
            </w:r>
          </w:p>
        </w:tc>
        <w:tc>
          <w:tcPr>
            <w:tcW w:w="103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28840F66"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65.000.000</w:t>
            </w:r>
            <w:r w:rsidR="048CA431">
              <w:rPr>
                <w:rStyle w:val="eop"/>
                <w:rFonts w:ascii="Arial" w:hAnsi="Arial" w:cs="Arial"/>
                <w:color w:val="000000"/>
                <w:sz w:val="16"/>
                <w:szCs w:val="16"/>
              </w:rPr>
              <w:t> </w:t>
            </w:r>
          </w:p>
        </w:tc>
        <w:tc>
          <w:tcPr>
            <w:tcW w:w="69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6D4F8089"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30 días </w:t>
            </w:r>
            <w:r w:rsidR="048CA431">
              <w:rPr>
                <w:rStyle w:val="eop"/>
                <w:rFonts w:ascii="Arial" w:hAnsi="Arial" w:cs="Arial"/>
                <w:color w:val="000000"/>
                <w:sz w:val="16"/>
                <w:szCs w:val="16"/>
              </w:rPr>
              <w:t> </w:t>
            </w:r>
          </w:p>
        </w:tc>
        <w:tc>
          <w:tcPr>
            <w:tcW w:w="166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1E0308B9" w14:textId="77777777">
            <w:pPr>
              <w:pStyle w:val="paragraph"/>
              <w:spacing w:before="0" w:beforeAutospacing="off" w:after="0" w:afterAutospacing="off"/>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Mínima cuantía</w:t>
            </w:r>
            <w:r w:rsidR="048CA431">
              <w:rPr>
                <w:rStyle w:val="eop"/>
                <w:rFonts w:ascii="Arial" w:hAnsi="Arial" w:cs="Arial"/>
                <w:color w:val="000000"/>
                <w:sz w:val="16"/>
                <w:szCs w:val="16"/>
              </w:rPr>
              <w:t> </w:t>
            </w:r>
          </w:p>
        </w:tc>
        <w:tc>
          <w:tcPr>
            <w:tcW w:w="153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75726BE8" w14:textId="77777777">
            <w:pPr>
              <w:pStyle w:val="paragraph"/>
              <w:spacing w:before="0" w:beforeAutospacing="off" w:after="0" w:afterAutospacing="off"/>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IDCBIS</w:t>
            </w:r>
            <w:r w:rsidR="048CA431">
              <w:rPr>
                <w:rStyle w:val="eop"/>
                <w:rFonts w:ascii="Arial" w:hAnsi="Arial" w:cs="Arial"/>
                <w:color w:val="000000"/>
                <w:sz w:val="16"/>
                <w:szCs w:val="16"/>
              </w:rPr>
              <w:t> </w:t>
            </w:r>
          </w:p>
        </w:tc>
      </w:tr>
      <w:tr w:rsidR="009B13C5" w:rsidTr="2DDDA6C0" w14:paraId="379CAA15" w14:textId="77777777">
        <w:trPr>
          <w:trHeight w:val="2040"/>
        </w:trPr>
        <w:tc>
          <w:tcPr>
            <w:tcW w:w="48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17F37762" w14:textId="77777777">
            <w:pPr>
              <w:pStyle w:val="paragraph"/>
              <w:spacing w:before="0" w:beforeAutospacing="off" w:after="0" w:afterAutospacing="off"/>
              <w:jc w:val="center"/>
              <w:textAlignment w:val="baseline"/>
              <w:rPr>
                <w:rFonts w:ascii="Segoe UI" w:hAnsi="Segoe UI" w:cs="Segoe UI"/>
                <w:sz w:val="18"/>
                <w:szCs w:val="18"/>
              </w:rPr>
            </w:pPr>
            <w:r w:rsidRPr="126727A4" w:rsidR="048CA431">
              <w:rPr>
                <w:rStyle w:val="normaltextrun"/>
                <w:rFonts w:ascii="Arial" w:hAnsi="Arial" w:cs="Arial"/>
                <w:color w:val="000000" w:themeColor="text1" w:themeTint="FF" w:themeShade="FF"/>
                <w:sz w:val="16"/>
                <w:szCs w:val="16"/>
              </w:rPr>
              <w:t>3</w:t>
            </w:r>
            <w:r w:rsidRPr="126727A4" w:rsidR="048CA431">
              <w:rPr>
                <w:rStyle w:val="eop"/>
                <w:rFonts w:ascii="Arial" w:hAnsi="Arial" w:cs="Arial"/>
                <w:color w:val="000000" w:themeColor="text1" w:themeTint="FF" w:themeShade="FF"/>
                <w:sz w:val="16"/>
                <w:szCs w:val="16"/>
              </w:rPr>
              <w:t> </w:t>
            </w:r>
          </w:p>
        </w:tc>
        <w:tc>
          <w:tcPr>
            <w:tcW w:w="165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7237B9DF" w14:textId="77777777">
            <w:pPr>
              <w:pStyle w:val="paragraph"/>
              <w:spacing w:before="0" w:beforeAutospacing="off" w:after="0" w:afterAutospacing="off"/>
              <w:jc w:val="center"/>
              <w:textAlignment w:val="baseline"/>
              <w:rPr>
                <w:rFonts w:ascii="Arial" w:hAnsi="Arial" w:eastAsia="Arial" w:cs="Arial"/>
                <w:color w:val="000000" w:themeColor="text1" w:themeTint="FF" w:themeShade="FF"/>
                <w:sz w:val="18"/>
                <w:szCs w:val="18"/>
              </w:rPr>
            </w:pPr>
            <w:r w:rsidR="048CA431">
              <w:rPr>
                <w:rStyle w:val="normaltextrun"/>
                <w:rFonts w:ascii="Arial" w:hAnsi="Arial" w:cs="Arial"/>
                <w:color w:val="000000"/>
                <w:sz w:val="16"/>
                <w:szCs w:val="16"/>
                <w:shd w:val="clear" w:color="auto" w:fill="FFFFFF"/>
              </w:rPr>
              <w:t>SUBRED INTEGRADA DE SERVICIO DE SALUD CENTRO ORIENTE E.S.E 1</w:t>
            </w:r>
            <w:r w:rsidR="048CA431">
              <w:rPr>
                <w:rStyle w:val="eop"/>
                <w:rFonts w:ascii="Arial" w:hAnsi="Arial" w:cs="Arial"/>
                <w:color w:val="000000"/>
                <w:sz w:val="16"/>
                <w:szCs w:val="16"/>
              </w:rPr>
              <w:t xml:space="preserve"> / </w:t>
            </w:r>
            <w:r w:rsidRPr="0C4FBD1D" w:rsidR="048CA431">
              <w:rPr>
                <w:rFonts w:ascii="Arial" w:hAnsi="Arial" w:eastAsia="Arial" w:cs="Arial"/>
                <w:color w:val="000000" w:themeColor="text1"/>
                <w:sz w:val="18"/>
                <w:szCs w:val="18"/>
              </w:rPr>
              <w:t>IC 033 2023</w:t>
            </w:r>
          </w:p>
        </w:tc>
        <w:tc>
          <w:tcPr>
            <w:tcW w:w="157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5EE2A6F5" w14:textId="77777777">
            <w:pPr>
              <w:pStyle w:val="paragraph"/>
              <w:spacing w:before="0" w:beforeAutospacing="off" w:after="0" w:afterAutospacing="off"/>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SUMINISTRO DE INSUMOS NECESARIOS PARA REALIZAR DIAGNOSTICO DE VIRUS SINCITIAL RESPIRATORIO, ADENOVIRUS, INFLUENZA A Y B, EN EL LABORATORIO CLÍNICO, DE LA SUBRED INTEGRADA DE SERVICIOS DE SALUD CENTRO</w:t>
            </w:r>
            <w:r w:rsidR="048CA431">
              <w:rPr>
                <w:rStyle w:val="eop"/>
                <w:rFonts w:ascii="Arial" w:hAnsi="Arial" w:cs="Arial"/>
                <w:color w:val="000000"/>
                <w:sz w:val="16"/>
                <w:szCs w:val="16"/>
              </w:rPr>
              <w:t> </w:t>
            </w:r>
          </w:p>
        </w:tc>
        <w:tc>
          <w:tcPr>
            <w:tcW w:w="67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382BE417"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2023</w:t>
            </w:r>
            <w:r w:rsidR="048CA431">
              <w:rPr>
                <w:rStyle w:val="eop"/>
                <w:rFonts w:ascii="Arial" w:hAnsi="Arial" w:cs="Arial"/>
                <w:color w:val="000000"/>
                <w:sz w:val="16"/>
                <w:szCs w:val="16"/>
              </w:rPr>
              <w:t> </w:t>
            </w:r>
          </w:p>
        </w:tc>
        <w:tc>
          <w:tcPr>
            <w:tcW w:w="103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06DA0D17"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$ 36.103.740</w:t>
            </w:r>
            <w:r w:rsidR="048CA431">
              <w:rPr>
                <w:rStyle w:val="eop"/>
                <w:rFonts w:ascii="Arial" w:hAnsi="Arial" w:cs="Arial"/>
                <w:color w:val="000000"/>
                <w:sz w:val="16"/>
                <w:szCs w:val="16"/>
              </w:rPr>
              <w:t> </w:t>
            </w:r>
          </w:p>
        </w:tc>
        <w:tc>
          <w:tcPr>
            <w:tcW w:w="69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7634F0D0"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2 meses</w:t>
            </w:r>
            <w:r w:rsidR="048CA431">
              <w:rPr>
                <w:rStyle w:val="eop"/>
                <w:rFonts w:ascii="Arial" w:hAnsi="Arial" w:cs="Arial"/>
                <w:color w:val="000000"/>
                <w:sz w:val="16"/>
                <w:szCs w:val="16"/>
              </w:rPr>
              <w:t> </w:t>
            </w:r>
          </w:p>
        </w:tc>
        <w:tc>
          <w:tcPr>
            <w:tcW w:w="166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68074403" w14:textId="77777777">
            <w:pPr>
              <w:pStyle w:val="paragraph"/>
              <w:spacing w:before="0" w:beforeAutospacing="off" w:after="0" w:afterAutospacing="off"/>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Contratación régimen especial (con ofertas)</w:t>
            </w:r>
            <w:r w:rsidR="048CA431">
              <w:rPr>
                <w:rStyle w:val="eop"/>
                <w:rFonts w:ascii="Arial" w:hAnsi="Arial" w:cs="Arial"/>
                <w:color w:val="000000"/>
                <w:sz w:val="16"/>
                <w:szCs w:val="16"/>
              </w:rPr>
              <w:t> </w:t>
            </w:r>
          </w:p>
        </w:tc>
        <w:tc>
          <w:tcPr>
            <w:tcW w:w="153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79C90905" w14:textId="77777777">
            <w:pPr>
              <w:pStyle w:val="paragraph"/>
              <w:spacing w:before="0" w:beforeAutospacing="off" w:after="0" w:afterAutospacing="off"/>
              <w:jc w:val="center"/>
              <w:textAlignment w:val="baseline"/>
              <w:rPr>
                <w:rFonts w:ascii="Segoe UI" w:hAnsi="Segoe UI" w:cs="Segoe UI"/>
                <w:sz w:val="18"/>
                <w:szCs w:val="18"/>
              </w:rPr>
            </w:pPr>
            <w:r w:rsidR="048CA431">
              <w:rPr>
                <w:rStyle w:val="scxw34371783"/>
                <w:rFonts w:ascii="Arial" w:hAnsi="Arial" w:cs="Arial"/>
                <w:sz w:val="16"/>
                <w:szCs w:val="16"/>
              </w:rPr>
              <w:t> </w:t>
            </w:r>
            <w:r>
              <w:rPr>
                <w:rFonts w:ascii="Arial" w:hAnsi="Arial" w:cs="Arial"/>
                <w:sz w:val="16"/>
                <w:szCs w:val="16"/>
              </w:rPr>
              <w:br/>
            </w:r>
            <w:r w:rsidR="048CA431">
              <w:rPr>
                <w:rStyle w:val="normaltextrun"/>
                <w:rFonts w:ascii="Arial" w:hAnsi="Arial" w:cs="Arial"/>
                <w:sz w:val="16"/>
                <w:szCs w:val="16"/>
                <w:shd w:val="clear" w:color="auto" w:fill="FFFFFF"/>
              </w:rPr>
              <w:t>QUINBERLAB S.A.S</w:t>
            </w:r>
            <w:r w:rsidR="048CA431">
              <w:rPr>
                <w:rStyle w:val="eop"/>
                <w:rFonts w:ascii="Arial" w:hAnsi="Arial" w:cs="Arial"/>
                <w:sz w:val="16"/>
                <w:szCs w:val="16"/>
              </w:rPr>
              <w:t> </w:t>
            </w:r>
          </w:p>
          <w:p w:rsidR="009B13C5" w:rsidP="126727A4" w:rsidRDefault="009B13C5" w14:paraId="306BEE2B" w14:textId="77777777">
            <w:pPr>
              <w:pStyle w:val="paragraph"/>
              <w:spacing w:before="0" w:beforeAutospacing="off" w:after="0" w:afterAutospacing="off"/>
              <w:jc w:val="center"/>
              <w:textAlignment w:val="baseline"/>
              <w:rPr>
                <w:rFonts w:ascii="Segoe UI" w:hAnsi="Segoe UI" w:cs="Segoe UI"/>
                <w:sz w:val="18"/>
                <w:szCs w:val="18"/>
              </w:rPr>
            </w:pPr>
            <w:r w:rsidRPr="126727A4" w:rsidR="048CA431">
              <w:rPr>
                <w:rStyle w:val="eop"/>
                <w:rFonts w:ascii="Arial" w:hAnsi="Arial" w:cs="Arial"/>
                <w:color w:val="000000" w:themeColor="text1" w:themeTint="FF" w:themeShade="FF"/>
                <w:sz w:val="16"/>
                <w:szCs w:val="16"/>
              </w:rPr>
              <w:t> </w:t>
            </w:r>
          </w:p>
        </w:tc>
      </w:tr>
      <w:tr w:rsidR="009B13C5" w:rsidTr="2DDDA6C0" w14:paraId="69D055D4" w14:textId="77777777">
        <w:trPr>
          <w:trHeight w:val="1125"/>
        </w:trPr>
        <w:tc>
          <w:tcPr>
            <w:tcW w:w="48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1035C5E4" w14:textId="77777777">
            <w:pPr>
              <w:pStyle w:val="paragraph"/>
              <w:spacing w:before="0" w:beforeAutospacing="off" w:after="0" w:afterAutospacing="off"/>
              <w:jc w:val="center"/>
              <w:textAlignment w:val="baseline"/>
              <w:rPr>
                <w:rFonts w:ascii="Segoe UI" w:hAnsi="Segoe UI" w:cs="Segoe UI"/>
                <w:sz w:val="18"/>
                <w:szCs w:val="18"/>
              </w:rPr>
            </w:pPr>
            <w:r w:rsidRPr="126727A4" w:rsidR="048CA431">
              <w:rPr>
                <w:rStyle w:val="normaltextrun"/>
                <w:rFonts w:ascii="Arial" w:hAnsi="Arial" w:cs="Arial"/>
                <w:color w:val="000000" w:themeColor="text1" w:themeTint="FF" w:themeShade="FF"/>
                <w:sz w:val="16"/>
                <w:szCs w:val="16"/>
              </w:rPr>
              <w:t>4</w:t>
            </w:r>
            <w:r w:rsidRPr="126727A4" w:rsidR="048CA431">
              <w:rPr>
                <w:rStyle w:val="eop"/>
                <w:rFonts w:ascii="Arial" w:hAnsi="Arial" w:cs="Arial"/>
                <w:color w:val="000000" w:themeColor="text1" w:themeTint="FF" w:themeShade="FF"/>
                <w:sz w:val="16"/>
                <w:szCs w:val="16"/>
              </w:rPr>
              <w:t> </w:t>
            </w:r>
          </w:p>
        </w:tc>
        <w:tc>
          <w:tcPr>
            <w:tcW w:w="165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79F582A2" w14:textId="77777777">
            <w:pPr>
              <w:pStyle w:val="paragraph"/>
              <w:spacing w:before="0" w:beforeAutospacing="off" w:after="0" w:afterAutospacing="off"/>
              <w:jc w:val="center"/>
              <w:textAlignment w:val="baseline"/>
              <w:rPr>
                <w:rFonts w:ascii="Arial" w:hAnsi="Arial" w:eastAsia="Arial" w:cs="Arial"/>
                <w:color w:val="000000" w:themeColor="text1" w:themeTint="FF" w:themeShade="FF"/>
                <w:sz w:val="18"/>
                <w:szCs w:val="18"/>
              </w:rPr>
            </w:pPr>
            <w:r w:rsidR="048CA431">
              <w:rPr>
                <w:rStyle w:val="normaltextrun"/>
                <w:rFonts w:ascii="Arial" w:hAnsi="Arial" w:cs="Arial"/>
                <w:color w:val="000000"/>
                <w:sz w:val="16"/>
                <w:szCs w:val="16"/>
                <w:shd w:val="clear" w:color="auto" w:fill="FFFFFF"/>
              </w:rPr>
              <w:t>HOSPITAL CENTRAL DE LA POLICIA</w:t>
            </w:r>
            <w:r w:rsidR="048CA431">
              <w:rPr>
                <w:rStyle w:val="eop"/>
                <w:rFonts w:ascii="Arial" w:hAnsi="Arial" w:cs="Arial"/>
                <w:color w:val="000000"/>
                <w:sz w:val="16"/>
                <w:szCs w:val="16"/>
              </w:rPr>
              <w:t xml:space="preserve"> / </w:t>
            </w:r>
            <w:r w:rsidRPr="0C4FBD1D" w:rsidR="048CA431">
              <w:rPr>
                <w:rFonts w:ascii="Arial" w:hAnsi="Arial" w:eastAsia="Arial" w:cs="Arial"/>
                <w:color w:val="000000" w:themeColor="text1"/>
                <w:sz w:val="18"/>
                <w:szCs w:val="18"/>
              </w:rPr>
              <w:t>PN HOCEN MI 054 2023</w:t>
            </w:r>
          </w:p>
        </w:tc>
        <w:tc>
          <w:tcPr>
            <w:tcW w:w="157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5AA173A4" w14:textId="77777777">
            <w:pPr>
              <w:pStyle w:val="paragraph"/>
              <w:spacing w:before="0" w:beforeAutospacing="off" w:after="0" w:afterAutospacing="off"/>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SUMINISTRO DE PRUEBAS RAPIDAS PARA DETECTAR VIRUS RESPIRATORIOS EN EL LABORATORIO CLÍNICO DEL HOSPITAL CENTRAL DE LA POLICIA NACIONAL</w:t>
            </w:r>
            <w:r w:rsidR="048CA431">
              <w:rPr>
                <w:rStyle w:val="eop"/>
                <w:rFonts w:ascii="Arial" w:hAnsi="Arial" w:cs="Arial"/>
                <w:color w:val="000000"/>
                <w:sz w:val="16"/>
                <w:szCs w:val="16"/>
              </w:rPr>
              <w:t> </w:t>
            </w:r>
          </w:p>
        </w:tc>
        <w:tc>
          <w:tcPr>
            <w:tcW w:w="67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7EDE3EE7"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2023</w:t>
            </w:r>
            <w:r w:rsidR="048CA431">
              <w:rPr>
                <w:rStyle w:val="eop"/>
                <w:rFonts w:ascii="Arial" w:hAnsi="Arial" w:cs="Arial"/>
                <w:color w:val="000000"/>
                <w:sz w:val="16"/>
                <w:szCs w:val="16"/>
              </w:rPr>
              <w:t> </w:t>
            </w:r>
          </w:p>
        </w:tc>
        <w:tc>
          <w:tcPr>
            <w:tcW w:w="103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2F202C70"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$ 99.900.000</w:t>
            </w:r>
            <w:r w:rsidR="048CA431">
              <w:rPr>
                <w:rStyle w:val="eop"/>
                <w:rFonts w:ascii="Arial" w:hAnsi="Arial" w:cs="Arial"/>
                <w:color w:val="000000"/>
                <w:sz w:val="16"/>
                <w:szCs w:val="16"/>
              </w:rPr>
              <w:t> </w:t>
            </w:r>
          </w:p>
        </w:tc>
        <w:tc>
          <w:tcPr>
            <w:tcW w:w="69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00559CBC"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170 días</w:t>
            </w:r>
            <w:r w:rsidR="048CA431">
              <w:rPr>
                <w:rStyle w:val="eop"/>
                <w:rFonts w:ascii="Arial" w:hAnsi="Arial" w:cs="Arial"/>
                <w:color w:val="000000"/>
                <w:sz w:val="16"/>
                <w:szCs w:val="16"/>
              </w:rPr>
              <w:t> </w:t>
            </w:r>
          </w:p>
        </w:tc>
        <w:tc>
          <w:tcPr>
            <w:tcW w:w="166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6F6A75D1" w14:textId="77777777">
            <w:pPr>
              <w:pStyle w:val="paragraph"/>
              <w:spacing w:before="0" w:beforeAutospacing="off" w:after="0" w:afterAutospacing="off"/>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Mínima cuantía</w:t>
            </w:r>
            <w:r w:rsidR="048CA431">
              <w:rPr>
                <w:rStyle w:val="eop"/>
                <w:rFonts w:ascii="Arial" w:hAnsi="Arial" w:cs="Arial"/>
                <w:color w:val="000000"/>
                <w:sz w:val="16"/>
                <w:szCs w:val="16"/>
              </w:rPr>
              <w:t> </w:t>
            </w:r>
          </w:p>
        </w:tc>
        <w:tc>
          <w:tcPr>
            <w:tcW w:w="153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6236C27E" w14:textId="77777777">
            <w:pPr>
              <w:pStyle w:val="paragraph"/>
              <w:spacing w:before="0" w:beforeAutospacing="off" w:after="0" w:afterAutospacing="off"/>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LABCARE DE COLOMBIA S.A.S.</w:t>
            </w:r>
            <w:r w:rsidR="048CA431">
              <w:rPr>
                <w:rStyle w:val="eop"/>
                <w:rFonts w:ascii="Arial" w:hAnsi="Arial" w:cs="Arial"/>
                <w:color w:val="000000"/>
                <w:sz w:val="16"/>
                <w:szCs w:val="16"/>
              </w:rPr>
              <w:t> </w:t>
            </w:r>
          </w:p>
        </w:tc>
      </w:tr>
      <w:tr w:rsidR="009B13C5" w:rsidTr="2DDDA6C0" w14:paraId="6FC931D2" w14:textId="77777777">
        <w:trPr>
          <w:trHeight w:val="1335"/>
        </w:trPr>
        <w:tc>
          <w:tcPr>
            <w:tcW w:w="48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7879A218" w14:textId="77777777">
            <w:pPr>
              <w:pStyle w:val="paragraph"/>
              <w:spacing w:before="0" w:beforeAutospacing="off" w:after="0" w:afterAutospacing="off"/>
              <w:jc w:val="center"/>
              <w:textAlignment w:val="baseline"/>
              <w:rPr>
                <w:rFonts w:ascii="Segoe UI" w:hAnsi="Segoe UI" w:cs="Segoe UI"/>
                <w:sz w:val="18"/>
                <w:szCs w:val="18"/>
              </w:rPr>
            </w:pPr>
            <w:r w:rsidRPr="126727A4" w:rsidR="048CA431">
              <w:rPr>
                <w:rStyle w:val="normaltextrun"/>
                <w:rFonts w:ascii="Arial" w:hAnsi="Arial" w:cs="Arial"/>
                <w:color w:val="000000" w:themeColor="text1" w:themeTint="FF" w:themeShade="FF"/>
                <w:sz w:val="16"/>
                <w:szCs w:val="16"/>
              </w:rPr>
              <w:t>5</w:t>
            </w:r>
            <w:r w:rsidRPr="126727A4" w:rsidR="048CA431">
              <w:rPr>
                <w:rStyle w:val="eop"/>
                <w:rFonts w:ascii="Arial" w:hAnsi="Arial" w:cs="Arial"/>
                <w:color w:val="000000" w:themeColor="text1" w:themeTint="FF" w:themeShade="FF"/>
                <w:sz w:val="16"/>
                <w:szCs w:val="16"/>
              </w:rPr>
              <w:t> </w:t>
            </w:r>
          </w:p>
        </w:tc>
        <w:tc>
          <w:tcPr>
            <w:tcW w:w="165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6D4C6B20" w14:textId="77777777">
            <w:pPr>
              <w:pStyle w:val="paragraph"/>
              <w:spacing w:before="0" w:beforeAutospacing="off" w:after="0" w:afterAutospacing="off"/>
              <w:jc w:val="center"/>
              <w:textAlignment w:val="baseline"/>
              <w:rPr>
                <w:rFonts w:ascii="Arial" w:hAnsi="Arial" w:eastAsia="Arial" w:cs="Arial"/>
                <w:color w:val="000000" w:themeColor="text1" w:themeTint="FF" w:themeShade="FF"/>
                <w:sz w:val="18"/>
                <w:szCs w:val="18"/>
              </w:rPr>
            </w:pPr>
            <w:r w:rsidR="048CA431">
              <w:rPr>
                <w:rStyle w:val="normaltextrun"/>
                <w:rFonts w:ascii="Arial" w:hAnsi="Arial" w:cs="Arial"/>
                <w:color w:val="000000"/>
                <w:sz w:val="16"/>
                <w:szCs w:val="16"/>
                <w:shd w:val="clear" w:color="auto" w:fill="FFFFFF"/>
              </w:rPr>
              <w:t>UNIDAD ADMINISTRATIVA ESPECIAL DE SALUD DE ARAUCA</w:t>
            </w:r>
            <w:r w:rsidR="048CA431">
              <w:rPr>
                <w:rStyle w:val="eop"/>
                <w:rFonts w:ascii="Arial" w:hAnsi="Arial" w:cs="Arial"/>
                <w:color w:val="000000"/>
                <w:sz w:val="16"/>
                <w:szCs w:val="16"/>
              </w:rPr>
              <w:t xml:space="preserve">  / </w:t>
            </w:r>
            <w:r w:rsidRPr="0C4FBD1D" w:rsidR="048CA431">
              <w:rPr>
                <w:rFonts w:ascii="Arial" w:hAnsi="Arial" w:eastAsia="Arial" w:cs="Arial"/>
                <w:color w:val="000000" w:themeColor="text1"/>
                <w:sz w:val="18"/>
                <w:szCs w:val="18"/>
              </w:rPr>
              <w:t>CD-04-049-2024.</w:t>
            </w:r>
          </w:p>
        </w:tc>
        <w:tc>
          <w:tcPr>
            <w:tcW w:w="157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27B6A6EF" w14:textId="77777777">
            <w:pPr>
              <w:pStyle w:val="paragraph"/>
              <w:spacing w:before="0" w:beforeAutospacing="off" w:after="0" w:afterAutospacing="off"/>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 xml:space="preserve">ADQUISICION DE REACTIVOS PARA REALIZAR DIAGNOSTICO, VIGILANCIA Y CONFIRMACION DE COVID-19 Y VIRUS RESPIRATORIOS POR </w:t>
            </w:r>
            <w:r w:rsidR="048CA431">
              <w:rPr>
                <w:rStyle w:val="normaltextrun"/>
                <w:rFonts w:ascii="Arial" w:hAnsi="Arial" w:cs="Arial"/>
                <w:color w:val="000000"/>
                <w:sz w:val="16"/>
                <w:szCs w:val="16"/>
                <w:shd w:val="clear" w:color="auto" w:fill="FFFFFF"/>
              </w:rPr>
              <w:t>BIOLOGIA MOLECULAR Y CONTROL DE CALIDAD A LA RED DE LABORATORIOS EN EL DEPARTAMENTO</w:t>
            </w:r>
            <w:r w:rsidR="048CA431">
              <w:rPr>
                <w:rStyle w:val="eop"/>
                <w:rFonts w:ascii="Arial" w:hAnsi="Arial" w:cs="Arial"/>
                <w:color w:val="000000"/>
                <w:sz w:val="16"/>
                <w:szCs w:val="16"/>
              </w:rPr>
              <w:t> </w:t>
            </w:r>
          </w:p>
        </w:tc>
        <w:tc>
          <w:tcPr>
            <w:tcW w:w="67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252EDF7D"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2024</w:t>
            </w:r>
            <w:r w:rsidR="048CA431">
              <w:rPr>
                <w:rStyle w:val="eop"/>
                <w:rFonts w:ascii="Arial" w:hAnsi="Arial" w:cs="Arial"/>
                <w:color w:val="000000"/>
                <w:sz w:val="16"/>
                <w:szCs w:val="16"/>
              </w:rPr>
              <w:t> </w:t>
            </w:r>
          </w:p>
        </w:tc>
        <w:tc>
          <w:tcPr>
            <w:tcW w:w="103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12408EE3"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$ 18.332.745</w:t>
            </w:r>
            <w:r w:rsidR="048CA431">
              <w:rPr>
                <w:rStyle w:val="eop"/>
                <w:rFonts w:ascii="Arial" w:hAnsi="Arial" w:cs="Arial"/>
                <w:color w:val="000000"/>
                <w:sz w:val="16"/>
                <w:szCs w:val="16"/>
              </w:rPr>
              <w:t> </w:t>
            </w:r>
          </w:p>
        </w:tc>
        <w:tc>
          <w:tcPr>
            <w:tcW w:w="69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51B65116"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1 mes</w:t>
            </w:r>
            <w:r w:rsidR="048CA431">
              <w:rPr>
                <w:rStyle w:val="eop"/>
                <w:rFonts w:ascii="Arial" w:hAnsi="Arial" w:cs="Arial"/>
                <w:color w:val="000000"/>
                <w:sz w:val="16"/>
                <w:szCs w:val="16"/>
              </w:rPr>
              <w:t> </w:t>
            </w:r>
          </w:p>
        </w:tc>
        <w:tc>
          <w:tcPr>
            <w:tcW w:w="166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5A51A2CA" w14:textId="77777777">
            <w:pPr>
              <w:pStyle w:val="paragraph"/>
              <w:spacing w:before="0" w:beforeAutospacing="off" w:after="0" w:afterAutospacing="off"/>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Contratación directa (con ofertas)</w:t>
            </w:r>
            <w:r w:rsidR="048CA431">
              <w:rPr>
                <w:rStyle w:val="eop"/>
                <w:rFonts w:ascii="Arial" w:hAnsi="Arial" w:cs="Arial"/>
                <w:color w:val="000000"/>
                <w:sz w:val="16"/>
                <w:szCs w:val="16"/>
              </w:rPr>
              <w:t> </w:t>
            </w:r>
          </w:p>
        </w:tc>
        <w:tc>
          <w:tcPr>
            <w:tcW w:w="153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08DF0B82" w14:textId="77777777">
            <w:pPr>
              <w:pStyle w:val="paragraph"/>
              <w:spacing w:before="0" w:beforeAutospacing="off" w:after="0" w:afterAutospacing="off"/>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ANNAR DIAGNOSTICA IMPORT S.A.S.</w:t>
            </w:r>
            <w:r w:rsidR="048CA431">
              <w:rPr>
                <w:rStyle w:val="eop"/>
                <w:rFonts w:ascii="Arial" w:hAnsi="Arial" w:cs="Arial"/>
                <w:color w:val="000000"/>
                <w:sz w:val="16"/>
                <w:szCs w:val="16"/>
              </w:rPr>
              <w:t> </w:t>
            </w:r>
          </w:p>
        </w:tc>
      </w:tr>
      <w:tr w:rsidR="009B13C5" w:rsidTr="2DDDA6C0" w14:paraId="672CD698" w14:textId="77777777">
        <w:trPr>
          <w:trHeight w:val="1335"/>
        </w:trPr>
        <w:tc>
          <w:tcPr>
            <w:tcW w:w="48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14893CF4" w14:textId="77777777">
            <w:pPr>
              <w:pStyle w:val="paragraph"/>
              <w:spacing w:before="0" w:beforeAutospacing="off" w:after="0" w:afterAutospacing="off"/>
              <w:jc w:val="center"/>
              <w:textAlignment w:val="baseline"/>
              <w:rPr>
                <w:rFonts w:ascii="Segoe UI" w:hAnsi="Segoe UI" w:cs="Segoe UI"/>
                <w:sz w:val="18"/>
                <w:szCs w:val="18"/>
              </w:rPr>
            </w:pPr>
            <w:r w:rsidRPr="126727A4" w:rsidR="048CA431">
              <w:rPr>
                <w:rStyle w:val="normaltextrun"/>
                <w:rFonts w:ascii="Arial" w:hAnsi="Arial" w:cs="Arial"/>
                <w:color w:val="000000" w:themeColor="text1" w:themeTint="FF" w:themeShade="FF"/>
                <w:sz w:val="16"/>
                <w:szCs w:val="16"/>
              </w:rPr>
              <w:t>6</w:t>
            </w:r>
            <w:r w:rsidRPr="126727A4" w:rsidR="048CA431">
              <w:rPr>
                <w:rStyle w:val="eop"/>
                <w:rFonts w:ascii="Arial" w:hAnsi="Arial" w:cs="Arial"/>
                <w:color w:val="000000" w:themeColor="text1" w:themeTint="FF" w:themeShade="FF"/>
                <w:sz w:val="16"/>
                <w:szCs w:val="16"/>
              </w:rPr>
              <w:t> </w:t>
            </w:r>
          </w:p>
        </w:tc>
        <w:tc>
          <w:tcPr>
            <w:tcW w:w="165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6FF41343" w14:textId="77777777">
            <w:pPr>
              <w:pStyle w:val="paragraph"/>
              <w:spacing w:before="0" w:beforeAutospacing="off" w:after="0" w:afterAutospacing="off"/>
              <w:jc w:val="center"/>
              <w:textAlignment w:val="baseline"/>
              <w:rPr>
                <w:rFonts w:ascii="Arial" w:hAnsi="Arial" w:eastAsia="Arial" w:cs="Arial"/>
                <w:color w:val="000000" w:themeColor="text1" w:themeTint="FF" w:themeShade="FF"/>
                <w:sz w:val="18"/>
                <w:szCs w:val="18"/>
              </w:rPr>
            </w:pPr>
            <w:r w:rsidR="048CA431">
              <w:rPr>
                <w:rStyle w:val="normaltextrun"/>
                <w:rFonts w:ascii="Arial" w:hAnsi="Arial" w:cs="Arial"/>
                <w:color w:val="000000"/>
                <w:sz w:val="16"/>
                <w:szCs w:val="16"/>
                <w:shd w:val="clear" w:color="auto" w:fill="FFFFFF"/>
              </w:rPr>
              <w:t xml:space="preserve">UNIDAD ADMINISTRATIVA ESPECIAL DE SALUD DE ARAUCA / </w:t>
            </w:r>
            <w:r w:rsidRPr="0C4FBD1D" w:rsidR="048CA431">
              <w:rPr>
                <w:rFonts w:ascii="Arial" w:hAnsi="Arial" w:eastAsia="Arial" w:cs="Arial"/>
                <w:color w:val="000000" w:themeColor="text1"/>
                <w:sz w:val="18"/>
                <w:szCs w:val="18"/>
              </w:rPr>
              <w:t>04-013-2024</w:t>
            </w:r>
          </w:p>
        </w:tc>
        <w:tc>
          <w:tcPr>
            <w:tcW w:w="157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0193DB25" w14:textId="77777777">
            <w:pPr>
              <w:pStyle w:val="paragraph"/>
              <w:spacing w:before="0" w:beforeAutospacing="off" w:after="0" w:afterAutospacing="off"/>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ADQUISICIÓN DE REACTIVOS PARA DIAGNÓSTICO, VIGILANCIA Y CONFIRMACIÓN DE COVID-19 Y VIRUS RESPIRATORIOS POR BIOLOGÍA MOLECULAR EN EL LABORATORIO DE SALUD PÚBLICA FRONTERIZO Y REACTIVOS PARA EL FORTALEC</w:t>
            </w:r>
            <w:r w:rsidR="048CA431">
              <w:rPr>
                <w:rStyle w:val="eop"/>
                <w:rFonts w:ascii="Arial" w:hAnsi="Arial" w:cs="Arial"/>
                <w:color w:val="000000"/>
                <w:sz w:val="16"/>
                <w:szCs w:val="16"/>
              </w:rPr>
              <w:t> </w:t>
            </w:r>
          </w:p>
        </w:tc>
        <w:tc>
          <w:tcPr>
            <w:tcW w:w="67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204AB9D7"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2024</w:t>
            </w:r>
            <w:r w:rsidR="048CA431">
              <w:rPr>
                <w:rStyle w:val="eop"/>
                <w:rFonts w:ascii="Arial" w:hAnsi="Arial" w:cs="Arial"/>
                <w:color w:val="000000"/>
                <w:sz w:val="16"/>
                <w:szCs w:val="16"/>
              </w:rPr>
              <w:t> </w:t>
            </w:r>
          </w:p>
        </w:tc>
        <w:tc>
          <w:tcPr>
            <w:tcW w:w="103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6DC824B3"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$ 39.556.660</w:t>
            </w:r>
            <w:r w:rsidR="048CA431">
              <w:rPr>
                <w:rStyle w:val="eop"/>
                <w:rFonts w:ascii="Arial" w:hAnsi="Arial" w:cs="Arial"/>
                <w:color w:val="000000"/>
                <w:sz w:val="16"/>
                <w:szCs w:val="16"/>
              </w:rPr>
              <w:t> </w:t>
            </w:r>
          </w:p>
        </w:tc>
        <w:tc>
          <w:tcPr>
            <w:tcW w:w="69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3234EA31" w14:textId="77777777">
            <w:pPr>
              <w:pStyle w:val="paragraph"/>
              <w:spacing w:before="0" w:beforeAutospacing="off" w:after="0" w:afterAutospacing="off"/>
              <w:ind w:left="105" w:right="105"/>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3 meses</w:t>
            </w:r>
            <w:r w:rsidR="048CA431">
              <w:rPr>
                <w:rStyle w:val="eop"/>
                <w:rFonts w:ascii="Arial" w:hAnsi="Arial" w:cs="Arial"/>
                <w:color w:val="000000"/>
                <w:sz w:val="16"/>
                <w:szCs w:val="16"/>
              </w:rPr>
              <w:t> </w:t>
            </w:r>
          </w:p>
        </w:tc>
        <w:tc>
          <w:tcPr>
            <w:tcW w:w="166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33091F1C" w14:textId="77777777">
            <w:pPr>
              <w:pStyle w:val="paragraph"/>
              <w:spacing w:before="0" w:beforeAutospacing="off" w:after="0" w:afterAutospacing="off"/>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Contratación directa (con ofertas)</w:t>
            </w:r>
            <w:r w:rsidR="048CA431">
              <w:rPr>
                <w:rStyle w:val="eop"/>
                <w:rFonts w:ascii="Arial" w:hAnsi="Arial" w:cs="Arial"/>
                <w:color w:val="000000"/>
                <w:sz w:val="16"/>
                <w:szCs w:val="16"/>
              </w:rPr>
              <w:t> </w:t>
            </w:r>
          </w:p>
        </w:tc>
        <w:tc>
          <w:tcPr>
            <w:tcW w:w="153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7FFB4FAF" w14:textId="77777777">
            <w:pPr>
              <w:pStyle w:val="paragraph"/>
              <w:spacing w:before="0" w:beforeAutospacing="off" w:after="0" w:afterAutospacing="off"/>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ANNAR DIAGNOSTICA IMPORT S.A.S.</w:t>
            </w:r>
            <w:r w:rsidR="048CA431">
              <w:rPr>
                <w:rStyle w:val="eop"/>
                <w:rFonts w:ascii="Arial" w:hAnsi="Arial" w:cs="Arial"/>
                <w:color w:val="000000"/>
                <w:sz w:val="16"/>
                <w:szCs w:val="16"/>
              </w:rPr>
              <w:t> </w:t>
            </w:r>
          </w:p>
        </w:tc>
      </w:tr>
      <w:tr w:rsidR="009B13C5" w:rsidTr="2DDDA6C0" w14:paraId="6B86F730" w14:textId="77777777">
        <w:trPr>
          <w:trHeight w:val="1335"/>
        </w:trPr>
        <w:tc>
          <w:tcPr>
            <w:tcW w:w="48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3E318652" w14:textId="77777777">
            <w:pPr>
              <w:pStyle w:val="paragraph"/>
              <w:spacing w:before="0" w:beforeAutospacing="off" w:after="0" w:afterAutospacing="off"/>
              <w:jc w:val="center"/>
              <w:textAlignment w:val="baseline"/>
              <w:rPr>
                <w:rFonts w:ascii="Segoe UI" w:hAnsi="Segoe UI" w:cs="Segoe UI"/>
                <w:sz w:val="18"/>
                <w:szCs w:val="18"/>
              </w:rPr>
            </w:pPr>
            <w:r w:rsidRPr="126727A4" w:rsidR="048CA431">
              <w:rPr>
                <w:rStyle w:val="normaltextrun"/>
                <w:rFonts w:ascii="Arial" w:hAnsi="Arial" w:cs="Arial"/>
                <w:color w:val="000000" w:themeColor="text1" w:themeTint="FF" w:themeShade="FF"/>
                <w:sz w:val="16"/>
                <w:szCs w:val="16"/>
              </w:rPr>
              <w:t>7</w:t>
            </w:r>
            <w:r w:rsidRPr="126727A4" w:rsidR="048CA431">
              <w:rPr>
                <w:rStyle w:val="eop"/>
                <w:rFonts w:ascii="Arial" w:hAnsi="Arial" w:cs="Arial"/>
                <w:color w:val="000000" w:themeColor="text1" w:themeTint="FF" w:themeShade="FF"/>
                <w:sz w:val="16"/>
                <w:szCs w:val="16"/>
              </w:rPr>
              <w:t> </w:t>
            </w:r>
          </w:p>
        </w:tc>
        <w:tc>
          <w:tcPr>
            <w:tcW w:w="165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0CFAD05C" w14:textId="77777777">
            <w:pPr>
              <w:pStyle w:val="paragraph"/>
              <w:spacing w:before="0" w:beforeAutospacing="off" w:after="0" w:afterAutospacing="off"/>
              <w:jc w:val="center"/>
              <w:textAlignment w:val="baseline"/>
              <w:rPr>
                <w:lang w:val="es-ES"/>
              </w:rPr>
            </w:pPr>
            <w:r w:rsidRPr="126727A4" w:rsidR="048CA431">
              <w:rPr>
                <w:rStyle w:val="normaltextrun"/>
                <w:rFonts w:ascii="Arial" w:hAnsi="Arial" w:cs="Arial"/>
                <w:color w:val="000000" w:themeColor="text1" w:themeTint="FF" w:themeShade="FF"/>
                <w:sz w:val="18"/>
                <w:szCs w:val="18"/>
              </w:rPr>
              <w:t>UNIDAD ADMINISTRATIVA ESPECIAL DE SALUD DE ARAUCA</w:t>
            </w:r>
            <w:r w:rsidRPr="126727A4" w:rsidR="048CA431">
              <w:rPr>
                <w:rStyle w:val="eop"/>
                <w:rFonts w:ascii="Arial" w:hAnsi="Arial" w:cs="Arial"/>
                <w:color w:val="000000" w:themeColor="text1" w:themeTint="FF" w:themeShade="FF"/>
                <w:sz w:val="18"/>
                <w:szCs w:val="18"/>
                <w:lang w:val="es-ES"/>
              </w:rPr>
              <w:t xml:space="preserve">  / </w:t>
            </w:r>
            <w:r w:rsidRPr="126727A4" w:rsidR="048CA431">
              <w:rPr>
                <w:rFonts w:ascii="Arial" w:hAnsi="Arial" w:eastAsia="Arial" w:cs="Arial"/>
                <w:color w:val="000000" w:themeColor="text1" w:themeTint="FF" w:themeShade="FF"/>
                <w:sz w:val="18"/>
                <w:szCs w:val="18"/>
                <w:lang w:val="es-ES"/>
              </w:rPr>
              <w:t>CD-05-033-2025</w:t>
            </w:r>
          </w:p>
        </w:tc>
        <w:tc>
          <w:tcPr>
            <w:tcW w:w="157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0D18015D" w14:textId="77777777">
            <w:pPr>
              <w:pStyle w:val="paragraph"/>
              <w:spacing w:before="0" w:beforeAutospacing="off" w:after="0" w:afterAutospacing="off"/>
              <w:jc w:val="center"/>
              <w:textAlignment w:val="baseline"/>
              <w:rPr>
                <w:rFonts w:ascii="Segoe UI" w:hAnsi="Segoe UI" w:cs="Segoe UI"/>
                <w:sz w:val="18"/>
                <w:szCs w:val="18"/>
                <w:lang w:val="es-ES"/>
              </w:rPr>
            </w:pPr>
            <w:r w:rsidRPr="126727A4" w:rsidR="048CA431">
              <w:rPr>
                <w:rStyle w:val="normaltextrun"/>
                <w:rFonts w:ascii="Arial" w:hAnsi="Arial" w:cs="Arial"/>
                <w:color w:val="000000" w:themeColor="text1" w:themeTint="FF" w:themeShade="FF"/>
                <w:sz w:val="18"/>
                <w:szCs w:val="18"/>
              </w:rPr>
              <w:t>ADQUISICION DE REACTIVOS PARA LA VIGILANCIA POR EL LABORATORIO DEL COVID-19 Y VIRUS RESPIRATORIOS POR BIOLOGIA MOLECULAR EN EL LABORATORIO DE SALUD PUBLICA FRONTERIZO</w:t>
            </w:r>
            <w:r w:rsidRPr="126727A4" w:rsidR="048CA431">
              <w:rPr>
                <w:rStyle w:val="eop"/>
                <w:rFonts w:ascii="Arial" w:hAnsi="Arial" w:cs="Arial"/>
                <w:color w:val="000000" w:themeColor="text1" w:themeTint="FF" w:themeShade="FF"/>
                <w:sz w:val="18"/>
                <w:szCs w:val="18"/>
                <w:lang w:val="es-ES"/>
              </w:rPr>
              <w:t> </w:t>
            </w:r>
          </w:p>
        </w:tc>
        <w:tc>
          <w:tcPr>
            <w:tcW w:w="67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6CF8F924" w14:textId="77777777">
            <w:pPr>
              <w:pStyle w:val="paragraph"/>
              <w:spacing w:before="0" w:beforeAutospacing="off" w:after="0" w:afterAutospacing="off"/>
              <w:jc w:val="center"/>
              <w:textAlignment w:val="baseline"/>
              <w:rPr>
                <w:rFonts w:ascii="Segoe UI" w:hAnsi="Segoe UI" w:cs="Segoe UI"/>
                <w:sz w:val="18"/>
                <w:szCs w:val="18"/>
              </w:rPr>
            </w:pPr>
            <w:r w:rsidRPr="126727A4" w:rsidR="048CA431">
              <w:rPr>
                <w:rStyle w:val="normaltextrun"/>
                <w:rFonts w:ascii="Arial" w:hAnsi="Arial" w:cs="Arial"/>
                <w:color w:val="000000" w:themeColor="text1" w:themeTint="FF" w:themeShade="FF"/>
                <w:sz w:val="16"/>
                <w:szCs w:val="16"/>
              </w:rPr>
              <w:t>2025</w:t>
            </w:r>
            <w:r w:rsidRPr="126727A4" w:rsidR="048CA431">
              <w:rPr>
                <w:rStyle w:val="eop"/>
                <w:rFonts w:ascii="Arial" w:hAnsi="Arial" w:cs="Arial"/>
                <w:color w:val="000000" w:themeColor="text1" w:themeTint="FF" w:themeShade="FF"/>
                <w:sz w:val="16"/>
                <w:szCs w:val="16"/>
              </w:rPr>
              <w:t> </w:t>
            </w:r>
          </w:p>
        </w:tc>
        <w:tc>
          <w:tcPr>
            <w:tcW w:w="103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267AC84D" w14:textId="77777777">
            <w:pPr>
              <w:pStyle w:val="paragraph"/>
              <w:spacing w:before="0" w:beforeAutospacing="off" w:after="0" w:afterAutospacing="off"/>
              <w:jc w:val="center"/>
              <w:textAlignment w:val="baseline"/>
              <w:rPr>
                <w:rFonts w:ascii="Segoe UI" w:hAnsi="Segoe UI" w:cs="Segoe UI"/>
                <w:sz w:val="18"/>
                <w:szCs w:val="18"/>
                <w:lang w:val="es-ES"/>
              </w:rPr>
            </w:pPr>
            <w:r w:rsidRPr="126727A4" w:rsidR="048CA431">
              <w:rPr>
                <w:rStyle w:val="normaltextrun"/>
                <w:rFonts w:ascii="Arial" w:hAnsi="Arial" w:cs="Arial"/>
                <w:color w:val="000000" w:themeColor="text1" w:themeTint="FF" w:themeShade="FF"/>
                <w:sz w:val="18"/>
                <w:szCs w:val="18"/>
              </w:rPr>
              <w:t>$</w:t>
            </w:r>
            <w:r w:rsidRPr="126727A4" w:rsidR="048CA431">
              <w:rPr>
                <w:rStyle w:val="scxw34371783"/>
                <w:rFonts w:ascii="Arial" w:hAnsi="Arial" w:cs="Arial"/>
                <w:color w:val="000000" w:themeColor="text1" w:themeTint="FF" w:themeShade="FF"/>
                <w:sz w:val="18"/>
                <w:szCs w:val="18"/>
                <w:lang w:val="es-ES"/>
              </w:rPr>
              <w:t> </w:t>
            </w:r>
            <w:r>
              <w:br/>
            </w:r>
            <w:r w:rsidRPr="126727A4" w:rsidR="048CA431">
              <w:rPr>
                <w:rStyle w:val="normaltextrun"/>
                <w:rFonts w:ascii="Arial" w:hAnsi="Arial" w:cs="Arial"/>
                <w:color w:val="000000" w:themeColor="text1" w:themeTint="FF" w:themeShade="FF"/>
                <w:sz w:val="18"/>
                <w:szCs w:val="18"/>
              </w:rPr>
              <w:t>16.936.776</w:t>
            </w:r>
            <w:r w:rsidRPr="126727A4" w:rsidR="048CA431">
              <w:rPr>
                <w:rStyle w:val="eop"/>
                <w:rFonts w:ascii="Arial" w:hAnsi="Arial" w:cs="Arial"/>
                <w:color w:val="000000" w:themeColor="text1" w:themeTint="FF" w:themeShade="FF"/>
                <w:sz w:val="18"/>
                <w:szCs w:val="18"/>
                <w:lang w:val="es-ES"/>
              </w:rPr>
              <w:t> </w:t>
            </w:r>
          </w:p>
        </w:tc>
        <w:tc>
          <w:tcPr>
            <w:tcW w:w="69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4F62ECF1" w14:textId="77777777">
            <w:pPr>
              <w:pStyle w:val="paragraph"/>
              <w:spacing w:before="0" w:beforeAutospacing="off" w:after="0" w:afterAutospacing="off"/>
              <w:jc w:val="center"/>
              <w:textAlignment w:val="baseline"/>
              <w:rPr>
                <w:rFonts w:ascii="Segoe UI" w:hAnsi="Segoe UI" w:cs="Segoe UI"/>
                <w:sz w:val="18"/>
                <w:szCs w:val="18"/>
              </w:rPr>
            </w:pPr>
            <w:r w:rsidRPr="126727A4" w:rsidR="048CA431">
              <w:rPr>
                <w:rStyle w:val="normaltextrun"/>
                <w:rFonts w:ascii="Arial" w:hAnsi="Arial" w:cs="Arial"/>
                <w:color w:val="000000" w:themeColor="text1" w:themeTint="FF" w:themeShade="FF"/>
                <w:sz w:val="16"/>
                <w:szCs w:val="16"/>
              </w:rPr>
              <w:t>2 meses</w:t>
            </w:r>
            <w:r w:rsidRPr="126727A4" w:rsidR="048CA431">
              <w:rPr>
                <w:rStyle w:val="eop"/>
                <w:rFonts w:ascii="Arial" w:hAnsi="Arial" w:cs="Arial"/>
                <w:color w:val="000000" w:themeColor="text1" w:themeTint="FF" w:themeShade="FF"/>
                <w:sz w:val="16"/>
                <w:szCs w:val="16"/>
              </w:rPr>
              <w:t> </w:t>
            </w:r>
          </w:p>
        </w:tc>
        <w:tc>
          <w:tcPr>
            <w:tcW w:w="166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2128B185" w14:textId="77777777">
            <w:pPr>
              <w:pStyle w:val="paragraph"/>
              <w:spacing w:before="0" w:beforeAutospacing="off" w:after="0" w:afterAutospacing="off"/>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Contratación directa (con ofertas)</w:t>
            </w:r>
            <w:r w:rsidR="048CA431">
              <w:rPr>
                <w:rStyle w:val="eop"/>
                <w:rFonts w:ascii="Arial" w:hAnsi="Arial" w:cs="Arial"/>
                <w:color w:val="000000"/>
                <w:sz w:val="16"/>
                <w:szCs w:val="16"/>
              </w:rPr>
              <w:t> </w:t>
            </w:r>
          </w:p>
          <w:p w:rsidR="009B13C5" w:rsidP="126727A4" w:rsidRDefault="009B13C5" w14:paraId="312EF83C" w14:textId="77777777">
            <w:pPr>
              <w:pStyle w:val="paragraph"/>
              <w:spacing w:before="0" w:beforeAutospacing="off" w:after="0" w:afterAutospacing="off"/>
              <w:jc w:val="center"/>
              <w:textAlignment w:val="baseline"/>
              <w:rPr>
                <w:rFonts w:ascii="Segoe UI" w:hAnsi="Segoe UI" w:cs="Segoe UI"/>
                <w:sz w:val="18"/>
                <w:szCs w:val="18"/>
                <w:lang w:val="es-ES"/>
              </w:rPr>
            </w:pPr>
            <w:r w:rsidRPr="126727A4" w:rsidR="048CA431">
              <w:rPr>
                <w:rStyle w:val="eop"/>
                <w:rFonts w:ascii="Arial" w:hAnsi="Arial" w:cs="Arial"/>
                <w:color w:val="000000" w:themeColor="text1" w:themeTint="FF" w:themeShade="FF"/>
                <w:sz w:val="16"/>
                <w:szCs w:val="16"/>
                <w:lang w:val="es-ES"/>
              </w:rPr>
              <w:t> </w:t>
            </w:r>
          </w:p>
        </w:tc>
        <w:tc>
          <w:tcPr>
            <w:tcW w:w="153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71F5E31F" w14:textId="77777777">
            <w:pPr>
              <w:pStyle w:val="paragraph"/>
              <w:spacing w:before="0" w:beforeAutospacing="off" w:after="0" w:afterAutospacing="off"/>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ANNAR DIAGNOSTICA IMPORT S.A.S.</w:t>
            </w:r>
            <w:r w:rsidR="048CA431">
              <w:rPr>
                <w:rStyle w:val="eop"/>
                <w:rFonts w:ascii="Arial" w:hAnsi="Arial" w:cs="Arial"/>
                <w:color w:val="000000"/>
                <w:sz w:val="16"/>
                <w:szCs w:val="16"/>
              </w:rPr>
              <w:t> </w:t>
            </w:r>
          </w:p>
          <w:p w:rsidR="009B13C5" w:rsidP="126727A4" w:rsidRDefault="009B13C5" w14:paraId="0117077D" w14:textId="77777777">
            <w:pPr>
              <w:pStyle w:val="paragraph"/>
              <w:spacing w:before="0" w:beforeAutospacing="off" w:after="0" w:afterAutospacing="off"/>
              <w:jc w:val="center"/>
              <w:textAlignment w:val="baseline"/>
              <w:rPr>
                <w:rFonts w:ascii="Segoe UI" w:hAnsi="Segoe UI" w:cs="Segoe UI"/>
                <w:sz w:val="18"/>
                <w:szCs w:val="18"/>
                <w:lang w:val="es-ES"/>
              </w:rPr>
            </w:pPr>
            <w:r w:rsidRPr="126727A4" w:rsidR="048CA431">
              <w:rPr>
                <w:rStyle w:val="eop"/>
                <w:rFonts w:ascii="Arial" w:hAnsi="Arial" w:cs="Arial"/>
                <w:color w:val="000000" w:themeColor="text1" w:themeTint="FF" w:themeShade="FF"/>
                <w:sz w:val="16"/>
                <w:szCs w:val="16"/>
                <w:lang w:val="es-ES"/>
              </w:rPr>
              <w:t> </w:t>
            </w:r>
          </w:p>
        </w:tc>
      </w:tr>
      <w:tr w:rsidR="009B13C5" w:rsidTr="2DDDA6C0" w14:paraId="21EB6590" w14:textId="77777777">
        <w:trPr>
          <w:trHeight w:val="1335"/>
        </w:trPr>
        <w:tc>
          <w:tcPr>
            <w:tcW w:w="48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33C5CFCB" w14:textId="77777777">
            <w:pPr>
              <w:pStyle w:val="paragraph"/>
              <w:spacing w:before="0" w:beforeAutospacing="off" w:after="0" w:afterAutospacing="off"/>
              <w:jc w:val="center"/>
              <w:textAlignment w:val="baseline"/>
              <w:rPr>
                <w:rFonts w:ascii="Segoe UI" w:hAnsi="Segoe UI" w:cs="Segoe UI"/>
                <w:sz w:val="18"/>
                <w:szCs w:val="18"/>
                <w:lang w:val="es-ES"/>
              </w:rPr>
            </w:pPr>
            <w:r w:rsidRPr="126727A4" w:rsidR="048CA431">
              <w:rPr>
                <w:rStyle w:val="normaltextrun"/>
                <w:rFonts w:ascii="Arial" w:hAnsi="Arial" w:cs="Arial"/>
                <w:color w:val="000000" w:themeColor="text1" w:themeTint="FF" w:themeShade="FF"/>
                <w:sz w:val="16"/>
                <w:szCs w:val="16"/>
              </w:rPr>
              <w:t>8</w:t>
            </w:r>
            <w:r w:rsidRPr="126727A4" w:rsidR="048CA431">
              <w:rPr>
                <w:rStyle w:val="eop"/>
                <w:rFonts w:ascii="Arial" w:hAnsi="Arial" w:cs="Arial"/>
                <w:color w:val="000000" w:themeColor="text1" w:themeTint="FF" w:themeShade="FF"/>
                <w:sz w:val="16"/>
                <w:szCs w:val="16"/>
                <w:lang w:val="es-ES"/>
              </w:rPr>
              <w:t> </w:t>
            </w:r>
          </w:p>
        </w:tc>
        <w:tc>
          <w:tcPr>
            <w:tcW w:w="165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46C17E94" w14:textId="77777777">
            <w:pPr>
              <w:pStyle w:val="paragraph"/>
              <w:spacing w:before="0" w:beforeAutospacing="off" w:after="0" w:afterAutospacing="off"/>
              <w:jc w:val="center"/>
              <w:textAlignment w:val="baseline"/>
              <w:rPr>
                <w:rStyle w:val="normaltextrun"/>
                <w:rFonts w:ascii="Arial" w:hAnsi="Arial" w:cs="Arial"/>
                <w:color w:val="000000" w:themeColor="text1"/>
                <w:sz w:val="18"/>
                <w:szCs w:val="18"/>
                <w:lang w:val="es-ES"/>
              </w:rPr>
            </w:pPr>
            <w:r w:rsidRPr="126727A4" w:rsidR="048CA431">
              <w:rPr>
                <w:rStyle w:val="normaltextrun"/>
                <w:rFonts w:ascii="Arial" w:hAnsi="Arial" w:cs="Arial"/>
                <w:color w:val="000000" w:themeColor="text1" w:themeTint="FF" w:themeShade="FF"/>
                <w:sz w:val="18"/>
                <w:szCs w:val="18"/>
              </w:rPr>
              <w:t>DEPARTAMENTO DE ANTIOQUIA</w:t>
            </w:r>
            <w:r w:rsidRPr="126727A4" w:rsidR="048CA431">
              <w:rPr>
                <w:rStyle w:val="normaltextrun"/>
                <w:rFonts w:ascii="Arial" w:hAnsi="Arial" w:cs="Arial"/>
                <w:color w:val="000000" w:themeColor="text1" w:themeTint="FF" w:themeShade="FF"/>
                <w:sz w:val="18"/>
                <w:szCs w:val="18"/>
                <w:lang w:val="es-ES"/>
              </w:rPr>
              <w:t> / 16592 Reactivos para Tosferina, Sarampión, Rubeola</w:t>
            </w:r>
          </w:p>
        </w:tc>
        <w:tc>
          <w:tcPr>
            <w:tcW w:w="157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0821D9D2" w14:textId="77777777">
            <w:pPr>
              <w:pStyle w:val="paragraph"/>
              <w:spacing w:before="0" w:beforeAutospacing="off" w:after="0" w:afterAutospacing="off"/>
              <w:jc w:val="center"/>
              <w:textAlignment w:val="baseline"/>
              <w:rPr>
                <w:rFonts w:ascii="Segoe UI" w:hAnsi="Segoe UI" w:cs="Segoe UI"/>
                <w:sz w:val="18"/>
                <w:szCs w:val="18"/>
                <w:lang w:val="es-ES"/>
              </w:rPr>
            </w:pPr>
            <w:r w:rsidRPr="126727A4" w:rsidR="048CA431">
              <w:rPr>
                <w:rStyle w:val="normaltextrun"/>
                <w:rFonts w:ascii="Arial" w:hAnsi="Arial" w:cs="Arial"/>
                <w:color w:val="000000" w:themeColor="text1" w:themeTint="FF" w:themeShade="FF"/>
                <w:sz w:val="16"/>
                <w:szCs w:val="16"/>
              </w:rPr>
              <w:t>SUMINISTRAR REACTIVOS PARA REALIZAR ACCIONES DE SALUD PÚBLICA EN TOSFERINA, SARAMPIÓN, RUBEOLA, DENGUE, RICKETSIOSIS, VIRUS RESPIRATORIOS Y RESISTENCIA ANTIMICROBIANA DESDE EL LABORATORIO DEPARTAMENTAL DE SALUD PÚBLICA DE ANTIOQUIA</w:t>
            </w:r>
            <w:r w:rsidRPr="126727A4" w:rsidR="048CA431">
              <w:rPr>
                <w:rStyle w:val="eop"/>
                <w:rFonts w:ascii="Arial" w:hAnsi="Arial" w:cs="Arial"/>
                <w:color w:val="000000" w:themeColor="text1" w:themeTint="FF" w:themeShade="FF"/>
                <w:sz w:val="16"/>
                <w:szCs w:val="16"/>
                <w:lang w:val="es-ES"/>
              </w:rPr>
              <w:t> </w:t>
            </w:r>
          </w:p>
        </w:tc>
        <w:tc>
          <w:tcPr>
            <w:tcW w:w="67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15AE0FE7" w14:textId="77777777">
            <w:pPr>
              <w:pStyle w:val="paragraph"/>
              <w:spacing w:before="0" w:beforeAutospacing="off" w:after="0" w:afterAutospacing="off"/>
              <w:jc w:val="center"/>
              <w:textAlignment w:val="baseline"/>
              <w:rPr>
                <w:rFonts w:ascii="Segoe UI" w:hAnsi="Segoe UI" w:cs="Segoe UI"/>
                <w:sz w:val="18"/>
                <w:szCs w:val="18"/>
                <w:lang w:val="es-ES"/>
              </w:rPr>
            </w:pPr>
            <w:r w:rsidRPr="126727A4" w:rsidR="048CA431">
              <w:rPr>
                <w:rStyle w:val="normaltextrun"/>
                <w:rFonts w:ascii="Arial" w:hAnsi="Arial" w:cs="Arial"/>
                <w:color w:val="000000" w:themeColor="text1" w:themeTint="FF" w:themeShade="FF"/>
                <w:sz w:val="16"/>
                <w:szCs w:val="16"/>
              </w:rPr>
              <w:t>2025</w:t>
            </w:r>
            <w:r w:rsidRPr="126727A4" w:rsidR="048CA431">
              <w:rPr>
                <w:rStyle w:val="eop"/>
                <w:rFonts w:ascii="Arial" w:hAnsi="Arial" w:cs="Arial"/>
                <w:color w:val="000000" w:themeColor="text1" w:themeTint="FF" w:themeShade="FF"/>
                <w:sz w:val="16"/>
                <w:szCs w:val="16"/>
                <w:lang w:val="es-ES"/>
              </w:rPr>
              <w:t> </w:t>
            </w:r>
          </w:p>
        </w:tc>
        <w:tc>
          <w:tcPr>
            <w:tcW w:w="103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51A4D6C0" w14:textId="77777777">
            <w:pPr>
              <w:pStyle w:val="paragraph"/>
              <w:spacing w:before="0" w:beforeAutospacing="off" w:after="0" w:afterAutospacing="off"/>
              <w:jc w:val="center"/>
              <w:textAlignment w:val="baseline"/>
              <w:rPr>
                <w:rFonts w:ascii="Segoe UI" w:hAnsi="Segoe UI" w:cs="Segoe UI"/>
                <w:sz w:val="18"/>
                <w:szCs w:val="18"/>
                <w:lang w:val="es-ES"/>
              </w:rPr>
            </w:pPr>
            <w:r w:rsidRPr="126727A4" w:rsidR="048CA431">
              <w:rPr>
                <w:rStyle w:val="normaltextrun"/>
                <w:rFonts w:ascii="Arial" w:hAnsi="Arial" w:cs="Arial"/>
                <w:color w:val="000000" w:themeColor="text1" w:themeTint="FF" w:themeShade="FF"/>
                <w:sz w:val="18"/>
                <w:szCs w:val="18"/>
              </w:rPr>
              <w:t>$634.565.962</w:t>
            </w:r>
            <w:r w:rsidRPr="126727A4" w:rsidR="048CA431">
              <w:rPr>
                <w:rStyle w:val="eop"/>
                <w:rFonts w:ascii="Arial" w:hAnsi="Arial" w:cs="Arial"/>
                <w:color w:val="000000" w:themeColor="text1" w:themeTint="FF" w:themeShade="FF"/>
                <w:sz w:val="18"/>
                <w:szCs w:val="18"/>
                <w:lang w:val="es-ES"/>
              </w:rPr>
              <w:t> </w:t>
            </w:r>
          </w:p>
        </w:tc>
        <w:tc>
          <w:tcPr>
            <w:tcW w:w="69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3BCF68AE" w14:textId="77777777">
            <w:pPr>
              <w:pStyle w:val="paragraph"/>
              <w:spacing w:before="0" w:beforeAutospacing="off" w:after="0" w:afterAutospacing="off"/>
              <w:jc w:val="center"/>
              <w:textAlignment w:val="baseline"/>
              <w:rPr>
                <w:rFonts w:ascii="Segoe UI" w:hAnsi="Segoe UI" w:cs="Segoe UI"/>
                <w:sz w:val="18"/>
                <w:szCs w:val="18"/>
                <w:lang w:val="es-ES"/>
              </w:rPr>
            </w:pPr>
            <w:r w:rsidRPr="126727A4" w:rsidR="048CA431">
              <w:rPr>
                <w:rStyle w:val="normaltextrun"/>
                <w:rFonts w:ascii="Arial" w:hAnsi="Arial" w:cs="Arial"/>
                <w:color w:val="000000" w:themeColor="text1" w:themeTint="FF" w:themeShade="FF"/>
                <w:sz w:val="16"/>
                <w:szCs w:val="16"/>
              </w:rPr>
              <w:t>150 días</w:t>
            </w:r>
            <w:r w:rsidRPr="126727A4" w:rsidR="048CA431">
              <w:rPr>
                <w:rStyle w:val="eop"/>
                <w:rFonts w:ascii="Arial" w:hAnsi="Arial" w:cs="Arial"/>
                <w:color w:val="000000" w:themeColor="text1" w:themeTint="FF" w:themeShade="FF"/>
                <w:sz w:val="16"/>
                <w:szCs w:val="16"/>
                <w:lang w:val="es-ES"/>
              </w:rPr>
              <w:t> </w:t>
            </w:r>
          </w:p>
        </w:tc>
        <w:tc>
          <w:tcPr>
            <w:tcW w:w="1665"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1EEFA864" w14:textId="77777777">
            <w:pPr>
              <w:pStyle w:val="paragraph"/>
              <w:spacing w:before="0" w:beforeAutospacing="off" w:after="0" w:afterAutospacing="off"/>
              <w:jc w:val="center"/>
              <w:textAlignment w:val="baseline"/>
              <w:rPr>
                <w:rFonts w:ascii="Segoe UI" w:hAnsi="Segoe UI" w:cs="Segoe UI"/>
                <w:sz w:val="18"/>
                <w:szCs w:val="18"/>
              </w:rPr>
            </w:pPr>
            <w:r w:rsidR="048CA431">
              <w:rPr>
                <w:rStyle w:val="normaltextrun"/>
                <w:rFonts w:ascii="Arial" w:hAnsi="Arial" w:cs="Arial"/>
                <w:color w:val="000000"/>
                <w:sz w:val="16"/>
                <w:szCs w:val="16"/>
                <w:shd w:val="clear" w:color="auto" w:fill="FFFFFF"/>
              </w:rPr>
              <w:t>Contratación directa (con ofertas)</w:t>
            </w:r>
            <w:r w:rsidR="048CA431">
              <w:rPr>
                <w:rStyle w:val="eop"/>
                <w:rFonts w:ascii="Arial" w:hAnsi="Arial" w:cs="Arial"/>
                <w:color w:val="000000"/>
                <w:sz w:val="16"/>
                <w:szCs w:val="16"/>
              </w:rPr>
              <w:t> </w:t>
            </w:r>
          </w:p>
        </w:tc>
        <w:tc>
          <w:tcPr>
            <w:tcW w:w="1530" w:type="dxa"/>
            <w:tcBorders>
              <w:top w:val="single" w:color="auto" w:sz="6" w:space="0"/>
              <w:left w:val="single" w:color="auto" w:sz="6" w:space="0"/>
              <w:bottom w:val="single" w:color="auto" w:sz="6" w:space="0"/>
              <w:right w:val="single" w:color="auto" w:sz="6" w:space="0"/>
            </w:tcBorders>
            <w:shd w:val="clear" w:color="auto" w:fill="DAE8F8"/>
            <w:tcMar/>
            <w:vAlign w:val="center"/>
            <w:hideMark/>
          </w:tcPr>
          <w:p w:rsidR="009B13C5" w:rsidP="126727A4" w:rsidRDefault="009B13C5" w14:paraId="6B1BBB40" w14:textId="77777777">
            <w:pPr>
              <w:pStyle w:val="paragraph"/>
              <w:spacing w:before="0" w:beforeAutospacing="off" w:after="0" w:afterAutospacing="off"/>
              <w:jc w:val="center"/>
              <w:textAlignment w:val="baseline"/>
              <w:rPr>
                <w:rFonts w:ascii="Segoe UI" w:hAnsi="Segoe UI" w:cs="Segoe UI"/>
                <w:sz w:val="18"/>
                <w:szCs w:val="18"/>
                <w:lang w:val="es-ES"/>
              </w:rPr>
            </w:pPr>
            <w:r w:rsidRPr="126727A4" w:rsidR="636EF1BB">
              <w:rPr>
                <w:rStyle w:val="normaltextrun"/>
                <w:rFonts w:ascii="Arial" w:hAnsi="Arial" w:cs="Arial"/>
                <w:color w:val="000000" w:themeColor="text1" w:themeTint="FF" w:themeShade="FF"/>
                <w:sz w:val="16"/>
                <w:szCs w:val="16"/>
              </w:rPr>
              <w:t>QUIMIOLAB SAS</w:t>
            </w:r>
            <w:r w:rsidRPr="126727A4" w:rsidR="636EF1BB">
              <w:rPr>
                <w:rStyle w:val="eop"/>
                <w:rFonts w:ascii="Arial" w:hAnsi="Arial" w:cs="Arial"/>
                <w:color w:val="000000" w:themeColor="text1" w:themeTint="FF" w:themeShade="FF"/>
                <w:sz w:val="16"/>
                <w:szCs w:val="16"/>
                <w:lang w:val="es-ES"/>
              </w:rPr>
              <w:t> </w:t>
            </w:r>
            <w:commentRangeEnd w:id="7"/>
            <w:r>
              <w:rPr>
                <w:rStyle w:val="CommentReference"/>
              </w:rPr>
              <w:commentReference w:id="7"/>
            </w:r>
            <w:commentRangeEnd w:id="8"/>
            <w:r>
              <w:rPr>
                <w:rStyle w:val="CommentReference"/>
              </w:rPr>
              <w:commentReference w:id="8"/>
            </w:r>
            <w:commentRangeEnd w:id="493166922"/>
            <w:r>
              <w:rPr>
                <w:rStyle w:val="CommentReference"/>
              </w:rPr>
              <w:commentReference w:id="493166922"/>
            </w:r>
          </w:p>
        </w:tc>
      </w:tr>
    </w:tbl>
    <w:p w:rsidR="11899F48" w:rsidP="126727A4" w:rsidRDefault="11899F48" w14:paraId="606029F7" w14:textId="63C43897">
      <w:pPr>
        <w:pStyle w:val="Normal"/>
        <w:jc w:val="left"/>
        <w:rPr>
          <w:rFonts w:ascii="Arial" w:hAnsi="Arial" w:cs="Arial"/>
          <w:sz w:val="21"/>
          <w:szCs w:val="21"/>
        </w:rPr>
      </w:pPr>
    </w:p>
    <w:p w:rsidRPr="00915851" w:rsidR="00915851" w:rsidP="49FEB210" w:rsidRDefault="00915851" w14:paraId="191E585F" w14:textId="126FFF7F">
      <w:pPr>
        <w:jc w:val="both"/>
        <w:rPr>
          <w:rFonts w:ascii="Arial" w:hAnsi="Arial" w:cs="Arial"/>
          <w:sz w:val="21"/>
          <w:szCs w:val="21"/>
        </w:rPr>
      </w:pPr>
      <w:r w:rsidRPr="49FEB210" w:rsidR="671DA9A2">
        <w:rPr>
          <w:rFonts w:ascii="Arial" w:hAnsi="Arial" w:cs="Arial"/>
          <w:sz w:val="21"/>
          <w:szCs w:val="21"/>
          <w:lang w:val="es-ES"/>
        </w:rPr>
        <w:t xml:space="preserve">Considerando la verificación de los procesos adjudicados en las diferentes modalidades de contratación verificados mediante el aplicativo de compra publica SECOP II, se observa que la </w:t>
      </w:r>
      <w:r w:rsidRPr="49FEB210" w:rsidR="671DA9A2">
        <w:rPr>
          <w:rFonts w:ascii="Arial" w:hAnsi="Arial" w:cs="Arial"/>
          <w:sz w:val="21"/>
          <w:szCs w:val="21"/>
          <w:lang w:val="es-ES"/>
        </w:rPr>
        <w:t>modalidad más utilizada en las últimas vigencias con objetos similares al del proceso ha sido la modalidad de contratación directa (con oferta)</w:t>
      </w:r>
      <w:r w:rsidRPr="49FEB210" w:rsidR="671DA9A2">
        <w:rPr>
          <w:rFonts w:ascii="Arial" w:hAnsi="Arial" w:cs="Arial"/>
          <w:sz w:val="21"/>
          <w:szCs w:val="21"/>
          <w:lang w:val="es-ES"/>
        </w:rPr>
        <w:t>.</w:t>
      </w:r>
    </w:p>
    <w:p w:rsidRPr="00915851" w:rsidR="00915851" w:rsidP="49FEB210" w:rsidRDefault="00915851" w14:paraId="3C30F793" w14:textId="77777777">
      <w:pPr>
        <w:jc w:val="both"/>
        <w:rPr>
          <w:rFonts w:ascii="Arial" w:hAnsi="Arial" w:cs="Arial"/>
          <w:sz w:val="21"/>
          <w:szCs w:val="21"/>
        </w:rPr>
      </w:pPr>
      <w:r w:rsidRPr="49FEB210" w:rsidR="671DA9A2">
        <w:rPr>
          <w:rFonts w:ascii="Arial" w:hAnsi="Arial" w:cs="Arial"/>
          <w:sz w:val="21"/>
          <w:szCs w:val="21"/>
        </w:rPr>
        <w:t> </w:t>
      </w:r>
    </w:p>
    <w:p w:rsidRPr="00915851" w:rsidR="008E7CA8" w:rsidP="008E7CA8" w:rsidRDefault="00915851" w14:paraId="46D7E273" w14:textId="7B13BFE8">
      <w:pPr>
        <w:jc w:val="both"/>
        <w:rPr>
          <w:rFonts w:ascii="Arial" w:hAnsi="Arial" w:cs="Arial"/>
          <w:sz w:val="21"/>
          <w:szCs w:val="21"/>
        </w:rPr>
      </w:pPr>
      <w:r w:rsidRPr="126727A4" w:rsidR="671DA9A2">
        <w:rPr>
          <w:rFonts w:ascii="Arial" w:hAnsi="Arial" w:cs="Arial"/>
          <w:sz w:val="21"/>
          <w:szCs w:val="21"/>
        </w:rPr>
        <w:t> </w:t>
      </w:r>
    </w:p>
    <w:p w:rsidRPr="00054F4F" w:rsidR="006B14A6" w:rsidP="49FEB210" w:rsidRDefault="006B14A6" w14:paraId="2082A875" w14:textId="4C46F1C6">
      <w:pPr>
        <w:pStyle w:val="Textoindependiente"/>
        <w:jc w:val="both"/>
        <w:rPr>
          <w:rFonts w:ascii="Arial" w:hAnsi="Arial" w:cs="Arial"/>
          <w:b w:val="1"/>
          <w:bCs w:val="1"/>
          <w:sz w:val="21"/>
          <w:szCs w:val="21"/>
        </w:rPr>
      </w:pPr>
      <w:r w:rsidRPr="49FEB210" w:rsidR="2D729207">
        <w:rPr>
          <w:rFonts w:ascii="Arial" w:hAnsi="Arial" w:cs="Arial"/>
          <w:b w:val="1"/>
          <w:bCs w:val="1"/>
          <w:sz w:val="21"/>
          <w:szCs w:val="21"/>
        </w:rPr>
        <w:t>1.3 CONCLUSIONES DEL ANALISIS DE LA DEMANDA</w:t>
      </w:r>
    </w:p>
    <w:p w:rsidRPr="00054F4F" w:rsidR="006B14A6" w:rsidP="49FEB210" w:rsidRDefault="006B14A6" w14:paraId="4274FF91" w14:textId="1D7D4022">
      <w:pPr>
        <w:pStyle w:val="Textoindependiente"/>
        <w:tabs>
          <w:tab w:val="left" w:pos="284"/>
        </w:tabs>
        <w:jc w:val="both"/>
        <w:rPr>
          <w:rFonts w:ascii="Arial" w:hAnsi="Arial" w:cs="Arial"/>
          <w:b w:val="1"/>
          <w:bCs w:val="1"/>
          <w:sz w:val="21"/>
          <w:szCs w:val="21"/>
        </w:rPr>
      </w:pPr>
    </w:p>
    <w:p w:rsidRPr="00054F4F" w:rsidR="006B14A6" w:rsidP="49FEB210" w:rsidRDefault="006B14A6" w14:paraId="691225C0" w14:textId="2CC57DD2">
      <w:pPr>
        <w:pStyle w:val="Textoindependiente"/>
        <w:tabs>
          <w:tab w:val="left" w:pos="284"/>
        </w:tabs>
        <w:jc w:val="both"/>
        <w:rPr>
          <w:rFonts w:ascii="Arial" w:hAnsi="Arial" w:cs="Arial"/>
          <w:sz w:val="21"/>
          <w:szCs w:val="21"/>
        </w:rPr>
      </w:pPr>
      <w:r w:rsidRPr="019505A3" w:rsidR="3F6E84A8">
        <w:rPr>
          <w:rFonts w:ascii="Arial" w:hAnsi="Arial" w:cs="Arial"/>
          <w:sz w:val="21"/>
          <w:szCs w:val="21"/>
        </w:rPr>
        <w:t xml:space="preserve">Como se evidencia, la entidad </w:t>
      </w:r>
      <w:r w:rsidRPr="019505A3" w:rsidR="394B95ED">
        <w:rPr>
          <w:rFonts w:ascii="Arial" w:hAnsi="Arial" w:cs="Arial"/>
          <w:sz w:val="21"/>
          <w:szCs w:val="21"/>
        </w:rPr>
        <w:t>ha</w:t>
      </w:r>
      <w:r w:rsidRPr="019505A3" w:rsidR="3F6E84A8">
        <w:rPr>
          <w:rFonts w:ascii="Arial" w:hAnsi="Arial" w:cs="Arial"/>
          <w:sz w:val="21"/>
          <w:szCs w:val="21"/>
        </w:rPr>
        <w:t xml:space="preserve"> contratado con anterioridad mediante diferentes modalidades de contratación</w:t>
      </w:r>
      <w:r w:rsidRPr="019505A3" w:rsidR="3C1C17C5">
        <w:rPr>
          <w:rFonts w:ascii="Arial" w:hAnsi="Arial" w:cs="Arial"/>
          <w:sz w:val="21"/>
          <w:szCs w:val="21"/>
        </w:rPr>
        <w:t xml:space="preserve"> y </w:t>
      </w:r>
      <w:r w:rsidRPr="019505A3" w:rsidR="3F6E84A8">
        <w:rPr>
          <w:rFonts w:ascii="Arial" w:hAnsi="Arial" w:cs="Arial"/>
          <w:sz w:val="21"/>
          <w:szCs w:val="21"/>
        </w:rPr>
        <w:t xml:space="preserve">diferentes cuantías ya que dependiendo del tipo de </w:t>
      </w:r>
      <w:r w:rsidRPr="019505A3" w:rsidR="6732E5BD">
        <w:rPr>
          <w:rFonts w:ascii="Arial" w:hAnsi="Arial" w:cs="Arial"/>
          <w:sz w:val="21"/>
          <w:szCs w:val="21"/>
        </w:rPr>
        <w:t>suministro</w:t>
      </w:r>
      <w:r w:rsidRPr="019505A3" w:rsidR="3F6E84A8">
        <w:rPr>
          <w:rFonts w:ascii="Arial" w:hAnsi="Arial" w:cs="Arial"/>
          <w:sz w:val="21"/>
          <w:szCs w:val="21"/>
        </w:rPr>
        <w:t xml:space="preserve"> y cantidades que se</w:t>
      </w:r>
      <w:r w:rsidRPr="019505A3" w:rsidR="3C1C17C5">
        <w:rPr>
          <w:rFonts w:ascii="Arial" w:hAnsi="Arial" w:cs="Arial"/>
          <w:sz w:val="21"/>
          <w:szCs w:val="21"/>
        </w:rPr>
        <w:t>an contratadas</w:t>
      </w:r>
      <w:r w:rsidRPr="019505A3" w:rsidR="3F6E84A8">
        <w:rPr>
          <w:rFonts w:ascii="Arial" w:hAnsi="Arial" w:cs="Arial"/>
          <w:sz w:val="21"/>
          <w:szCs w:val="21"/>
        </w:rPr>
        <w:t xml:space="preserve"> mediante los diferentes procesos. De igual forma la demanda demuestra que otras entidades también </w:t>
      </w:r>
      <w:commentRangeStart w:id="11"/>
      <w:commentRangeStart w:id="513823837"/>
      <w:r w:rsidRPr="019505A3" w:rsidR="3F6E84A8">
        <w:rPr>
          <w:rFonts w:ascii="Arial" w:hAnsi="Arial" w:cs="Arial"/>
          <w:sz w:val="21"/>
          <w:szCs w:val="21"/>
        </w:rPr>
        <w:t>adquieren diferentes clases de</w:t>
      </w:r>
      <w:r w:rsidRPr="019505A3" w:rsidR="2A604E5D">
        <w:rPr>
          <w:rFonts w:ascii="Arial" w:hAnsi="Arial" w:cs="Arial"/>
          <w:sz w:val="21"/>
          <w:szCs w:val="21"/>
        </w:rPr>
        <w:t xml:space="preserve"> insumos </w:t>
      </w:r>
      <w:r w:rsidRPr="019505A3" w:rsidR="64CAE837">
        <w:rPr>
          <w:rFonts w:ascii="Arial" w:hAnsi="Arial" w:cs="Arial"/>
          <w:sz w:val="21"/>
          <w:szCs w:val="21"/>
        </w:rPr>
        <w:t>y reactivos</w:t>
      </w:r>
      <w:commentRangeEnd w:id="11"/>
      <w:r>
        <w:rPr>
          <w:rStyle w:val="CommentReference"/>
        </w:rPr>
        <w:commentReference w:id="11"/>
      </w:r>
      <w:commentRangeEnd w:id="513823837"/>
      <w:r>
        <w:rPr>
          <w:rStyle w:val="CommentReference"/>
        </w:rPr>
        <w:commentReference w:id="513823837"/>
      </w:r>
      <w:r w:rsidRPr="019505A3" w:rsidR="3F6E84A8">
        <w:rPr>
          <w:rFonts w:ascii="Arial" w:hAnsi="Arial" w:cs="Arial"/>
          <w:sz w:val="21"/>
          <w:szCs w:val="21"/>
        </w:rPr>
        <w:t>, a</w:t>
      </w:r>
      <w:r w:rsidRPr="019505A3" w:rsidR="1148F3D0">
        <w:rPr>
          <w:rFonts w:ascii="Arial" w:hAnsi="Arial" w:cs="Arial"/>
          <w:sz w:val="21"/>
          <w:szCs w:val="21"/>
        </w:rPr>
        <w:t xml:space="preserve">lgunos similares y mediante la validación se </w:t>
      </w:r>
      <w:r w:rsidRPr="019505A3" w:rsidR="0726D33B">
        <w:rPr>
          <w:rFonts w:ascii="Arial" w:hAnsi="Arial" w:cs="Arial"/>
          <w:sz w:val="21"/>
          <w:szCs w:val="21"/>
        </w:rPr>
        <w:t>observó</w:t>
      </w:r>
      <w:r w:rsidRPr="019505A3" w:rsidR="1148F3D0">
        <w:rPr>
          <w:rFonts w:ascii="Arial" w:hAnsi="Arial" w:cs="Arial"/>
          <w:sz w:val="21"/>
          <w:szCs w:val="21"/>
        </w:rPr>
        <w:t xml:space="preserve"> que la modalidad </w:t>
      </w:r>
      <w:r w:rsidRPr="019505A3" w:rsidR="384D9AB5">
        <w:rPr>
          <w:rFonts w:ascii="Arial" w:hAnsi="Arial" w:cs="Arial"/>
          <w:sz w:val="21"/>
          <w:szCs w:val="21"/>
        </w:rPr>
        <w:t>más</w:t>
      </w:r>
      <w:r w:rsidRPr="019505A3" w:rsidR="1148F3D0">
        <w:rPr>
          <w:rFonts w:ascii="Arial" w:hAnsi="Arial" w:cs="Arial"/>
          <w:sz w:val="21"/>
          <w:szCs w:val="21"/>
        </w:rPr>
        <w:t xml:space="preserve"> utilizada es mediante </w:t>
      </w:r>
      <w:r w:rsidRPr="019505A3" w:rsidR="055F2AF0">
        <w:rPr>
          <w:rFonts w:ascii="Arial" w:hAnsi="Arial" w:cs="Arial"/>
          <w:sz w:val="21"/>
          <w:szCs w:val="21"/>
        </w:rPr>
        <w:t>Mínima cuantía</w:t>
      </w:r>
      <w:r w:rsidRPr="019505A3" w:rsidR="6732E5BD">
        <w:rPr>
          <w:rFonts w:ascii="Arial" w:hAnsi="Arial" w:cs="Arial"/>
          <w:sz w:val="21"/>
          <w:szCs w:val="21"/>
        </w:rPr>
        <w:t>, contratación directa</w:t>
      </w:r>
      <w:r w:rsidRPr="019505A3" w:rsidR="055F2AF0">
        <w:rPr>
          <w:rFonts w:ascii="Arial" w:hAnsi="Arial" w:cs="Arial"/>
          <w:sz w:val="21"/>
          <w:szCs w:val="21"/>
        </w:rPr>
        <w:t xml:space="preserve"> y </w:t>
      </w:r>
      <w:r w:rsidRPr="019505A3" w:rsidR="6732E5BD">
        <w:rPr>
          <w:rFonts w:ascii="Arial" w:hAnsi="Arial" w:cs="Arial"/>
          <w:sz w:val="21"/>
          <w:szCs w:val="21"/>
        </w:rPr>
        <w:t>s</w:t>
      </w:r>
      <w:r w:rsidRPr="019505A3" w:rsidR="055F2AF0">
        <w:rPr>
          <w:rFonts w:ascii="Arial" w:hAnsi="Arial" w:cs="Arial"/>
          <w:sz w:val="21"/>
          <w:szCs w:val="21"/>
        </w:rPr>
        <w:t>elección abreviada subasta inversa</w:t>
      </w:r>
      <w:r w:rsidRPr="019505A3" w:rsidR="1148F3D0">
        <w:rPr>
          <w:rFonts w:ascii="Arial" w:hAnsi="Arial" w:cs="Arial"/>
          <w:sz w:val="21"/>
          <w:szCs w:val="21"/>
        </w:rPr>
        <w:t xml:space="preserve">. Finalmente se evidencia que </w:t>
      </w:r>
      <w:r w:rsidRPr="019505A3" w:rsidR="055F2AF0">
        <w:rPr>
          <w:rFonts w:ascii="Arial" w:hAnsi="Arial" w:cs="Arial"/>
          <w:sz w:val="21"/>
          <w:szCs w:val="21"/>
        </w:rPr>
        <w:t>las demandas de los procesos son</w:t>
      </w:r>
      <w:r w:rsidRPr="019505A3" w:rsidR="1148F3D0">
        <w:rPr>
          <w:rFonts w:ascii="Arial" w:hAnsi="Arial" w:cs="Arial"/>
          <w:sz w:val="21"/>
          <w:szCs w:val="21"/>
        </w:rPr>
        <w:t xml:space="preserve"> </w:t>
      </w:r>
      <w:r w:rsidRPr="019505A3" w:rsidR="055F2AF0">
        <w:rPr>
          <w:rFonts w:ascii="Arial" w:hAnsi="Arial" w:cs="Arial"/>
          <w:sz w:val="21"/>
          <w:szCs w:val="21"/>
        </w:rPr>
        <w:t>adjudicadas</w:t>
      </w:r>
      <w:r w:rsidRPr="019505A3" w:rsidR="1148F3D0">
        <w:rPr>
          <w:rFonts w:ascii="Arial" w:hAnsi="Arial" w:cs="Arial"/>
          <w:sz w:val="21"/>
          <w:szCs w:val="21"/>
        </w:rPr>
        <w:t>, a lo cual hay participación y respuesta de parte de los proveedore</w:t>
      </w:r>
      <w:r w:rsidRPr="019505A3" w:rsidR="3C1C17C5">
        <w:rPr>
          <w:rFonts w:ascii="Arial" w:hAnsi="Arial" w:cs="Arial"/>
          <w:sz w:val="21"/>
          <w:szCs w:val="21"/>
        </w:rPr>
        <w:t>s</w:t>
      </w:r>
      <w:r w:rsidRPr="019505A3" w:rsidR="1148F3D0">
        <w:rPr>
          <w:rFonts w:ascii="Arial" w:hAnsi="Arial" w:cs="Arial"/>
          <w:sz w:val="21"/>
          <w:szCs w:val="21"/>
        </w:rPr>
        <w:t xml:space="preserve"> en las convocatorias contractuales</w:t>
      </w:r>
      <w:r w:rsidRPr="019505A3" w:rsidR="1148F3D0">
        <w:rPr>
          <w:rFonts w:ascii="Arial" w:hAnsi="Arial" w:cs="Arial"/>
          <w:sz w:val="21"/>
          <w:szCs w:val="21"/>
        </w:rPr>
        <w:t>.</w:t>
      </w:r>
    </w:p>
    <w:p w:rsidR="001F2FB2" w:rsidP="126727A4" w:rsidRDefault="001F2FB2" w14:paraId="07F07B61" w14:textId="77777777">
      <w:pPr>
        <w:pStyle w:val="Textoindependiente"/>
        <w:tabs>
          <w:tab w:val="left" w:pos="284"/>
        </w:tabs>
        <w:jc w:val="left"/>
        <w:rPr>
          <w:rFonts w:ascii="Arial" w:hAnsi="Arial" w:cs="Arial"/>
          <w:b w:val="1"/>
          <w:bCs w:val="1"/>
          <w:sz w:val="21"/>
          <w:szCs w:val="21"/>
        </w:rPr>
      </w:pPr>
    </w:p>
    <w:p w:rsidRPr="00915851" w:rsidR="00AF7A63" w:rsidP="126727A4" w:rsidRDefault="00AF7A63" w14:paraId="09B32447" w14:textId="7BA80D0F">
      <w:pPr>
        <w:pStyle w:val="Textoindependiente"/>
        <w:tabs>
          <w:tab w:val="left" w:pos="284"/>
        </w:tabs>
        <w:jc w:val="left"/>
        <w:rPr>
          <w:rFonts w:ascii="Arial" w:hAnsi="Arial" w:cs="Arial"/>
          <w:b w:val="1"/>
          <w:bCs w:val="1"/>
          <w:sz w:val="21"/>
          <w:szCs w:val="21"/>
        </w:rPr>
      </w:pPr>
      <w:r w:rsidRPr="126727A4" w:rsidR="5FD27E94">
        <w:rPr>
          <w:rFonts w:ascii="Arial" w:hAnsi="Arial" w:cs="Arial"/>
          <w:b w:val="1"/>
          <w:bCs w:val="1"/>
          <w:sz w:val="21"/>
          <w:szCs w:val="21"/>
        </w:rPr>
        <w:t xml:space="preserve">2. </w:t>
      </w:r>
      <w:r w:rsidRPr="126727A4" w:rsidR="53601E5B">
        <w:rPr>
          <w:rFonts w:ascii="Arial" w:hAnsi="Arial" w:cs="Arial"/>
          <w:b w:val="1"/>
          <w:bCs w:val="1"/>
          <w:sz w:val="21"/>
          <w:szCs w:val="21"/>
        </w:rPr>
        <w:t>ANALISIS DE LA OFERTA</w:t>
      </w:r>
    </w:p>
    <w:p w:rsidRPr="00054F4F" w:rsidR="00AF7A63" w:rsidP="126727A4" w:rsidRDefault="00AF7A63" w14:paraId="354CDDF4" w14:textId="64135C9A">
      <w:pPr>
        <w:pStyle w:val="Textoindependiente"/>
        <w:tabs>
          <w:tab w:val="left" w:pos="284"/>
        </w:tabs>
        <w:ind w:left="360"/>
        <w:jc w:val="left"/>
        <w:rPr>
          <w:rFonts w:ascii="Arial" w:hAnsi="Arial" w:cs="Arial"/>
          <w:b w:val="1"/>
          <w:bCs w:val="1"/>
          <w:sz w:val="21"/>
          <w:szCs w:val="21"/>
        </w:rPr>
      </w:pPr>
    </w:p>
    <w:p w:rsidRPr="00054F4F" w:rsidR="00AF7A63" w:rsidP="126727A4" w:rsidRDefault="00AF7A63" w14:paraId="3ED03105" w14:textId="3A40EA1C">
      <w:pPr>
        <w:pStyle w:val="Textoindependiente"/>
        <w:tabs>
          <w:tab w:val="left" w:pos="284"/>
        </w:tabs>
        <w:jc w:val="left"/>
        <w:rPr>
          <w:rFonts w:ascii="Arial" w:hAnsi="Arial" w:cs="Arial"/>
          <w:b w:val="1"/>
          <w:bCs w:val="1"/>
          <w:sz w:val="21"/>
          <w:szCs w:val="21"/>
        </w:rPr>
      </w:pPr>
      <w:r w:rsidRPr="126727A4" w:rsidR="76EDA521">
        <w:rPr>
          <w:rFonts w:ascii="Arial" w:hAnsi="Arial" w:cs="Arial"/>
          <w:b w:val="1"/>
          <w:bCs w:val="1"/>
          <w:sz w:val="21"/>
          <w:szCs w:val="21"/>
        </w:rPr>
        <w:t xml:space="preserve">2.1 </w:t>
      </w:r>
      <w:r w:rsidRPr="126727A4" w:rsidR="2FE2E8BE">
        <w:rPr>
          <w:rFonts w:ascii="Arial" w:hAnsi="Arial" w:cs="Arial"/>
          <w:b w:val="1"/>
          <w:bCs w:val="1"/>
          <w:sz w:val="21"/>
          <w:szCs w:val="21"/>
        </w:rPr>
        <w:t xml:space="preserve">Oferentes identificados para el presente </w:t>
      </w:r>
      <w:commentRangeStart w:id="1619923381"/>
      <w:commentRangeStart w:id="336189680"/>
      <w:commentRangeStart w:id="1559453597"/>
      <w:r w:rsidRPr="126727A4" w:rsidR="2FE2E8BE">
        <w:rPr>
          <w:rFonts w:ascii="Arial" w:hAnsi="Arial" w:cs="Arial"/>
          <w:b w:val="1"/>
          <w:bCs w:val="1"/>
          <w:sz w:val="21"/>
          <w:szCs w:val="21"/>
        </w:rPr>
        <w:t>proceso</w:t>
      </w:r>
      <w:commentRangeEnd w:id="1619923381"/>
      <w:r>
        <w:rPr>
          <w:rStyle w:val="CommentReference"/>
        </w:rPr>
        <w:commentReference w:id="1619923381"/>
      </w:r>
      <w:commentRangeEnd w:id="336189680"/>
      <w:r>
        <w:rPr>
          <w:rStyle w:val="CommentReference"/>
        </w:rPr>
        <w:commentReference w:id="336189680"/>
      </w:r>
      <w:commentRangeEnd w:id="1559453597"/>
      <w:r>
        <w:rPr>
          <w:rStyle w:val="CommentReference"/>
        </w:rPr>
        <w:commentReference w:id="1559453597"/>
      </w:r>
    </w:p>
    <w:p w:rsidRPr="00054F4F" w:rsidR="00AF7A63" w:rsidP="126727A4" w:rsidRDefault="00AF7A63" w14:paraId="286B8F6F" w14:textId="59E247B0">
      <w:pPr>
        <w:pStyle w:val="Textoindependiente"/>
        <w:tabs>
          <w:tab w:val="left" w:pos="284"/>
        </w:tabs>
        <w:ind w:left="360"/>
        <w:jc w:val="left"/>
        <w:rPr>
          <w:rFonts w:ascii="Arial" w:hAnsi="Arial" w:cs="Arial"/>
          <w:b w:val="1"/>
          <w:bCs w:val="1"/>
          <w:sz w:val="21"/>
          <w:szCs w:val="21"/>
        </w:rPr>
      </w:pPr>
    </w:p>
    <w:p w:rsidRPr="00054F4F" w:rsidR="00AF7A63" w:rsidP="126727A4" w:rsidRDefault="00AF7A63" w14:paraId="38837B14" w14:textId="0FAD04D3">
      <w:pPr>
        <w:pStyle w:val="Textoindependiente"/>
        <w:tabs>
          <w:tab w:val="left" w:pos="284"/>
        </w:tabs>
        <w:ind w:left="0"/>
        <w:jc w:val="left"/>
        <w:rPr>
          <w:rFonts w:ascii="Arial" w:hAnsi="Arial" w:cs="Arial"/>
          <w:sz w:val="21"/>
          <w:szCs w:val="21"/>
        </w:rPr>
      </w:pPr>
      <w:r w:rsidRPr="126727A4" w:rsidR="53601E5B">
        <w:rPr>
          <w:rFonts w:ascii="Arial" w:hAnsi="Arial" w:cs="Arial"/>
          <w:sz w:val="21"/>
          <w:szCs w:val="21"/>
        </w:rPr>
        <w:t xml:space="preserve">Mediante </w:t>
      </w:r>
      <w:r w:rsidRPr="126727A4" w:rsidR="705371D5">
        <w:rPr>
          <w:rFonts w:ascii="Arial" w:hAnsi="Arial" w:cs="Arial"/>
          <w:sz w:val="21"/>
          <w:szCs w:val="21"/>
        </w:rPr>
        <w:t xml:space="preserve">una </w:t>
      </w:r>
      <w:commentRangeStart w:id="12"/>
      <w:commentRangeStart w:id="13"/>
      <w:commentRangeStart w:id="737336367"/>
      <w:r w:rsidRPr="126727A4" w:rsidR="705371D5">
        <w:rPr>
          <w:rFonts w:ascii="Arial" w:hAnsi="Arial" w:cs="Arial"/>
          <w:sz w:val="21"/>
          <w:szCs w:val="21"/>
        </w:rPr>
        <w:t>búsqueda</w:t>
      </w:r>
      <w:commentRangeEnd w:id="12"/>
      <w:r>
        <w:rPr>
          <w:rStyle w:val="CommentReference"/>
        </w:rPr>
        <w:commentReference w:id="12"/>
      </w:r>
      <w:commentRangeEnd w:id="13"/>
      <w:r>
        <w:rPr>
          <w:rStyle w:val="CommentReference"/>
        </w:rPr>
        <w:commentReference w:id="13"/>
      </w:r>
      <w:commentRangeEnd w:id="737336367"/>
      <w:r>
        <w:rPr>
          <w:rStyle w:val="CommentReference"/>
        </w:rPr>
        <w:commentReference w:id="737336367"/>
      </w:r>
      <w:r w:rsidRPr="126727A4" w:rsidR="705371D5">
        <w:rPr>
          <w:rFonts w:ascii="Arial" w:hAnsi="Arial" w:cs="Arial"/>
          <w:sz w:val="21"/>
          <w:szCs w:val="21"/>
        </w:rPr>
        <w:t xml:space="preserve"> de </w:t>
      </w:r>
      <w:r w:rsidRPr="126727A4" w:rsidR="53601E5B">
        <w:rPr>
          <w:rFonts w:ascii="Arial" w:hAnsi="Arial" w:cs="Arial"/>
          <w:sz w:val="21"/>
          <w:szCs w:val="21"/>
        </w:rPr>
        <w:t>posibles proveedores en las diferentes fuentes como lo son:</w:t>
      </w:r>
    </w:p>
    <w:p w:rsidRPr="00054F4F" w:rsidR="00AF7A63" w:rsidP="126727A4" w:rsidRDefault="00AF7A63" w14:paraId="27158C74" w14:textId="77777777">
      <w:pPr>
        <w:pStyle w:val="Textoindependiente"/>
        <w:tabs>
          <w:tab w:val="left" w:pos="284"/>
        </w:tabs>
        <w:jc w:val="left"/>
        <w:rPr>
          <w:rFonts w:ascii="Arial" w:hAnsi="Arial" w:cs="Arial"/>
          <w:sz w:val="21"/>
          <w:szCs w:val="21"/>
        </w:rPr>
      </w:pPr>
    </w:p>
    <w:p w:rsidRPr="00054F4F" w:rsidR="00AF7A63" w:rsidP="126727A4" w:rsidRDefault="00AF7A63" w14:paraId="7A5156BA" w14:textId="5A71F5DE">
      <w:pPr>
        <w:pStyle w:val="Textoindependiente"/>
        <w:tabs>
          <w:tab w:val="left" w:pos="284"/>
        </w:tabs>
        <w:jc w:val="left"/>
        <w:rPr>
          <w:rFonts w:ascii="Arial" w:hAnsi="Arial" w:cs="Arial"/>
          <w:sz w:val="21"/>
          <w:szCs w:val="21"/>
        </w:rPr>
      </w:pPr>
      <w:r w:rsidRPr="126727A4" w:rsidR="53601E5B">
        <w:rPr>
          <w:rFonts w:ascii="Arial" w:hAnsi="Arial" w:cs="Arial"/>
          <w:sz w:val="21"/>
          <w:szCs w:val="21"/>
        </w:rPr>
        <w:t>-</w:t>
      </w:r>
      <w:r w:rsidRPr="126727A4" w:rsidR="53601E5B">
        <w:rPr>
          <w:rFonts w:ascii="Arial" w:hAnsi="Arial" w:cs="Arial"/>
          <w:sz w:val="21"/>
          <w:szCs w:val="21"/>
        </w:rPr>
        <w:t>SECOP  II</w:t>
      </w:r>
    </w:p>
    <w:p w:rsidR="0021667A" w:rsidP="126727A4" w:rsidRDefault="0021667A" w14:paraId="062E7D8C" w14:textId="73535ED7">
      <w:pPr>
        <w:pStyle w:val="Textoindependiente"/>
        <w:tabs>
          <w:tab w:val="left" w:pos="284"/>
        </w:tabs>
        <w:jc w:val="left"/>
        <w:rPr>
          <w:rFonts w:ascii="Arial" w:hAnsi="Arial" w:cs="Arial"/>
          <w:sz w:val="21"/>
          <w:szCs w:val="21"/>
        </w:rPr>
      </w:pPr>
      <w:r w:rsidRPr="126727A4" w:rsidR="53601E5B">
        <w:rPr>
          <w:rFonts w:ascii="Arial" w:hAnsi="Arial" w:cs="Arial"/>
          <w:sz w:val="21"/>
          <w:szCs w:val="21"/>
        </w:rPr>
        <w:t>-Internet</w:t>
      </w:r>
    </w:p>
    <w:p w:rsidR="0021667A" w:rsidP="126727A4" w:rsidRDefault="0021667A" w14:paraId="40930547" w14:textId="77777777">
      <w:pPr>
        <w:pStyle w:val="Textoindependiente"/>
        <w:tabs>
          <w:tab w:val="left" w:pos="284"/>
        </w:tabs>
        <w:jc w:val="left"/>
        <w:rPr>
          <w:rFonts w:ascii="Arial" w:hAnsi="Arial" w:cs="Arial"/>
          <w:sz w:val="21"/>
          <w:szCs w:val="21"/>
        </w:rPr>
      </w:pPr>
      <w:r w:rsidRPr="126727A4" w:rsidR="705371D5">
        <w:rPr>
          <w:rFonts w:ascii="Arial" w:hAnsi="Arial" w:cs="Arial"/>
          <w:sz w:val="21"/>
          <w:szCs w:val="21"/>
        </w:rPr>
        <w:t>-</w:t>
      </w:r>
      <w:r w:rsidRPr="126727A4" w:rsidR="705371D5">
        <w:rPr>
          <w:rFonts w:ascii="Arial" w:hAnsi="Arial" w:cs="Arial"/>
          <w:sz w:val="21"/>
          <w:szCs w:val="21"/>
        </w:rPr>
        <w:t>Mypimes</w:t>
      </w:r>
    </w:p>
    <w:p w:rsidR="5BDFDF6D" w:rsidP="126727A4" w:rsidRDefault="5BDFDF6D" w14:paraId="01B02741" w14:textId="0C5457C9">
      <w:pPr>
        <w:pStyle w:val="Textoindependiente"/>
        <w:tabs>
          <w:tab w:val="left" w:leader="none" w:pos="284"/>
        </w:tabs>
        <w:jc w:val="left"/>
        <w:rPr>
          <w:rFonts w:ascii="Arial" w:hAnsi="Arial" w:cs="Arial"/>
          <w:sz w:val="21"/>
          <w:szCs w:val="21"/>
        </w:rPr>
      </w:pPr>
      <w:r w:rsidRPr="126727A4" w:rsidR="583D8ACB">
        <w:rPr>
          <w:rFonts w:ascii="Arial" w:hAnsi="Arial" w:cs="Arial"/>
          <w:sz w:val="21"/>
          <w:szCs w:val="21"/>
        </w:rPr>
        <w:t>-Bases trabajadas en vigencias anteriores</w:t>
      </w:r>
      <w:r w:rsidRPr="126727A4" w:rsidR="583D8ACB">
        <w:rPr>
          <w:rFonts w:ascii="Arial" w:hAnsi="Arial" w:cs="Arial"/>
          <w:sz w:val="21"/>
          <w:szCs w:val="21"/>
        </w:rPr>
        <w:t xml:space="preserve">  </w:t>
      </w:r>
    </w:p>
    <w:p w:rsidRPr="00054F4F" w:rsidR="00AF7A63" w:rsidP="126727A4" w:rsidRDefault="00AF7A63" w14:paraId="227E9EA9" w14:textId="77777777">
      <w:pPr>
        <w:pStyle w:val="Textoindependiente"/>
        <w:tabs>
          <w:tab w:val="left" w:pos="284"/>
        </w:tabs>
        <w:rPr>
          <w:rFonts w:ascii="Arial" w:hAnsi="Arial" w:cs="Arial"/>
          <w:sz w:val="21"/>
          <w:szCs w:val="21"/>
        </w:rPr>
      </w:pPr>
    </w:p>
    <w:p w:rsidRPr="00054F4F" w:rsidR="00AF7A63" w:rsidP="126727A4" w:rsidRDefault="0021667A" w14:paraId="6E997F00" w14:textId="172FD989">
      <w:pPr>
        <w:pStyle w:val="Textoindependiente"/>
        <w:tabs>
          <w:tab w:val="left" w:pos="284"/>
        </w:tabs>
        <w:rPr>
          <w:rFonts w:ascii="Arial" w:hAnsi="Arial" w:cs="Arial"/>
          <w:sz w:val="21"/>
          <w:szCs w:val="21"/>
        </w:rPr>
      </w:pPr>
      <w:commentRangeStart w:id="16"/>
      <w:commentRangeStart w:id="17"/>
      <w:commentRangeStart w:id="1976112171"/>
      <w:r w:rsidRPr="126727A4" w:rsidR="705371D5">
        <w:rPr>
          <w:rFonts w:ascii="Arial" w:hAnsi="Arial" w:cs="Arial"/>
          <w:sz w:val="21"/>
          <w:szCs w:val="21"/>
        </w:rPr>
        <w:t xml:space="preserve">Se determinó una lista de 41 </w:t>
      </w:r>
      <w:commentRangeEnd w:id="16"/>
      <w:r>
        <w:rPr>
          <w:rStyle w:val="CommentReference"/>
        </w:rPr>
        <w:commentReference w:id="16"/>
      </w:r>
      <w:commentRangeEnd w:id="17"/>
      <w:r>
        <w:rPr>
          <w:rStyle w:val="CommentReference"/>
        </w:rPr>
        <w:commentReference w:id="17"/>
      </w:r>
      <w:commentRangeEnd w:id="1976112171"/>
      <w:r>
        <w:rPr>
          <w:rStyle w:val="CommentReference"/>
        </w:rPr>
        <w:commentReference w:id="1976112171"/>
      </w:r>
      <w:r w:rsidRPr="126727A4" w:rsidR="705371D5">
        <w:rPr>
          <w:rFonts w:ascii="Arial" w:hAnsi="Arial" w:cs="Arial"/>
          <w:sz w:val="21"/>
          <w:szCs w:val="21"/>
        </w:rPr>
        <w:t xml:space="preserve">posibles </w:t>
      </w:r>
      <w:r w:rsidRPr="126727A4" w:rsidR="53601E5B">
        <w:rPr>
          <w:rFonts w:ascii="Arial" w:hAnsi="Arial" w:cs="Arial"/>
          <w:sz w:val="21"/>
          <w:szCs w:val="21"/>
        </w:rPr>
        <w:t>proveedores los cuales se listan a continuación:</w:t>
      </w:r>
    </w:p>
    <w:p w:rsidRPr="00054F4F" w:rsidR="000D4449" w:rsidP="126727A4" w:rsidRDefault="000D4449" w14:paraId="789D045E" w14:textId="77777777">
      <w:pPr>
        <w:pStyle w:val="Textoindependiente"/>
        <w:tabs>
          <w:tab w:val="left" w:pos="284"/>
        </w:tabs>
        <w:rPr>
          <w:rFonts w:ascii="Arial" w:hAnsi="Arial" w:cs="Arial"/>
          <w:sz w:val="21"/>
          <w:szCs w:val="21"/>
        </w:rPr>
      </w:pPr>
    </w:p>
    <w:tbl>
      <w:tblPr>
        <w:tblStyle w:val="Tablaconcuadrcula"/>
        <w:tblW w:w="8216" w:type="dxa"/>
        <w:tblLayout w:type="fixed"/>
        <w:tblLook w:val="04A0" w:firstRow="1" w:lastRow="0" w:firstColumn="1" w:lastColumn="0" w:noHBand="0" w:noVBand="1"/>
      </w:tblPr>
      <w:tblGrid>
        <w:gridCol w:w="555"/>
        <w:gridCol w:w="1095"/>
        <w:gridCol w:w="1035"/>
        <w:gridCol w:w="3270"/>
        <w:gridCol w:w="892"/>
        <w:gridCol w:w="1369"/>
      </w:tblGrid>
      <w:tr w:rsidRPr="00054F4F" w:rsidR="00017730" w:rsidTr="126727A4" w14:paraId="7C801C5A" w14:textId="77777777">
        <w:trPr>
          <w:trHeight w:val="424"/>
          <w:tblHeader/>
        </w:trPr>
        <w:tc>
          <w:tcPr>
            <w:tcW w:w="555" w:type="dxa"/>
            <w:shd w:val="clear" w:color="auto" w:fill="D9D9D9" w:themeFill="background1" w:themeFillShade="D9"/>
            <w:tcMar/>
          </w:tcPr>
          <w:p w:rsidRPr="00054F4F" w:rsidR="00017730" w:rsidP="126727A4" w:rsidRDefault="00017730" w14:paraId="5337548D" w14:textId="77777777">
            <w:pPr>
              <w:pStyle w:val="Textoindependiente"/>
              <w:tabs>
                <w:tab w:val="left" w:pos="284"/>
              </w:tabs>
              <w:jc w:val="center"/>
              <w:rPr>
                <w:rFonts w:ascii="Arial" w:hAnsi="Arial" w:cs="Arial"/>
                <w:b w:val="1"/>
                <w:bCs w:val="1"/>
                <w:sz w:val="14"/>
                <w:szCs w:val="14"/>
              </w:rPr>
            </w:pPr>
            <w:commentRangeStart w:id="18"/>
            <w:commentRangeStart w:id="19"/>
            <w:commentRangeStart w:id="20"/>
            <w:commentRangeStart w:id="1815018031"/>
            <w:r w:rsidRPr="126727A4" w:rsidR="10CFD720">
              <w:rPr>
                <w:rFonts w:ascii="Arial" w:hAnsi="Arial" w:cs="Arial"/>
                <w:b w:val="1"/>
                <w:bCs w:val="1"/>
                <w:sz w:val="14"/>
                <w:szCs w:val="14"/>
              </w:rPr>
              <w:t>No</w:t>
            </w:r>
          </w:p>
        </w:tc>
        <w:tc>
          <w:tcPr>
            <w:tcW w:w="1095" w:type="dxa"/>
            <w:shd w:val="clear" w:color="auto" w:fill="D9D9D9" w:themeFill="background1" w:themeFillShade="D9"/>
            <w:tcMar/>
          </w:tcPr>
          <w:p w:rsidRPr="00054F4F" w:rsidR="00017730" w:rsidP="126727A4" w:rsidRDefault="00017730" w14:paraId="0CB38356" w14:textId="77777777">
            <w:pPr>
              <w:pStyle w:val="Textoindependiente"/>
              <w:tabs>
                <w:tab w:val="left" w:pos="284"/>
              </w:tabs>
              <w:jc w:val="center"/>
              <w:rPr>
                <w:rFonts w:ascii="Arial" w:hAnsi="Arial" w:cs="Arial"/>
                <w:b w:val="1"/>
                <w:bCs w:val="1"/>
                <w:sz w:val="14"/>
                <w:szCs w:val="14"/>
              </w:rPr>
            </w:pPr>
            <w:r w:rsidRPr="126727A4" w:rsidR="10CFD720">
              <w:rPr>
                <w:rFonts w:ascii="Arial" w:hAnsi="Arial" w:cs="Arial"/>
                <w:b w:val="1"/>
                <w:bCs w:val="1"/>
                <w:sz w:val="14"/>
                <w:szCs w:val="14"/>
              </w:rPr>
              <w:t>NOMBRE DE LA EMPRESA</w:t>
            </w:r>
          </w:p>
        </w:tc>
        <w:tc>
          <w:tcPr>
            <w:tcW w:w="1035" w:type="dxa"/>
            <w:shd w:val="clear" w:color="auto" w:fill="D9D9D9" w:themeFill="background1" w:themeFillShade="D9"/>
            <w:tcMar/>
            <w:vAlign w:val="center"/>
          </w:tcPr>
          <w:p w:rsidRPr="00054F4F" w:rsidR="00017730" w:rsidP="126727A4" w:rsidRDefault="00017730" w14:paraId="5DC2331C" w14:textId="77777777">
            <w:pPr>
              <w:pStyle w:val="Textoindependiente"/>
              <w:tabs>
                <w:tab w:val="left" w:pos="284"/>
              </w:tabs>
              <w:jc w:val="center"/>
              <w:rPr>
                <w:rFonts w:ascii="Arial" w:hAnsi="Arial" w:cs="Arial"/>
                <w:b w:val="1"/>
                <w:bCs w:val="1"/>
                <w:sz w:val="14"/>
                <w:szCs w:val="14"/>
              </w:rPr>
            </w:pPr>
            <w:r w:rsidRPr="126727A4" w:rsidR="10CFD720">
              <w:rPr>
                <w:rFonts w:ascii="Arial" w:hAnsi="Arial" w:cs="Arial"/>
                <w:b w:val="1"/>
                <w:bCs w:val="1"/>
                <w:sz w:val="14"/>
                <w:szCs w:val="14"/>
              </w:rPr>
              <w:t>NIT</w:t>
            </w:r>
          </w:p>
        </w:tc>
        <w:tc>
          <w:tcPr>
            <w:tcW w:w="3270" w:type="dxa"/>
            <w:shd w:val="clear" w:color="auto" w:fill="D9D9D9" w:themeFill="background1" w:themeFillShade="D9"/>
            <w:tcMar/>
          </w:tcPr>
          <w:p w:rsidRPr="00054F4F" w:rsidR="00017730" w:rsidP="126727A4" w:rsidRDefault="00017730" w14:paraId="7E2FB433" w14:textId="77777777">
            <w:pPr>
              <w:pStyle w:val="Textoindependiente"/>
              <w:tabs>
                <w:tab w:val="left" w:pos="284"/>
              </w:tabs>
              <w:jc w:val="left"/>
              <w:rPr>
                <w:rFonts w:ascii="Arial" w:hAnsi="Arial" w:cs="Arial"/>
                <w:b w:val="1"/>
                <w:bCs w:val="1"/>
                <w:sz w:val="14"/>
                <w:szCs w:val="14"/>
              </w:rPr>
            </w:pPr>
            <w:r w:rsidRPr="126727A4" w:rsidR="10CFD720">
              <w:rPr>
                <w:rFonts w:ascii="Arial" w:hAnsi="Arial" w:cs="Arial"/>
                <w:b w:val="1"/>
                <w:bCs w:val="1"/>
                <w:sz w:val="14"/>
                <w:szCs w:val="14"/>
              </w:rPr>
              <w:t>CORREOS ELECTRÓNICOS</w:t>
            </w:r>
          </w:p>
        </w:tc>
        <w:tc>
          <w:tcPr>
            <w:tcW w:w="892" w:type="dxa"/>
            <w:shd w:val="clear" w:color="auto" w:fill="D9D9D9" w:themeFill="background1" w:themeFillShade="D9"/>
            <w:tcMar/>
          </w:tcPr>
          <w:p w:rsidRPr="00054F4F" w:rsidR="00017730" w:rsidP="126727A4" w:rsidRDefault="00017730" w14:paraId="07211279" w14:textId="77777777">
            <w:pPr>
              <w:pStyle w:val="Textoindependiente"/>
              <w:tabs>
                <w:tab w:val="left" w:pos="284"/>
              </w:tabs>
              <w:jc w:val="center"/>
              <w:rPr>
                <w:rFonts w:ascii="Arial" w:hAnsi="Arial" w:cs="Arial"/>
                <w:b w:val="1"/>
                <w:bCs w:val="1"/>
                <w:sz w:val="14"/>
                <w:szCs w:val="14"/>
              </w:rPr>
            </w:pPr>
            <w:r w:rsidRPr="126727A4" w:rsidR="10CFD720">
              <w:rPr>
                <w:rFonts w:ascii="Arial" w:hAnsi="Arial" w:cs="Arial"/>
                <w:b w:val="1"/>
                <w:bCs w:val="1"/>
                <w:sz w:val="14"/>
                <w:szCs w:val="14"/>
              </w:rPr>
              <w:t>UBICACIÓN</w:t>
            </w:r>
          </w:p>
        </w:tc>
        <w:tc>
          <w:tcPr>
            <w:tcW w:w="1369" w:type="dxa"/>
            <w:shd w:val="clear" w:color="auto" w:fill="D9D9D9" w:themeFill="background1" w:themeFillShade="D9"/>
            <w:tcMar/>
          </w:tcPr>
          <w:p w:rsidR="00017730" w:rsidP="126727A4" w:rsidRDefault="00017730" w14:paraId="1ACE6EDF" w14:textId="77777777">
            <w:pPr>
              <w:pStyle w:val="Textoindependiente"/>
              <w:jc w:val="center"/>
              <w:rPr>
                <w:rFonts w:ascii="Arial" w:hAnsi="Arial" w:cs="Arial"/>
                <w:b w:val="1"/>
                <w:bCs w:val="1"/>
                <w:sz w:val="14"/>
                <w:szCs w:val="14"/>
              </w:rPr>
            </w:pPr>
            <w:r w:rsidRPr="126727A4" w:rsidR="10CFD720">
              <w:rPr>
                <w:rFonts w:ascii="Arial" w:hAnsi="Arial" w:cs="Arial"/>
                <w:b w:val="1"/>
                <w:bCs w:val="1"/>
                <w:sz w:val="14"/>
                <w:szCs w:val="14"/>
              </w:rPr>
              <w:t>TAMAÑO EMPRESARIAL</w:t>
            </w:r>
          </w:p>
        </w:tc>
      </w:tr>
      <w:tr w:rsidRPr="00054F4F" w:rsidR="00017730" w:rsidTr="126727A4" w14:paraId="09626A03" w14:textId="77777777">
        <w:trPr>
          <w:trHeight w:val="627"/>
        </w:trPr>
        <w:tc>
          <w:tcPr>
            <w:tcW w:w="555" w:type="dxa"/>
            <w:tcMar/>
            <w:vAlign w:val="center"/>
          </w:tcPr>
          <w:p w:rsidRPr="00054F4F" w:rsidR="00017730" w:rsidP="126727A4" w:rsidRDefault="00017730" w14:paraId="59CCA380"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1</w:t>
            </w:r>
          </w:p>
        </w:tc>
        <w:tc>
          <w:tcPr>
            <w:tcW w:w="1095" w:type="dxa"/>
            <w:tcMar/>
            <w:vAlign w:val="center"/>
          </w:tcPr>
          <w:p w:rsidRPr="00054F4F" w:rsidR="00017730" w:rsidP="126727A4" w:rsidRDefault="00017730" w14:paraId="1AA95A9E"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ABBOTT LABORATORIES</w:t>
            </w:r>
          </w:p>
        </w:tc>
        <w:tc>
          <w:tcPr>
            <w:tcW w:w="1035" w:type="dxa"/>
            <w:tcMar/>
            <w:vAlign w:val="center"/>
          </w:tcPr>
          <w:p w:rsidRPr="00054F4F" w:rsidR="00017730" w:rsidP="126727A4" w:rsidRDefault="00017730" w14:paraId="6E060F33"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860002134-8</w:t>
            </w:r>
          </w:p>
        </w:tc>
        <w:tc>
          <w:tcPr>
            <w:tcW w:w="3270" w:type="dxa"/>
            <w:tcMar/>
            <w:vAlign w:val="center"/>
          </w:tcPr>
          <w:p w:rsidRPr="00495A75" w:rsidR="00017730" w:rsidP="126727A4" w:rsidRDefault="00017730" w14:paraId="79821361"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eddyyeanneth.herreratorres@abbott.com</w:t>
            </w:r>
          </w:p>
          <w:p w:rsidRPr="00495A75" w:rsidR="00017730" w:rsidP="126727A4" w:rsidRDefault="00017730" w14:paraId="0E2E7A2F"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diego.rodriguez@abbott.com</w:t>
            </w:r>
          </w:p>
          <w:p w:rsidRPr="00495A75" w:rsidR="00017730" w:rsidP="126727A4" w:rsidRDefault="00017730" w14:paraId="28121FFD"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danielalberto.tellez@abbott.com</w:t>
            </w:r>
          </w:p>
          <w:p w:rsidRPr="00495A75" w:rsidR="00017730" w:rsidP="126727A4" w:rsidRDefault="00017730" w14:paraId="5A61E841"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rodriguez.sandra@abbott.com</w:t>
            </w:r>
          </w:p>
          <w:p w:rsidRPr="00054F4F" w:rsidR="00017730" w:rsidP="126727A4" w:rsidRDefault="00017730" w14:paraId="7917DA0E" w14:textId="77777777">
            <w:pPr>
              <w:pStyle w:val="Textoindependiente"/>
              <w:tabs>
                <w:tab w:val="left" w:pos="284"/>
              </w:tabs>
              <w:jc w:val="center"/>
              <w:rPr>
                <w:rStyle w:val="Hipervnculo"/>
                <w:rFonts w:ascii="Arial" w:hAnsi="Arial" w:cs="Arial"/>
                <w:color w:val="auto"/>
                <w:sz w:val="16"/>
                <w:szCs w:val="16"/>
              </w:rPr>
            </w:pPr>
          </w:p>
        </w:tc>
        <w:tc>
          <w:tcPr>
            <w:tcW w:w="892" w:type="dxa"/>
            <w:tcMar/>
            <w:vAlign w:val="center"/>
          </w:tcPr>
          <w:p w:rsidRPr="00054F4F" w:rsidR="00017730" w:rsidP="126727A4" w:rsidRDefault="00017730" w14:paraId="23154020"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Avenida Calle 100 #9A 45, Bogotá Colombia</w:t>
            </w:r>
          </w:p>
        </w:tc>
        <w:tc>
          <w:tcPr>
            <w:tcW w:w="1369" w:type="dxa"/>
            <w:tcMar/>
            <w:vAlign w:val="center"/>
          </w:tcPr>
          <w:p w:rsidR="00017730" w:rsidP="126727A4" w:rsidRDefault="00017730" w14:paraId="0149DAFA" w14:textId="77777777">
            <w:pPr>
              <w:pStyle w:val="Textoindependiente"/>
              <w:jc w:val="center"/>
              <w:rPr>
                <w:rFonts w:ascii="Arial" w:hAnsi="Arial" w:cs="Arial"/>
                <w:sz w:val="16"/>
                <w:szCs w:val="16"/>
              </w:rPr>
            </w:pPr>
            <w:r w:rsidRPr="126727A4" w:rsidR="10CFD720">
              <w:rPr>
                <w:rFonts w:ascii="Arial" w:hAnsi="Arial" w:cs="Arial"/>
                <w:sz w:val="16"/>
                <w:szCs w:val="16"/>
              </w:rPr>
              <w:t>Microempresa</w:t>
            </w:r>
          </w:p>
        </w:tc>
      </w:tr>
      <w:tr w:rsidRPr="00054F4F" w:rsidR="00017730" w:rsidTr="126727A4" w14:paraId="601F0CE3" w14:textId="77777777">
        <w:trPr>
          <w:trHeight w:val="627"/>
        </w:trPr>
        <w:tc>
          <w:tcPr>
            <w:tcW w:w="555" w:type="dxa"/>
            <w:tcMar/>
            <w:vAlign w:val="center"/>
          </w:tcPr>
          <w:p w:rsidRPr="00054F4F" w:rsidR="00017730" w:rsidP="126727A4" w:rsidRDefault="00017730" w14:paraId="1F89A99E" w14:textId="77777777">
            <w:pPr>
              <w:pStyle w:val="Textoindependiente"/>
              <w:tabs>
                <w:tab w:val="left" w:pos="284"/>
              </w:tabs>
              <w:rPr>
                <w:rFonts w:ascii="Arial" w:hAnsi="Arial" w:cs="Arial"/>
                <w:b w:val="1"/>
                <w:bCs w:val="1"/>
                <w:sz w:val="18"/>
                <w:szCs w:val="18"/>
              </w:rPr>
            </w:pPr>
            <w:r w:rsidRPr="126727A4" w:rsidR="10CFD720">
              <w:rPr>
                <w:rFonts w:ascii="Arial" w:hAnsi="Arial" w:cs="Arial"/>
                <w:b w:val="1"/>
                <w:bCs w:val="1"/>
                <w:sz w:val="18"/>
                <w:szCs w:val="18"/>
              </w:rPr>
              <w:t xml:space="preserve">  </w:t>
            </w:r>
            <w:r w:rsidRPr="126727A4" w:rsidR="10CFD720">
              <w:rPr>
                <w:rFonts w:ascii="Arial" w:hAnsi="Arial" w:cs="Arial"/>
                <w:b w:val="1"/>
                <w:bCs w:val="1"/>
                <w:sz w:val="18"/>
                <w:szCs w:val="18"/>
              </w:rPr>
              <w:t>2</w:t>
            </w:r>
          </w:p>
        </w:tc>
        <w:tc>
          <w:tcPr>
            <w:tcW w:w="1095" w:type="dxa"/>
            <w:tcMar/>
            <w:vAlign w:val="center"/>
          </w:tcPr>
          <w:p w:rsidRPr="00054F4F" w:rsidR="00017730" w:rsidP="126727A4" w:rsidRDefault="00017730" w14:paraId="7F3CDE09"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PRODUCTOS ROCHE S.A</w:t>
            </w:r>
          </w:p>
        </w:tc>
        <w:tc>
          <w:tcPr>
            <w:tcW w:w="1035" w:type="dxa"/>
            <w:tcMar/>
            <w:vAlign w:val="center"/>
          </w:tcPr>
          <w:p w:rsidRPr="00054F4F" w:rsidR="00017730" w:rsidP="126727A4" w:rsidRDefault="00017730" w14:paraId="5D1EFA56"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860003216-8</w:t>
            </w:r>
          </w:p>
        </w:tc>
        <w:tc>
          <w:tcPr>
            <w:tcW w:w="3270" w:type="dxa"/>
            <w:tcMar/>
            <w:vAlign w:val="center"/>
          </w:tcPr>
          <w:p w:rsidRPr="00BB44DC" w:rsidR="00017730" w:rsidP="126727A4" w:rsidRDefault="00017730" w14:paraId="0876AF9B"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colombia.ventasdiagnostica@roche.com</w:t>
            </w:r>
          </w:p>
          <w:p w:rsidRPr="00BB44DC" w:rsidR="00017730" w:rsidP="126727A4" w:rsidRDefault="00017730" w14:paraId="4C3B722C"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colombia.notificaciones@roche.com</w:t>
            </w:r>
          </w:p>
          <w:p w:rsidRPr="00BB44DC" w:rsidR="00017730" w:rsidP="126727A4" w:rsidRDefault="00017730" w14:paraId="1F97E9EA"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colombia.compliance@roche.com</w:t>
            </w:r>
          </w:p>
          <w:p w:rsidRPr="00BB44DC" w:rsidR="00017730" w:rsidP="126727A4" w:rsidRDefault="00017730" w14:paraId="21F56703"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colombia.infomedica@roche.com</w:t>
            </w:r>
          </w:p>
          <w:p w:rsidRPr="00BB44DC" w:rsidR="00017730" w:rsidP="126727A4" w:rsidRDefault="00017730" w14:paraId="5E7DAFFC"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enrique.bonivento_linero@roche.com lady.camargo@roche.com</w:t>
            </w:r>
          </w:p>
          <w:p w:rsidRPr="00054F4F" w:rsidR="00017730" w:rsidP="126727A4" w:rsidRDefault="00017730" w14:paraId="16D544D8" w14:textId="77777777">
            <w:pPr>
              <w:pStyle w:val="Textoindependiente"/>
              <w:tabs>
                <w:tab w:val="left" w:pos="284"/>
              </w:tabs>
              <w:jc w:val="center"/>
              <w:rPr>
                <w:rStyle w:val="Hipervnculo"/>
                <w:rFonts w:ascii="Arial" w:hAnsi="Arial" w:cs="Arial"/>
                <w:color w:val="auto"/>
                <w:sz w:val="16"/>
                <w:szCs w:val="16"/>
              </w:rPr>
            </w:pPr>
          </w:p>
        </w:tc>
        <w:tc>
          <w:tcPr>
            <w:tcW w:w="892" w:type="dxa"/>
            <w:tcMar/>
            <w:vAlign w:val="center"/>
          </w:tcPr>
          <w:p w:rsidRPr="00054F4F" w:rsidR="00017730" w:rsidP="126727A4" w:rsidRDefault="00017730" w14:paraId="0EBED456"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Carrera 44 #20 21, Bogotá Colombia</w:t>
            </w:r>
          </w:p>
        </w:tc>
        <w:tc>
          <w:tcPr>
            <w:tcW w:w="1369" w:type="dxa"/>
            <w:tcMar/>
            <w:vAlign w:val="center"/>
          </w:tcPr>
          <w:p w:rsidR="00017730" w:rsidP="126727A4" w:rsidRDefault="00017730" w14:paraId="49E48DC1" w14:textId="77777777">
            <w:pPr>
              <w:pStyle w:val="Textoindependiente"/>
              <w:jc w:val="center"/>
              <w:rPr>
                <w:rFonts w:ascii="Arial" w:hAnsi="Arial" w:cs="Arial"/>
                <w:sz w:val="16"/>
                <w:szCs w:val="16"/>
              </w:rPr>
            </w:pPr>
            <w:r w:rsidRPr="126727A4" w:rsidR="10CFD720">
              <w:rPr>
                <w:rFonts w:ascii="Arial" w:hAnsi="Arial" w:cs="Arial"/>
                <w:sz w:val="16"/>
                <w:szCs w:val="16"/>
              </w:rPr>
              <w:t>Grande</w:t>
            </w:r>
          </w:p>
        </w:tc>
      </w:tr>
      <w:tr w:rsidRPr="00054F4F" w:rsidR="00017730" w:rsidTr="126727A4" w14:paraId="3E39D4DF" w14:textId="77777777">
        <w:trPr>
          <w:trHeight w:val="1755"/>
        </w:trPr>
        <w:tc>
          <w:tcPr>
            <w:tcW w:w="555" w:type="dxa"/>
            <w:tcMar/>
            <w:vAlign w:val="center"/>
          </w:tcPr>
          <w:p w:rsidRPr="00054F4F" w:rsidR="00017730" w:rsidP="126727A4" w:rsidRDefault="00017730" w14:paraId="223E5043"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3</w:t>
            </w:r>
          </w:p>
        </w:tc>
        <w:tc>
          <w:tcPr>
            <w:tcW w:w="1095" w:type="dxa"/>
            <w:tcMar/>
            <w:vAlign w:val="center"/>
          </w:tcPr>
          <w:p w:rsidRPr="00054F4F" w:rsidR="00017730" w:rsidP="126727A4" w:rsidRDefault="00017730" w14:paraId="4B99CE1D"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SIEMENS HEALTHCARE S.A.S</w:t>
            </w:r>
          </w:p>
        </w:tc>
        <w:tc>
          <w:tcPr>
            <w:tcW w:w="1035" w:type="dxa"/>
            <w:tcMar/>
            <w:vAlign w:val="center"/>
          </w:tcPr>
          <w:p w:rsidRPr="00054F4F" w:rsidR="00017730" w:rsidP="126727A4" w:rsidRDefault="00017730" w14:paraId="66851C14"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rPr>
              <w:t xml:space="preserve">900931305 </w:t>
            </w:r>
            <w:commentRangeStart w:id="21"/>
            <w:commentRangeStart w:id="22"/>
            <w:commentRangeStart w:id="380428684"/>
            <w:r w:rsidRPr="126727A4" w:rsidR="10CFD720">
              <w:rPr>
                <w:rFonts w:ascii="Arial" w:hAnsi="Arial" w:cs="Arial"/>
                <w:sz w:val="16"/>
                <w:szCs w:val="16"/>
                <w:shd w:val="clear" w:color="auto" w:fill="F3F3F3"/>
              </w:rPr>
              <w:t>-0</w:t>
            </w:r>
            <w:commentRangeEnd w:id="21"/>
            <w:r w:rsidRPr="00054F4F">
              <w:rPr>
                <w:rStyle w:val="CommentReference"/>
                <w:rFonts w:ascii="Arial" w:hAnsi="Arial" w:cs="Arial"/>
                <w:shd w:val="clear" w:color="auto" w:fill="F3F3F3"/>
              </w:rPr>
              <w:commentReference w:id="21"/>
            </w:r>
            <w:commentRangeEnd w:id="22"/>
            <w:r>
              <w:rPr>
                <w:rStyle w:val="CommentReference"/>
              </w:rPr>
              <w:commentReference w:id="22"/>
            </w:r>
            <w:commentRangeEnd w:id="380428684"/>
            <w:r>
              <w:rPr>
                <w:rStyle w:val="CommentReference"/>
              </w:rPr>
              <w:commentReference w:id="380428684"/>
            </w:r>
          </w:p>
        </w:tc>
        <w:tc>
          <w:tcPr>
            <w:tcW w:w="3270" w:type="dxa"/>
            <w:tcMar/>
            <w:vAlign w:val="center"/>
          </w:tcPr>
          <w:p w:rsidR="00017730" w:rsidP="126727A4" w:rsidRDefault="00017730" w14:paraId="1B931A89"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alejandra.urrego_parra@siemens-healthineers.co</w:t>
            </w:r>
          </w:p>
          <w:p w:rsidRPr="00BB44DC" w:rsidR="00017730" w:rsidP="126727A4" w:rsidRDefault="00017730" w14:paraId="756DC97E"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soportetecnico.teams.co@siemens-healthineers.com</w:t>
            </w:r>
          </w:p>
          <w:p w:rsidRPr="00BB44DC" w:rsidR="00017730" w:rsidP="126727A4" w:rsidRDefault="00017730" w14:paraId="0FD7CACE"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andrea.casallas_mora@siemens-healthineers.com</w:t>
            </w:r>
          </w:p>
          <w:p w:rsidRPr="00BB44DC" w:rsidR="00017730" w:rsidP="126727A4" w:rsidRDefault="00017730" w14:paraId="648C0731"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angie-melisa.munoz@siemens-healthineers.com</w:t>
            </w:r>
          </w:p>
          <w:p w:rsidRPr="00054F4F" w:rsidR="00017730" w:rsidP="126727A4" w:rsidRDefault="00017730" w14:paraId="6AFCD224" w14:textId="77777777">
            <w:pPr>
              <w:pStyle w:val="Textoindependiente"/>
              <w:tabs>
                <w:tab w:val="left" w:pos="284"/>
              </w:tabs>
              <w:jc w:val="center"/>
              <w:rPr>
                <w:rStyle w:val="Hipervnculo"/>
                <w:rFonts w:ascii="Arial" w:hAnsi="Arial" w:cs="Arial"/>
                <w:color w:val="auto"/>
                <w:sz w:val="16"/>
                <w:szCs w:val="16"/>
              </w:rPr>
            </w:pPr>
          </w:p>
        </w:tc>
        <w:tc>
          <w:tcPr>
            <w:tcW w:w="892" w:type="dxa"/>
            <w:tcMar/>
            <w:vAlign w:val="center"/>
          </w:tcPr>
          <w:p w:rsidRPr="00054F4F" w:rsidR="00017730" w:rsidP="126727A4" w:rsidRDefault="00017730" w14:paraId="0016AC23" w14:textId="77777777">
            <w:pPr>
              <w:pStyle w:val="Textoindependiente"/>
              <w:tabs>
                <w:tab w:val="left" w:pos="284"/>
              </w:tabs>
              <w:rPr>
                <w:rFonts w:ascii="Arial" w:hAnsi="Arial" w:cs="Arial"/>
                <w:sz w:val="16"/>
                <w:szCs w:val="16"/>
                <w:shd w:val="clear" w:color="auto" w:fill="F3F3F3"/>
              </w:rPr>
            </w:pPr>
            <w:r w:rsidRPr="126727A4" w:rsidR="10CFD720">
              <w:rPr>
                <w:rFonts w:ascii="Arial" w:hAnsi="Arial" w:cs="Arial"/>
                <w:sz w:val="16"/>
                <w:szCs w:val="16"/>
                <w:shd w:val="clear" w:color="auto" w:fill="F3F3F3"/>
              </w:rPr>
              <w:t>Carrera</w:t>
            </w:r>
            <w:r w:rsidRPr="126727A4" w:rsidR="10CFD720">
              <w:rPr>
                <w:rFonts w:ascii="Arial" w:hAnsi="Arial" w:cs="Arial"/>
                <w:sz w:val="16"/>
                <w:szCs w:val="16"/>
                <w:shd w:val="clear" w:color="auto" w:fill="F3F3F3"/>
              </w:rPr>
              <w:t xml:space="preserve"> 11 A # 94 - 45 OF 501</w:t>
            </w:r>
            <w:r w:rsidRPr="126727A4" w:rsidR="10CFD720">
              <w:rPr>
                <w:rFonts w:ascii="Arial" w:hAnsi="Arial" w:cs="Arial"/>
                <w:sz w:val="16"/>
                <w:szCs w:val="16"/>
                <w:shd w:val="clear" w:color="auto" w:fill="F3F3F3"/>
              </w:rPr>
              <w:t xml:space="preserve"> - </w:t>
            </w:r>
            <w:r w:rsidRPr="126727A4" w:rsidR="10CFD720">
              <w:rPr>
                <w:rFonts w:ascii="Arial" w:hAnsi="Arial" w:cs="Arial"/>
                <w:sz w:val="16"/>
                <w:szCs w:val="16"/>
                <w:shd w:val="clear" w:color="auto" w:fill="F3F3F3"/>
              </w:rPr>
              <w:t>Bogotá Colombia</w:t>
            </w:r>
          </w:p>
        </w:tc>
        <w:tc>
          <w:tcPr>
            <w:tcW w:w="1369" w:type="dxa"/>
            <w:tcMar/>
            <w:vAlign w:val="center"/>
          </w:tcPr>
          <w:p w:rsidR="00017730" w:rsidP="126727A4" w:rsidRDefault="00017730" w14:paraId="00D67457" w14:textId="77777777">
            <w:pPr>
              <w:pStyle w:val="Textoindependiente"/>
              <w:jc w:val="center"/>
              <w:rPr>
                <w:rFonts w:ascii="Arial" w:hAnsi="Arial" w:cs="Arial"/>
                <w:sz w:val="16"/>
                <w:szCs w:val="16"/>
              </w:rPr>
            </w:pPr>
            <w:r w:rsidRPr="126727A4" w:rsidR="10CFD720">
              <w:rPr>
                <w:rFonts w:ascii="Arial" w:hAnsi="Arial" w:cs="Arial"/>
                <w:sz w:val="16"/>
                <w:szCs w:val="16"/>
              </w:rPr>
              <w:t>Grande</w:t>
            </w:r>
          </w:p>
        </w:tc>
      </w:tr>
      <w:tr w:rsidRPr="00054F4F" w:rsidR="00017730" w:rsidTr="126727A4" w14:paraId="75F84366" w14:textId="77777777">
        <w:trPr>
          <w:trHeight w:val="627"/>
        </w:trPr>
        <w:tc>
          <w:tcPr>
            <w:tcW w:w="555" w:type="dxa"/>
            <w:tcMar/>
            <w:vAlign w:val="center"/>
          </w:tcPr>
          <w:p w:rsidRPr="00054F4F" w:rsidR="00017730" w:rsidP="126727A4" w:rsidRDefault="00017730" w14:paraId="4BA83709"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4</w:t>
            </w:r>
          </w:p>
        </w:tc>
        <w:tc>
          <w:tcPr>
            <w:tcW w:w="1095" w:type="dxa"/>
            <w:tcMar/>
            <w:vAlign w:val="center"/>
          </w:tcPr>
          <w:p w:rsidRPr="00054F4F" w:rsidR="00017730" w:rsidP="126727A4" w:rsidRDefault="00017730" w14:paraId="0F543023"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GRUPO NOVOMARK S.A.S</w:t>
            </w:r>
          </w:p>
        </w:tc>
        <w:tc>
          <w:tcPr>
            <w:tcW w:w="1035" w:type="dxa"/>
            <w:tcMar/>
            <w:vAlign w:val="center"/>
          </w:tcPr>
          <w:p w:rsidRPr="00054F4F" w:rsidR="00017730" w:rsidP="126727A4" w:rsidRDefault="00017730" w14:paraId="2BC7565A"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901215436-1</w:t>
            </w:r>
          </w:p>
        </w:tc>
        <w:tc>
          <w:tcPr>
            <w:tcW w:w="3270" w:type="dxa"/>
            <w:tcMar/>
            <w:vAlign w:val="center"/>
          </w:tcPr>
          <w:p w:rsidRPr="00054F4F" w:rsidR="00017730" w:rsidP="126727A4" w:rsidRDefault="00017730" w14:paraId="194897E9" w14:textId="77777777">
            <w:pPr>
              <w:pStyle w:val="Textoindependiente"/>
              <w:tabs>
                <w:tab w:val="left" w:pos="284"/>
              </w:tabs>
              <w:jc w:val="center"/>
              <w:rPr>
                <w:rStyle w:val="Hipervnculo"/>
                <w:rFonts w:ascii="Arial" w:hAnsi="Arial" w:cs="Arial"/>
                <w:color w:val="auto"/>
                <w:sz w:val="16"/>
                <w:szCs w:val="16"/>
              </w:rPr>
            </w:pPr>
            <w:r w:rsidRPr="126727A4" w:rsidR="10CFD720">
              <w:rPr>
                <w:rFonts w:ascii="Arial" w:hAnsi="Arial" w:cs="Arial"/>
                <w:sz w:val="16"/>
                <w:szCs w:val="16"/>
                <w:u w:val="single"/>
              </w:rPr>
              <w:t>licitaciones@gruponovomark.com</w:t>
            </w:r>
          </w:p>
        </w:tc>
        <w:tc>
          <w:tcPr>
            <w:tcW w:w="892" w:type="dxa"/>
            <w:tcMar/>
            <w:vAlign w:val="center"/>
          </w:tcPr>
          <w:p w:rsidRPr="00054F4F" w:rsidR="00017730" w:rsidP="126727A4" w:rsidRDefault="00017730" w14:paraId="10F877A0"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Carrera 29 C No 73-51 Bogotá Colombia</w:t>
            </w:r>
          </w:p>
        </w:tc>
        <w:tc>
          <w:tcPr>
            <w:tcW w:w="1369" w:type="dxa"/>
            <w:tcMar/>
            <w:vAlign w:val="center"/>
          </w:tcPr>
          <w:p w:rsidR="00017730" w:rsidP="126727A4" w:rsidRDefault="00017730" w14:paraId="2711EE86" w14:textId="77777777">
            <w:pPr>
              <w:pStyle w:val="Textoindependiente"/>
              <w:jc w:val="center"/>
              <w:rPr>
                <w:rFonts w:ascii="Arial" w:hAnsi="Arial" w:cs="Arial"/>
                <w:sz w:val="16"/>
                <w:szCs w:val="16"/>
              </w:rPr>
            </w:pPr>
            <w:r w:rsidRPr="126727A4" w:rsidR="10CFD720">
              <w:rPr>
                <w:rFonts w:ascii="Arial" w:hAnsi="Arial" w:cs="Arial"/>
                <w:sz w:val="16"/>
                <w:szCs w:val="16"/>
              </w:rPr>
              <w:t>Pequeña</w:t>
            </w:r>
          </w:p>
        </w:tc>
      </w:tr>
      <w:tr w:rsidRPr="00054F4F" w:rsidR="00017730" w:rsidTr="126727A4" w14:paraId="1A3F17AD" w14:textId="77777777">
        <w:trPr>
          <w:trHeight w:val="627"/>
        </w:trPr>
        <w:tc>
          <w:tcPr>
            <w:tcW w:w="555" w:type="dxa"/>
            <w:tcMar/>
            <w:vAlign w:val="center"/>
          </w:tcPr>
          <w:p w:rsidRPr="00054F4F" w:rsidR="00017730" w:rsidP="126727A4" w:rsidRDefault="00017730" w14:paraId="503E8D26"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5</w:t>
            </w:r>
          </w:p>
        </w:tc>
        <w:tc>
          <w:tcPr>
            <w:tcW w:w="1095" w:type="dxa"/>
            <w:tcMar/>
            <w:vAlign w:val="center"/>
          </w:tcPr>
          <w:p w:rsidRPr="00054F4F" w:rsidR="00017730" w:rsidP="126727A4" w:rsidRDefault="00017730" w14:paraId="0AB9D6A1"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QUINBERLAB S.A.S</w:t>
            </w:r>
          </w:p>
        </w:tc>
        <w:tc>
          <w:tcPr>
            <w:tcW w:w="1035" w:type="dxa"/>
            <w:tcMar/>
            <w:vAlign w:val="center"/>
          </w:tcPr>
          <w:p w:rsidRPr="00054F4F" w:rsidR="00017730" w:rsidP="126727A4" w:rsidRDefault="00017730" w14:paraId="166BA094"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rPr>
              <w:t>800005736</w:t>
            </w:r>
            <w:commentRangeStart w:id="23"/>
            <w:commentRangeStart w:id="24"/>
            <w:commentRangeStart w:id="456546729"/>
            <w:r w:rsidRPr="126727A4" w:rsidR="10CFD720">
              <w:rPr>
                <w:rFonts w:ascii="Arial" w:hAnsi="Arial" w:cs="Arial"/>
                <w:sz w:val="16"/>
                <w:szCs w:val="16"/>
                <w:shd w:val="clear" w:color="auto" w:fill="F3F3F3"/>
              </w:rPr>
              <w:t>-7</w:t>
            </w:r>
            <w:commentRangeEnd w:id="23"/>
            <w:r w:rsidRPr="00054F4F">
              <w:rPr>
                <w:rStyle w:val="CommentReference"/>
                <w:rFonts w:ascii="Arial" w:hAnsi="Arial" w:cs="Arial"/>
                <w:shd w:val="clear" w:color="auto" w:fill="F3F3F3"/>
              </w:rPr>
              <w:commentReference w:id="23"/>
            </w:r>
            <w:commentRangeEnd w:id="24"/>
            <w:r>
              <w:rPr>
                <w:rStyle w:val="CommentReference"/>
              </w:rPr>
              <w:commentReference w:id="24"/>
            </w:r>
            <w:commentRangeEnd w:id="456546729"/>
            <w:r>
              <w:rPr>
                <w:rStyle w:val="CommentReference"/>
              </w:rPr>
              <w:commentReference w:id="456546729"/>
            </w:r>
          </w:p>
        </w:tc>
        <w:tc>
          <w:tcPr>
            <w:tcW w:w="3270" w:type="dxa"/>
            <w:tcMar/>
            <w:vAlign w:val="center"/>
          </w:tcPr>
          <w:p w:rsidRPr="005E42A0" w:rsidR="00017730" w:rsidP="126727A4" w:rsidRDefault="00017730" w14:paraId="39FC092F"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wilson.cardona@quimberlab.com.co</w:t>
            </w:r>
          </w:p>
          <w:p w:rsidRPr="005E42A0" w:rsidR="00017730" w:rsidP="126727A4" w:rsidRDefault="00017730" w14:paraId="14F92B7D"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Mauren.Blanco@Quinberlab.com.co</w:t>
            </w:r>
          </w:p>
          <w:p w:rsidRPr="005E42A0" w:rsidR="00017730" w:rsidP="126727A4" w:rsidRDefault="00017730" w14:paraId="360624F7"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servicioalcliente@quimberlab.com.co</w:t>
            </w:r>
          </w:p>
          <w:p w:rsidRPr="00054F4F" w:rsidR="00017730" w:rsidP="126727A4" w:rsidRDefault="00017730" w14:paraId="24C4E74E" w14:textId="77777777">
            <w:pPr>
              <w:pStyle w:val="Textoindependiente"/>
              <w:tabs>
                <w:tab w:val="left" w:pos="284"/>
              </w:tabs>
              <w:jc w:val="center"/>
              <w:rPr>
                <w:rStyle w:val="Hipervnculo"/>
                <w:rFonts w:ascii="Arial" w:hAnsi="Arial" w:cs="Arial"/>
                <w:color w:val="auto"/>
                <w:sz w:val="16"/>
                <w:szCs w:val="16"/>
              </w:rPr>
            </w:pPr>
          </w:p>
        </w:tc>
        <w:tc>
          <w:tcPr>
            <w:tcW w:w="892" w:type="dxa"/>
            <w:tcMar/>
            <w:vAlign w:val="center"/>
          </w:tcPr>
          <w:p w:rsidRPr="00054F4F" w:rsidR="00017730" w:rsidP="126727A4" w:rsidRDefault="00017730" w14:paraId="30EA716E"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 xml:space="preserve">CL 67 # 5 </w:t>
            </w:r>
            <w:r w:rsidRPr="126727A4" w:rsidR="10CFD720">
              <w:rPr>
                <w:rFonts w:ascii="Arial" w:hAnsi="Arial" w:cs="Arial"/>
                <w:sz w:val="16"/>
                <w:szCs w:val="16"/>
                <w:shd w:val="clear" w:color="auto" w:fill="F3F3F3"/>
              </w:rPr>
              <w:t>–</w:t>
            </w:r>
            <w:r w:rsidRPr="126727A4" w:rsidR="10CFD720">
              <w:rPr>
                <w:rFonts w:ascii="Arial" w:hAnsi="Arial" w:cs="Arial"/>
                <w:sz w:val="16"/>
                <w:szCs w:val="16"/>
                <w:shd w:val="clear" w:color="auto" w:fill="F3F3F3"/>
              </w:rPr>
              <w:t xml:space="preserve"> 42</w:t>
            </w:r>
            <w:r w:rsidRPr="126727A4" w:rsidR="10CFD720">
              <w:rPr>
                <w:rFonts w:ascii="Arial" w:hAnsi="Arial" w:cs="Arial"/>
                <w:sz w:val="16"/>
                <w:szCs w:val="16"/>
                <w:shd w:val="clear" w:color="auto" w:fill="F3F3F3"/>
              </w:rPr>
              <w:t xml:space="preserve"> </w:t>
            </w:r>
            <w:r w:rsidRPr="126727A4" w:rsidR="10CFD720">
              <w:rPr>
                <w:rFonts w:ascii="Arial" w:hAnsi="Arial" w:cs="Arial"/>
                <w:sz w:val="16"/>
                <w:szCs w:val="16"/>
                <w:shd w:val="clear" w:color="auto" w:fill="F3F3F3"/>
              </w:rPr>
              <w:t>Bogotá Colombia</w:t>
            </w:r>
          </w:p>
        </w:tc>
        <w:tc>
          <w:tcPr>
            <w:tcW w:w="1369" w:type="dxa"/>
            <w:tcMar/>
            <w:vAlign w:val="center"/>
          </w:tcPr>
          <w:p w:rsidR="00017730" w:rsidP="126727A4" w:rsidRDefault="00017730" w14:paraId="2D0E577D" w14:textId="77777777">
            <w:pPr>
              <w:pStyle w:val="Textoindependiente"/>
              <w:jc w:val="center"/>
              <w:rPr>
                <w:rFonts w:ascii="Arial" w:hAnsi="Arial" w:cs="Arial"/>
                <w:sz w:val="16"/>
                <w:szCs w:val="16"/>
              </w:rPr>
            </w:pPr>
            <w:r w:rsidRPr="126727A4" w:rsidR="10CFD720">
              <w:rPr>
                <w:rFonts w:ascii="Arial" w:hAnsi="Arial" w:cs="Arial"/>
                <w:sz w:val="16"/>
                <w:szCs w:val="16"/>
              </w:rPr>
              <w:t>Mediana</w:t>
            </w:r>
          </w:p>
        </w:tc>
      </w:tr>
      <w:tr w:rsidRPr="00054F4F" w:rsidR="00017730" w:rsidTr="126727A4" w14:paraId="26529FF3" w14:textId="77777777">
        <w:trPr>
          <w:trHeight w:val="627"/>
        </w:trPr>
        <w:tc>
          <w:tcPr>
            <w:tcW w:w="555" w:type="dxa"/>
            <w:tcMar/>
            <w:vAlign w:val="center"/>
          </w:tcPr>
          <w:p w:rsidRPr="00054F4F" w:rsidR="00017730" w:rsidP="126727A4" w:rsidRDefault="00017730" w14:paraId="017C0358"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6</w:t>
            </w:r>
          </w:p>
        </w:tc>
        <w:tc>
          <w:tcPr>
            <w:tcW w:w="1095" w:type="dxa"/>
            <w:tcMar/>
            <w:vAlign w:val="center"/>
          </w:tcPr>
          <w:p w:rsidRPr="00054F4F" w:rsidR="00017730" w:rsidP="126727A4" w:rsidRDefault="00017730" w14:paraId="0D9902FD"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HUMMALAB S.A.S.</w:t>
            </w:r>
          </w:p>
        </w:tc>
        <w:tc>
          <w:tcPr>
            <w:tcW w:w="1035" w:type="dxa"/>
            <w:tcMar/>
            <w:vAlign w:val="center"/>
          </w:tcPr>
          <w:p w:rsidRPr="00054F4F" w:rsidR="00017730" w:rsidP="126727A4" w:rsidRDefault="00017730" w14:paraId="42146A58"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811028717-6</w:t>
            </w:r>
          </w:p>
        </w:tc>
        <w:tc>
          <w:tcPr>
            <w:tcW w:w="3270" w:type="dxa"/>
            <w:tcMar/>
            <w:vAlign w:val="center"/>
          </w:tcPr>
          <w:p w:rsidRPr="00054F4F" w:rsidR="00017730" w:rsidP="126727A4" w:rsidRDefault="00017730" w14:paraId="24408D6C" w14:textId="77777777">
            <w:pPr>
              <w:pStyle w:val="Textoindependiente"/>
              <w:tabs>
                <w:tab w:val="left" w:pos="284"/>
              </w:tabs>
              <w:jc w:val="center"/>
              <w:rPr>
                <w:rFonts w:ascii="Arial" w:hAnsi="Arial" w:cs="Arial"/>
                <w:color w:val="0000FF"/>
                <w:sz w:val="16"/>
                <w:szCs w:val="16"/>
                <w:u w:val="single"/>
              </w:rPr>
            </w:pPr>
            <w:r w:rsidRPr="126727A4" w:rsidR="10CFD720">
              <w:rPr>
                <w:rFonts w:ascii="Arial" w:hAnsi="Arial" w:cs="Arial"/>
                <w:sz w:val="16"/>
                <w:szCs w:val="16"/>
                <w:u w:val="single"/>
              </w:rPr>
              <w:t>contacto@hummalab.com</w:t>
            </w:r>
          </w:p>
        </w:tc>
        <w:tc>
          <w:tcPr>
            <w:tcW w:w="892" w:type="dxa"/>
            <w:tcMar/>
            <w:vAlign w:val="center"/>
          </w:tcPr>
          <w:p w:rsidRPr="00054F4F" w:rsidR="00017730" w:rsidP="126727A4" w:rsidRDefault="00017730" w14:paraId="5B7E2320"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calle 7 sur 51 a 112 b 202</w:t>
            </w:r>
          </w:p>
        </w:tc>
        <w:tc>
          <w:tcPr>
            <w:tcW w:w="1369" w:type="dxa"/>
            <w:tcMar/>
            <w:vAlign w:val="center"/>
          </w:tcPr>
          <w:p w:rsidR="00017730" w:rsidP="126727A4" w:rsidRDefault="00017730" w14:paraId="111679FD" w14:textId="77777777">
            <w:pPr>
              <w:pStyle w:val="Textoindependiente"/>
              <w:jc w:val="center"/>
              <w:rPr>
                <w:rFonts w:ascii="Arial" w:hAnsi="Arial" w:cs="Arial"/>
                <w:sz w:val="16"/>
                <w:szCs w:val="16"/>
              </w:rPr>
            </w:pPr>
            <w:r w:rsidRPr="126727A4" w:rsidR="10CFD720">
              <w:rPr>
                <w:rFonts w:ascii="Arial" w:hAnsi="Arial" w:cs="Arial"/>
                <w:sz w:val="16"/>
                <w:szCs w:val="16"/>
              </w:rPr>
              <w:t>Pequeña</w:t>
            </w:r>
          </w:p>
        </w:tc>
      </w:tr>
      <w:tr w:rsidRPr="00054F4F" w:rsidR="00017730" w:rsidTr="126727A4" w14:paraId="008D48E2" w14:textId="77777777">
        <w:trPr>
          <w:trHeight w:val="627"/>
        </w:trPr>
        <w:tc>
          <w:tcPr>
            <w:tcW w:w="555" w:type="dxa"/>
            <w:tcMar/>
            <w:vAlign w:val="center"/>
          </w:tcPr>
          <w:p w:rsidRPr="00054F4F" w:rsidR="00017730" w:rsidP="126727A4" w:rsidRDefault="00017730" w14:paraId="4ACEFA3A"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7</w:t>
            </w:r>
          </w:p>
        </w:tc>
        <w:tc>
          <w:tcPr>
            <w:tcW w:w="1095" w:type="dxa"/>
            <w:tcMar/>
            <w:vAlign w:val="center"/>
          </w:tcPr>
          <w:p w:rsidRPr="00054F4F" w:rsidR="00017730" w:rsidP="126727A4" w:rsidRDefault="00017730" w14:paraId="016271D2" w14:textId="77777777">
            <w:pPr>
              <w:pStyle w:val="Textoindependiente"/>
              <w:tabs>
                <w:tab w:val="left" w:pos="284"/>
              </w:tabs>
              <w:rPr>
                <w:rFonts w:ascii="Arial" w:hAnsi="Arial" w:cs="Arial"/>
                <w:sz w:val="16"/>
                <w:szCs w:val="16"/>
                <w:shd w:val="clear" w:color="auto" w:fill="F3F3F3"/>
              </w:rPr>
            </w:pPr>
            <w:r w:rsidRPr="126727A4" w:rsidR="10CFD720">
              <w:rPr>
                <w:rFonts w:ascii="Arial" w:hAnsi="Arial" w:cs="Arial"/>
                <w:sz w:val="16"/>
                <w:szCs w:val="16"/>
                <w:shd w:val="clear" w:color="auto" w:fill="F3F3F3"/>
              </w:rPr>
              <w:t>A M ASESORIA Y MANTENIMIENTO LTDA</w:t>
            </w:r>
          </w:p>
        </w:tc>
        <w:tc>
          <w:tcPr>
            <w:tcW w:w="1035" w:type="dxa"/>
            <w:tcMar/>
            <w:vAlign w:val="center"/>
          </w:tcPr>
          <w:p w:rsidRPr="00054F4F" w:rsidR="00017730" w:rsidP="126727A4" w:rsidRDefault="00017730" w14:paraId="38B5243C"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830034233-7</w:t>
            </w:r>
          </w:p>
        </w:tc>
        <w:tc>
          <w:tcPr>
            <w:tcW w:w="3270" w:type="dxa"/>
            <w:tcMar/>
            <w:vAlign w:val="center"/>
          </w:tcPr>
          <w:p w:rsidRPr="00054F4F" w:rsidR="00017730" w:rsidP="126727A4" w:rsidRDefault="00017730" w14:paraId="183BEC50" w14:textId="77777777">
            <w:pPr>
              <w:pStyle w:val="Textoindependiente"/>
              <w:tabs>
                <w:tab w:val="left" w:pos="284"/>
              </w:tabs>
              <w:jc w:val="center"/>
              <w:rPr>
                <w:rStyle w:val="Hipervnculo"/>
                <w:rFonts w:ascii="Arial" w:hAnsi="Arial" w:cs="Arial"/>
                <w:color w:val="auto"/>
                <w:sz w:val="16"/>
                <w:szCs w:val="16"/>
              </w:rPr>
            </w:pPr>
            <w:r w:rsidRPr="126727A4" w:rsidR="10CFD720">
              <w:rPr>
                <w:rFonts w:ascii="Arial" w:hAnsi="Arial" w:cs="Arial"/>
                <w:sz w:val="16"/>
                <w:szCs w:val="16"/>
                <w:u w:val="single"/>
              </w:rPr>
              <w:t>yolanda.galeano@amltda.com</w:t>
            </w:r>
          </w:p>
        </w:tc>
        <w:tc>
          <w:tcPr>
            <w:tcW w:w="892" w:type="dxa"/>
            <w:tcMar/>
            <w:vAlign w:val="center"/>
          </w:tcPr>
          <w:p w:rsidRPr="00054F4F" w:rsidR="00017730" w:rsidP="126727A4" w:rsidRDefault="00017730" w14:paraId="4DE58830"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KR 23 # 142 - 34  Bogotá</w:t>
            </w:r>
          </w:p>
        </w:tc>
        <w:tc>
          <w:tcPr>
            <w:tcW w:w="1369" w:type="dxa"/>
            <w:tcMar/>
            <w:vAlign w:val="center"/>
          </w:tcPr>
          <w:p w:rsidR="00017730" w:rsidP="126727A4" w:rsidRDefault="00017730" w14:paraId="79A66C15" w14:textId="77777777">
            <w:pPr>
              <w:pStyle w:val="Textoindependiente"/>
              <w:jc w:val="center"/>
              <w:rPr>
                <w:rFonts w:ascii="Arial" w:hAnsi="Arial" w:cs="Arial"/>
                <w:sz w:val="16"/>
                <w:szCs w:val="16"/>
              </w:rPr>
            </w:pPr>
            <w:r w:rsidRPr="126727A4" w:rsidR="10CFD720">
              <w:rPr>
                <w:rFonts w:ascii="Arial" w:hAnsi="Arial" w:cs="Arial"/>
                <w:sz w:val="16"/>
                <w:szCs w:val="16"/>
              </w:rPr>
              <w:t>Pequeña</w:t>
            </w:r>
          </w:p>
        </w:tc>
      </w:tr>
      <w:tr w:rsidRPr="00054F4F" w:rsidR="00017730" w:rsidTr="126727A4" w14:paraId="45698103" w14:textId="77777777">
        <w:trPr>
          <w:trHeight w:val="627"/>
        </w:trPr>
        <w:tc>
          <w:tcPr>
            <w:tcW w:w="555" w:type="dxa"/>
            <w:tcMar/>
            <w:vAlign w:val="center"/>
          </w:tcPr>
          <w:p w:rsidRPr="00054F4F" w:rsidR="00017730" w:rsidP="126727A4" w:rsidRDefault="00017730" w14:paraId="4731C544"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8</w:t>
            </w:r>
          </w:p>
        </w:tc>
        <w:tc>
          <w:tcPr>
            <w:tcW w:w="1095" w:type="dxa"/>
            <w:tcMar/>
            <w:vAlign w:val="center"/>
          </w:tcPr>
          <w:p w:rsidRPr="00054F4F" w:rsidR="00017730" w:rsidP="126727A4" w:rsidRDefault="00017730" w14:paraId="5B69A043"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BIOSCIENCES S A S</w:t>
            </w:r>
          </w:p>
        </w:tc>
        <w:tc>
          <w:tcPr>
            <w:tcW w:w="1035" w:type="dxa"/>
            <w:tcMar/>
            <w:vAlign w:val="center"/>
          </w:tcPr>
          <w:p w:rsidRPr="00054F4F" w:rsidR="00017730" w:rsidP="126727A4" w:rsidRDefault="00017730" w14:paraId="7E36187B" w14:textId="77777777">
            <w:pPr>
              <w:pStyle w:val="Textoindependiente"/>
              <w:tabs>
                <w:tab w:val="left" w:pos="284"/>
              </w:tabs>
              <w:jc w:val="center"/>
              <w:rPr>
                <w:rFonts w:ascii="Arial" w:hAnsi="Arial" w:cs="Arial"/>
                <w:sz w:val="16"/>
                <w:szCs w:val="16"/>
                <w:shd w:val="clear" w:color="auto" w:fill="F3F3F3"/>
              </w:rPr>
            </w:pPr>
            <w:commentRangeStart w:id="25"/>
            <w:commentRangeStart w:id="26"/>
            <w:commentRangeStart w:id="1459576990"/>
            <w:r w:rsidRPr="126727A4" w:rsidR="10CFD720">
              <w:rPr>
                <w:rFonts w:ascii="Arial" w:hAnsi="Arial" w:cs="Arial"/>
                <w:sz w:val="16"/>
                <w:szCs w:val="16"/>
                <w:shd w:val="clear" w:color="auto" w:fill="F3F3F3"/>
              </w:rPr>
              <w:t>900222640</w:t>
            </w:r>
            <w:r w:rsidRPr="126727A4" w:rsidR="10CFD720">
              <w:rPr>
                <w:rFonts w:ascii="Arial" w:hAnsi="Arial" w:cs="Arial"/>
                <w:sz w:val="16"/>
                <w:szCs w:val="16"/>
                <w:shd w:val="clear" w:color="auto" w:fill="F3F3F3"/>
              </w:rPr>
              <w:t>-1</w:t>
            </w:r>
            <w:commentRangeEnd w:id="25"/>
            <w:r w:rsidRPr="00054F4F">
              <w:rPr>
                <w:rStyle w:val="CommentReference"/>
                <w:rFonts w:ascii="Arial" w:hAnsi="Arial" w:cs="Arial"/>
                <w:shd w:val="clear" w:color="auto" w:fill="F3F3F3"/>
              </w:rPr>
              <w:commentReference w:id="25"/>
            </w:r>
            <w:commentRangeEnd w:id="26"/>
            <w:r>
              <w:rPr>
                <w:rStyle w:val="CommentReference"/>
              </w:rPr>
              <w:commentReference w:id="26"/>
            </w:r>
            <w:commentRangeEnd w:id="1459576990"/>
            <w:r>
              <w:rPr>
                <w:rStyle w:val="CommentReference"/>
              </w:rPr>
              <w:commentReference w:id="1459576990"/>
            </w:r>
          </w:p>
        </w:tc>
        <w:tc>
          <w:tcPr>
            <w:tcW w:w="3270" w:type="dxa"/>
            <w:tcMar/>
            <w:vAlign w:val="center"/>
          </w:tcPr>
          <w:p w:rsidRPr="00054F4F" w:rsidR="00017730" w:rsidP="126727A4" w:rsidRDefault="00017730" w14:paraId="7C562755" w14:textId="77777777">
            <w:pPr>
              <w:pStyle w:val="Textoindependiente"/>
              <w:tabs>
                <w:tab w:val="left" w:pos="284"/>
              </w:tabs>
              <w:jc w:val="center"/>
              <w:rPr>
                <w:rStyle w:val="Hipervnculo"/>
                <w:rFonts w:ascii="Arial" w:hAnsi="Arial" w:cs="Arial"/>
                <w:color w:val="auto"/>
                <w:sz w:val="16"/>
                <w:szCs w:val="16"/>
              </w:rPr>
            </w:pPr>
            <w:r w:rsidRPr="126727A4" w:rsidR="10CFD720">
              <w:rPr>
                <w:rFonts w:ascii="Arial" w:hAnsi="Arial" w:cs="Arial"/>
                <w:sz w:val="16"/>
                <w:szCs w:val="16"/>
                <w:u w:val="single"/>
              </w:rPr>
              <w:t>comercial@biosciences.com.co</w:t>
            </w:r>
          </w:p>
        </w:tc>
        <w:tc>
          <w:tcPr>
            <w:tcW w:w="892" w:type="dxa"/>
            <w:tcMar/>
            <w:vAlign w:val="center"/>
          </w:tcPr>
          <w:p w:rsidRPr="00054F4F" w:rsidR="00017730" w:rsidP="126727A4" w:rsidRDefault="00017730" w14:paraId="102FE370"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 xml:space="preserve">KR 18 A # 137 </w:t>
            </w:r>
            <w:r w:rsidRPr="126727A4" w:rsidR="10CFD720">
              <w:rPr>
                <w:rFonts w:ascii="Arial" w:hAnsi="Arial" w:cs="Arial"/>
                <w:sz w:val="16"/>
                <w:szCs w:val="16"/>
                <w:shd w:val="clear" w:color="auto" w:fill="F3F3F3"/>
              </w:rPr>
              <w:t>–</w:t>
            </w:r>
            <w:r w:rsidRPr="126727A4" w:rsidR="10CFD720">
              <w:rPr>
                <w:rFonts w:ascii="Arial" w:hAnsi="Arial" w:cs="Arial"/>
                <w:sz w:val="16"/>
                <w:szCs w:val="16"/>
                <w:shd w:val="clear" w:color="auto" w:fill="F3F3F3"/>
              </w:rPr>
              <w:t xml:space="preserve"> 49</w:t>
            </w:r>
            <w:r w:rsidRPr="126727A4" w:rsidR="10CFD720">
              <w:rPr>
                <w:rFonts w:ascii="Arial" w:hAnsi="Arial" w:cs="Arial"/>
                <w:sz w:val="16"/>
                <w:szCs w:val="16"/>
                <w:shd w:val="clear" w:color="auto" w:fill="F3F3F3"/>
              </w:rPr>
              <w:t xml:space="preserve"> </w:t>
            </w:r>
            <w:r w:rsidRPr="126727A4" w:rsidR="10CFD720">
              <w:rPr>
                <w:rFonts w:ascii="Arial" w:hAnsi="Arial" w:cs="Arial"/>
                <w:sz w:val="16"/>
                <w:szCs w:val="16"/>
                <w:shd w:val="clear" w:color="auto" w:fill="F3F3F3"/>
              </w:rPr>
              <w:t>Bogota</w:t>
            </w:r>
          </w:p>
        </w:tc>
        <w:tc>
          <w:tcPr>
            <w:tcW w:w="1369" w:type="dxa"/>
            <w:tcMar/>
            <w:vAlign w:val="center"/>
          </w:tcPr>
          <w:p w:rsidR="00017730" w:rsidP="126727A4" w:rsidRDefault="00017730" w14:paraId="18350766" w14:textId="77777777">
            <w:pPr>
              <w:pStyle w:val="Textoindependiente"/>
              <w:jc w:val="center"/>
              <w:rPr>
                <w:rFonts w:ascii="Arial" w:hAnsi="Arial" w:cs="Arial"/>
                <w:sz w:val="16"/>
                <w:szCs w:val="16"/>
              </w:rPr>
            </w:pPr>
            <w:r w:rsidRPr="126727A4" w:rsidR="10CFD720">
              <w:rPr>
                <w:rFonts w:ascii="Arial" w:hAnsi="Arial" w:cs="Arial"/>
                <w:sz w:val="16"/>
                <w:szCs w:val="16"/>
              </w:rPr>
              <w:t>Pequeña</w:t>
            </w:r>
          </w:p>
        </w:tc>
      </w:tr>
      <w:tr w:rsidRPr="00054F4F" w:rsidR="00017730" w:rsidTr="126727A4" w14:paraId="1ABB6DA7" w14:textId="77777777">
        <w:trPr>
          <w:trHeight w:val="627"/>
        </w:trPr>
        <w:tc>
          <w:tcPr>
            <w:tcW w:w="555" w:type="dxa"/>
            <w:tcMar/>
            <w:vAlign w:val="center"/>
          </w:tcPr>
          <w:p w:rsidR="00017730" w:rsidP="126727A4" w:rsidRDefault="00017730" w14:paraId="7B872953"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9</w:t>
            </w:r>
          </w:p>
          <w:p w:rsidRPr="00054F4F" w:rsidR="00017730" w:rsidP="126727A4" w:rsidRDefault="00017730" w14:paraId="0B49622C" w14:textId="77777777">
            <w:pPr>
              <w:pStyle w:val="Textoindependiente"/>
              <w:tabs>
                <w:tab w:val="left" w:pos="284"/>
              </w:tabs>
              <w:jc w:val="center"/>
              <w:rPr>
                <w:rFonts w:ascii="Arial" w:hAnsi="Arial" w:cs="Arial"/>
                <w:b w:val="1"/>
                <w:bCs w:val="1"/>
                <w:sz w:val="18"/>
                <w:szCs w:val="18"/>
              </w:rPr>
            </w:pPr>
          </w:p>
        </w:tc>
        <w:tc>
          <w:tcPr>
            <w:tcW w:w="1095" w:type="dxa"/>
            <w:tcMar/>
            <w:vAlign w:val="center"/>
          </w:tcPr>
          <w:p w:rsidRPr="00054F4F" w:rsidR="00017730" w:rsidP="126727A4" w:rsidRDefault="00017730" w14:paraId="1947DFC5"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ANNAR DIAGNOSTICA IMPORT S.A.S</w:t>
            </w:r>
          </w:p>
        </w:tc>
        <w:tc>
          <w:tcPr>
            <w:tcW w:w="1035" w:type="dxa"/>
            <w:tcMar/>
            <w:vAlign w:val="center"/>
          </w:tcPr>
          <w:p w:rsidRPr="00054F4F" w:rsidR="00017730" w:rsidP="126727A4" w:rsidRDefault="00017730" w14:paraId="75603B5D"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830025281-2</w:t>
            </w:r>
          </w:p>
        </w:tc>
        <w:tc>
          <w:tcPr>
            <w:tcW w:w="3270" w:type="dxa"/>
            <w:tcMar/>
            <w:vAlign w:val="center"/>
          </w:tcPr>
          <w:p w:rsidRPr="00A862CF" w:rsidR="00017730" w:rsidP="126727A4" w:rsidRDefault="00017730" w14:paraId="07D264D6"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bibiana.blanco@annardx.com</w:t>
            </w:r>
          </w:p>
          <w:p w:rsidRPr="00A862CF" w:rsidR="00017730" w:rsidP="126727A4" w:rsidRDefault="00017730" w14:paraId="2D731792"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edwin.pabon@annardx.com</w:t>
            </w:r>
          </w:p>
          <w:p w:rsidRPr="00A862CF" w:rsidR="00017730" w:rsidP="126727A4" w:rsidRDefault="00017730" w14:paraId="335C0DDD"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patricia.lopez@annardx.com</w:t>
            </w:r>
          </w:p>
          <w:p w:rsidRPr="00054F4F" w:rsidR="00017730" w:rsidP="126727A4" w:rsidRDefault="00017730" w14:paraId="6D8C983F" w14:textId="77777777">
            <w:pPr>
              <w:pStyle w:val="Textoindependiente"/>
              <w:tabs>
                <w:tab w:val="left" w:pos="284"/>
              </w:tabs>
              <w:jc w:val="center"/>
              <w:rPr>
                <w:rStyle w:val="Hipervnculo"/>
                <w:rFonts w:ascii="Arial" w:hAnsi="Arial" w:cs="Arial"/>
                <w:color w:val="auto"/>
                <w:sz w:val="16"/>
                <w:szCs w:val="16"/>
              </w:rPr>
            </w:pPr>
          </w:p>
        </w:tc>
        <w:tc>
          <w:tcPr>
            <w:tcW w:w="892" w:type="dxa"/>
            <w:tcMar/>
            <w:vAlign w:val="center"/>
          </w:tcPr>
          <w:p w:rsidRPr="00054F4F" w:rsidR="00017730" w:rsidP="126727A4" w:rsidRDefault="00017730" w14:paraId="45B9953C"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 xml:space="preserve">Calle 15, </w:t>
            </w:r>
            <w:r w:rsidRPr="126727A4" w:rsidR="10CFD720">
              <w:rPr>
                <w:rFonts w:ascii="Arial" w:hAnsi="Arial" w:cs="Arial"/>
                <w:sz w:val="16"/>
                <w:szCs w:val="16"/>
                <w:shd w:val="clear" w:color="auto" w:fill="F3F3F3"/>
              </w:rPr>
              <w:t>Cra</w:t>
            </w:r>
            <w:r w:rsidRPr="126727A4" w:rsidR="10CFD720">
              <w:rPr>
                <w:rFonts w:ascii="Arial" w:hAnsi="Arial" w:cs="Arial"/>
                <w:sz w:val="16"/>
                <w:szCs w:val="16"/>
                <w:shd w:val="clear" w:color="auto" w:fill="F3F3F3"/>
              </w:rPr>
              <w:t>. 68d #98 68d-2 a, Bogotá Colombia</w:t>
            </w:r>
          </w:p>
        </w:tc>
        <w:tc>
          <w:tcPr>
            <w:tcW w:w="1369" w:type="dxa"/>
            <w:tcMar/>
            <w:vAlign w:val="center"/>
          </w:tcPr>
          <w:p w:rsidR="00017730" w:rsidP="126727A4" w:rsidRDefault="00017730" w14:paraId="7B9EEB72" w14:textId="77777777">
            <w:pPr>
              <w:pStyle w:val="Textoindependiente"/>
              <w:jc w:val="center"/>
              <w:rPr>
                <w:rFonts w:ascii="Arial" w:hAnsi="Arial" w:cs="Arial"/>
                <w:sz w:val="16"/>
                <w:szCs w:val="16"/>
              </w:rPr>
            </w:pPr>
            <w:r w:rsidRPr="126727A4" w:rsidR="10CFD720">
              <w:rPr>
                <w:rFonts w:ascii="Arial" w:hAnsi="Arial" w:cs="Arial"/>
                <w:sz w:val="16"/>
                <w:szCs w:val="16"/>
              </w:rPr>
              <w:t>Grande</w:t>
            </w:r>
          </w:p>
        </w:tc>
      </w:tr>
      <w:tr w:rsidRPr="00054F4F" w:rsidR="00017730" w:rsidTr="126727A4" w14:paraId="32C52ED4" w14:textId="77777777">
        <w:trPr>
          <w:trHeight w:val="627"/>
        </w:trPr>
        <w:tc>
          <w:tcPr>
            <w:tcW w:w="555" w:type="dxa"/>
            <w:tcMar/>
            <w:vAlign w:val="center"/>
          </w:tcPr>
          <w:p w:rsidRPr="00054F4F" w:rsidR="00017730" w:rsidP="126727A4" w:rsidRDefault="00017730" w14:paraId="236A4F40"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10</w:t>
            </w:r>
          </w:p>
        </w:tc>
        <w:tc>
          <w:tcPr>
            <w:tcW w:w="1095" w:type="dxa"/>
            <w:tcMar/>
            <w:vAlign w:val="center"/>
          </w:tcPr>
          <w:p w:rsidRPr="00054F4F" w:rsidR="00017730" w:rsidP="126727A4" w:rsidRDefault="00017730" w14:paraId="406F0AD7"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INVERSIONES JIMSA S.A.S</w:t>
            </w:r>
          </w:p>
        </w:tc>
        <w:tc>
          <w:tcPr>
            <w:tcW w:w="1035" w:type="dxa"/>
            <w:tcMar/>
            <w:vAlign w:val="center"/>
          </w:tcPr>
          <w:p w:rsidRPr="00054F4F" w:rsidR="00017730" w:rsidP="126727A4" w:rsidRDefault="00017730" w14:paraId="7EFFA39B" w14:textId="77777777">
            <w:pPr>
              <w:pStyle w:val="Textoindependiente"/>
              <w:tabs>
                <w:tab w:val="left" w:pos="284"/>
              </w:tabs>
              <w:jc w:val="center"/>
              <w:rPr>
                <w:rFonts w:ascii="Arial" w:hAnsi="Arial" w:cs="Arial"/>
                <w:sz w:val="16"/>
                <w:szCs w:val="16"/>
                <w:shd w:val="clear" w:color="auto" w:fill="F3F3F3"/>
              </w:rPr>
            </w:pPr>
            <w:commentRangeStart w:id="27"/>
            <w:commentRangeStart w:id="28"/>
            <w:commentRangeStart w:id="1695326449"/>
            <w:r w:rsidRPr="126727A4" w:rsidR="10CFD720">
              <w:rPr>
                <w:rFonts w:ascii="Arial" w:hAnsi="Arial" w:cs="Arial"/>
                <w:sz w:val="16"/>
                <w:szCs w:val="16"/>
                <w:shd w:val="clear" w:color="auto" w:fill="F3F3F3"/>
              </w:rPr>
              <w:t>900230898</w:t>
            </w:r>
            <w:r w:rsidRPr="126727A4" w:rsidR="10CFD720">
              <w:rPr>
                <w:rFonts w:ascii="Arial" w:hAnsi="Arial" w:cs="Arial"/>
                <w:sz w:val="16"/>
                <w:szCs w:val="16"/>
                <w:shd w:val="clear" w:color="auto" w:fill="F3F3F3"/>
              </w:rPr>
              <w:t>-</w:t>
            </w:r>
            <w:r w:rsidRPr="126727A4" w:rsidR="10CFD720">
              <w:rPr>
                <w:rFonts w:ascii="Arial" w:hAnsi="Arial" w:cs="Arial"/>
                <w:sz w:val="16"/>
                <w:szCs w:val="16"/>
                <w:shd w:val="clear" w:color="auto" w:fill="F3F3F3"/>
              </w:rPr>
              <w:t>8</w:t>
            </w:r>
            <w:commentRangeEnd w:id="27"/>
            <w:r w:rsidRPr="00054F4F">
              <w:rPr>
                <w:rStyle w:val="CommentReference"/>
                <w:rFonts w:ascii="Arial" w:hAnsi="Arial" w:cs="Arial"/>
                <w:shd w:val="clear" w:color="auto" w:fill="F3F3F3"/>
              </w:rPr>
              <w:commentReference w:id="27"/>
            </w:r>
            <w:commentRangeEnd w:id="28"/>
            <w:r>
              <w:rPr>
                <w:rStyle w:val="CommentReference"/>
              </w:rPr>
              <w:commentReference w:id="28"/>
            </w:r>
            <w:commentRangeEnd w:id="1695326449"/>
            <w:r>
              <w:rPr>
                <w:rStyle w:val="CommentReference"/>
              </w:rPr>
              <w:commentReference w:id="1695326449"/>
            </w:r>
          </w:p>
        </w:tc>
        <w:tc>
          <w:tcPr>
            <w:tcW w:w="3270" w:type="dxa"/>
            <w:tcMar/>
            <w:vAlign w:val="center"/>
          </w:tcPr>
          <w:p w:rsidRPr="00054F4F" w:rsidR="00017730" w:rsidP="126727A4" w:rsidRDefault="00017730" w14:paraId="303478C8" w14:textId="77777777">
            <w:pPr>
              <w:pStyle w:val="Textoindependiente"/>
              <w:tabs>
                <w:tab w:val="left" w:pos="284"/>
              </w:tabs>
              <w:jc w:val="center"/>
              <w:rPr>
                <w:rStyle w:val="Hipervnculo"/>
                <w:rFonts w:ascii="Arial" w:hAnsi="Arial" w:cs="Arial"/>
                <w:color w:val="auto"/>
                <w:sz w:val="16"/>
                <w:szCs w:val="16"/>
              </w:rPr>
            </w:pPr>
            <w:r w:rsidRPr="126727A4" w:rsidR="10CFD720">
              <w:rPr>
                <w:rFonts w:ascii="Arial" w:hAnsi="Arial" w:cs="Arial"/>
                <w:sz w:val="16"/>
                <w:szCs w:val="16"/>
                <w:u w:val="single"/>
              </w:rPr>
              <w:t>inverjimsa@gmail.com</w:t>
            </w:r>
          </w:p>
        </w:tc>
        <w:tc>
          <w:tcPr>
            <w:tcW w:w="892" w:type="dxa"/>
            <w:tcMar/>
            <w:vAlign w:val="center"/>
          </w:tcPr>
          <w:p w:rsidRPr="00054F4F" w:rsidR="00017730" w:rsidP="126727A4" w:rsidRDefault="00017730" w14:paraId="680A53B7"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 xml:space="preserve">CALLE 22F # 86 </w:t>
            </w:r>
            <w:r w:rsidRPr="126727A4" w:rsidR="10CFD720">
              <w:rPr>
                <w:rFonts w:ascii="Arial" w:hAnsi="Arial" w:cs="Arial"/>
                <w:sz w:val="16"/>
                <w:szCs w:val="16"/>
                <w:shd w:val="clear" w:color="auto" w:fill="F3F3F3"/>
              </w:rPr>
              <w:t>–</w:t>
            </w:r>
            <w:r w:rsidRPr="126727A4" w:rsidR="10CFD720">
              <w:rPr>
                <w:rFonts w:ascii="Arial" w:hAnsi="Arial" w:cs="Arial"/>
                <w:sz w:val="16"/>
                <w:szCs w:val="16"/>
                <w:shd w:val="clear" w:color="auto" w:fill="F3F3F3"/>
              </w:rPr>
              <w:t xml:space="preserve"> 77</w:t>
            </w:r>
            <w:r w:rsidRPr="126727A4" w:rsidR="10CFD720">
              <w:rPr>
                <w:rFonts w:ascii="Arial" w:hAnsi="Arial" w:cs="Arial"/>
                <w:sz w:val="16"/>
                <w:szCs w:val="16"/>
                <w:shd w:val="clear" w:color="auto" w:fill="F3F3F3"/>
              </w:rPr>
              <w:t xml:space="preserve"> </w:t>
            </w:r>
            <w:r w:rsidRPr="126727A4" w:rsidR="10CFD720">
              <w:rPr>
                <w:rFonts w:ascii="Arial" w:hAnsi="Arial" w:cs="Arial"/>
                <w:sz w:val="16"/>
                <w:szCs w:val="16"/>
                <w:shd w:val="clear" w:color="auto" w:fill="F3F3F3"/>
              </w:rPr>
              <w:t>Bogota</w:t>
            </w:r>
          </w:p>
        </w:tc>
        <w:tc>
          <w:tcPr>
            <w:tcW w:w="1369" w:type="dxa"/>
            <w:tcMar/>
            <w:vAlign w:val="center"/>
          </w:tcPr>
          <w:p w:rsidR="00017730" w:rsidP="126727A4" w:rsidRDefault="00017730" w14:paraId="6F3A831F" w14:textId="77777777">
            <w:pPr>
              <w:pStyle w:val="Textoindependiente"/>
              <w:jc w:val="center"/>
              <w:rPr>
                <w:rFonts w:ascii="Arial" w:hAnsi="Arial" w:cs="Arial"/>
                <w:sz w:val="16"/>
                <w:szCs w:val="16"/>
              </w:rPr>
            </w:pPr>
            <w:r w:rsidRPr="126727A4" w:rsidR="10CFD720">
              <w:rPr>
                <w:rFonts w:ascii="Arial" w:hAnsi="Arial" w:cs="Arial"/>
                <w:sz w:val="16"/>
                <w:szCs w:val="16"/>
              </w:rPr>
              <w:t>Microempresas</w:t>
            </w:r>
          </w:p>
        </w:tc>
      </w:tr>
      <w:tr w:rsidRPr="00054F4F" w:rsidR="00017730" w:rsidTr="126727A4" w14:paraId="26C3801A" w14:textId="77777777">
        <w:trPr>
          <w:trHeight w:val="627"/>
        </w:trPr>
        <w:tc>
          <w:tcPr>
            <w:tcW w:w="555" w:type="dxa"/>
            <w:tcMar/>
            <w:vAlign w:val="center"/>
          </w:tcPr>
          <w:p w:rsidRPr="00054F4F" w:rsidR="00017730" w:rsidP="126727A4" w:rsidRDefault="00017730" w14:paraId="51A24A84"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11</w:t>
            </w:r>
          </w:p>
        </w:tc>
        <w:tc>
          <w:tcPr>
            <w:tcW w:w="1095" w:type="dxa"/>
            <w:tcMar/>
            <w:vAlign w:val="center"/>
          </w:tcPr>
          <w:p w:rsidRPr="00054F4F" w:rsidR="00017730" w:rsidP="126727A4" w:rsidRDefault="00017730" w14:paraId="5A117913"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AS ANALYTICAL SAS</w:t>
            </w:r>
          </w:p>
        </w:tc>
        <w:tc>
          <w:tcPr>
            <w:tcW w:w="1035" w:type="dxa"/>
            <w:tcMar/>
            <w:vAlign w:val="center"/>
          </w:tcPr>
          <w:p w:rsidRPr="00054F4F" w:rsidR="00017730" w:rsidP="126727A4" w:rsidRDefault="00017730" w14:paraId="6B5EC6E9"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900011514-6</w:t>
            </w:r>
          </w:p>
        </w:tc>
        <w:tc>
          <w:tcPr>
            <w:tcW w:w="3270" w:type="dxa"/>
            <w:tcMar/>
            <w:vAlign w:val="center"/>
          </w:tcPr>
          <w:p w:rsidRPr="00054F4F" w:rsidR="00017730" w:rsidP="126727A4" w:rsidRDefault="00017730" w14:paraId="2E01BFE6" w14:textId="77777777">
            <w:pPr>
              <w:pStyle w:val="Textoindependiente"/>
              <w:tabs>
                <w:tab w:val="left" w:pos="284"/>
              </w:tabs>
              <w:jc w:val="center"/>
              <w:rPr>
                <w:rStyle w:val="Hipervnculo"/>
                <w:rFonts w:ascii="Arial" w:hAnsi="Arial" w:cs="Arial"/>
                <w:color w:val="auto"/>
                <w:sz w:val="16"/>
                <w:szCs w:val="16"/>
              </w:rPr>
            </w:pPr>
            <w:r w:rsidRPr="126727A4" w:rsidR="10CFD720">
              <w:rPr>
                <w:rFonts w:ascii="Arial" w:hAnsi="Arial" w:cs="Arial"/>
                <w:sz w:val="16"/>
                <w:szCs w:val="16"/>
                <w:u w:val="single"/>
              </w:rPr>
              <w:t>ventas@asanalytical.com</w:t>
            </w:r>
          </w:p>
        </w:tc>
        <w:tc>
          <w:tcPr>
            <w:tcW w:w="892" w:type="dxa"/>
            <w:tcMar/>
            <w:vAlign w:val="center"/>
          </w:tcPr>
          <w:p w:rsidRPr="00054F4F" w:rsidR="00017730" w:rsidP="126727A4" w:rsidRDefault="00017730" w14:paraId="142B99B9"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Transversal 60 # 115 - 58 TO B OF 510 Bogotá, Colombia</w:t>
            </w:r>
          </w:p>
        </w:tc>
        <w:tc>
          <w:tcPr>
            <w:tcW w:w="1369" w:type="dxa"/>
            <w:tcMar/>
            <w:vAlign w:val="center"/>
          </w:tcPr>
          <w:p w:rsidR="00017730" w:rsidP="126727A4" w:rsidRDefault="00017730" w14:paraId="67B50667" w14:textId="77777777">
            <w:pPr>
              <w:pStyle w:val="Textoindependiente"/>
              <w:jc w:val="center"/>
              <w:rPr>
                <w:rFonts w:ascii="Arial" w:hAnsi="Arial" w:cs="Arial"/>
                <w:sz w:val="16"/>
                <w:szCs w:val="16"/>
              </w:rPr>
            </w:pPr>
            <w:r w:rsidRPr="126727A4" w:rsidR="10CFD720">
              <w:rPr>
                <w:rFonts w:ascii="Arial" w:hAnsi="Arial" w:cs="Arial"/>
                <w:sz w:val="16"/>
                <w:szCs w:val="16"/>
              </w:rPr>
              <w:t>Microempresas</w:t>
            </w:r>
          </w:p>
        </w:tc>
      </w:tr>
      <w:tr w:rsidRPr="00054F4F" w:rsidR="00017730" w:rsidTr="126727A4" w14:paraId="2BFFF291" w14:textId="77777777">
        <w:trPr>
          <w:trHeight w:val="627"/>
        </w:trPr>
        <w:tc>
          <w:tcPr>
            <w:tcW w:w="555" w:type="dxa"/>
            <w:tcMar/>
            <w:vAlign w:val="center"/>
          </w:tcPr>
          <w:p w:rsidRPr="00054F4F" w:rsidR="00017730" w:rsidP="126727A4" w:rsidRDefault="00017730" w14:paraId="35162164"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12</w:t>
            </w:r>
          </w:p>
        </w:tc>
        <w:tc>
          <w:tcPr>
            <w:tcW w:w="1095" w:type="dxa"/>
            <w:tcMar/>
            <w:vAlign w:val="center"/>
          </w:tcPr>
          <w:p w:rsidRPr="00054F4F" w:rsidR="00017730" w:rsidP="126727A4" w:rsidRDefault="00017730" w14:paraId="2D0BB8CB"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NORQUIMICOS LTDA</w:t>
            </w:r>
          </w:p>
        </w:tc>
        <w:tc>
          <w:tcPr>
            <w:tcW w:w="1035" w:type="dxa"/>
            <w:tcMar/>
            <w:vAlign w:val="center"/>
          </w:tcPr>
          <w:p w:rsidRPr="00054F4F" w:rsidR="00017730" w:rsidP="126727A4" w:rsidRDefault="00017730" w14:paraId="35BD17D1"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800183169-2</w:t>
            </w:r>
          </w:p>
        </w:tc>
        <w:tc>
          <w:tcPr>
            <w:tcW w:w="3270" w:type="dxa"/>
            <w:tcMar/>
            <w:vAlign w:val="center"/>
          </w:tcPr>
          <w:p w:rsidRPr="00A862CF" w:rsidR="00017730" w:rsidP="126727A4" w:rsidRDefault="00017730" w14:paraId="32477F20"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ventas3@norquimicos.com</w:t>
            </w:r>
          </w:p>
          <w:p w:rsidRPr="00A862CF" w:rsidR="00017730" w:rsidP="126727A4" w:rsidRDefault="00017730" w14:paraId="7BE4AC10"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ventas5@norquimicos.com</w:t>
            </w:r>
          </w:p>
          <w:p w:rsidRPr="00054F4F" w:rsidR="00017730" w:rsidP="126727A4" w:rsidRDefault="00017730" w14:paraId="0EA9DFEC" w14:textId="77777777">
            <w:pPr>
              <w:pStyle w:val="Textoindependiente"/>
              <w:tabs>
                <w:tab w:val="left" w:pos="284"/>
              </w:tabs>
              <w:jc w:val="center"/>
              <w:rPr>
                <w:rStyle w:val="Hipervnculo"/>
                <w:rFonts w:ascii="Arial" w:hAnsi="Arial" w:cs="Arial"/>
                <w:color w:val="auto"/>
                <w:sz w:val="16"/>
                <w:szCs w:val="16"/>
              </w:rPr>
            </w:pPr>
          </w:p>
        </w:tc>
        <w:tc>
          <w:tcPr>
            <w:tcW w:w="892" w:type="dxa"/>
            <w:tcMar/>
            <w:vAlign w:val="center"/>
          </w:tcPr>
          <w:p w:rsidRPr="00054F4F" w:rsidR="00017730" w:rsidP="126727A4" w:rsidRDefault="00017730" w14:paraId="260008D3"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Carrera 56A #4D - 19, Bogotá Colombia</w:t>
            </w:r>
          </w:p>
        </w:tc>
        <w:tc>
          <w:tcPr>
            <w:tcW w:w="1369" w:type="dxa"/>
            <w:tcMar/>
            <w:vAlign w:val="center"/>
          </w:tcPr>
          <w:p w:rsidR="00017730" w:rsidP="126727A4" w:rsidRDefault="00017730" w14:paraId="6A5F40F2" w14:textId="77777777">
            <w:pPr>
              <w:pStyle w:val="Textoindependiente"/>
              <w:jc w:val="center"/>
              <w:rPr>
                <w:rFonts w:ascii="Arial" w:hAnsi="Arial" w:cs="Arial"/>
                <w:sz w:val="16"/>
                <w:szCs w:val="16"/>
              </w:rPr>
            </w:pPr>
          </w:p>
          <w:p w:rsidR="00017730" w:rsidP="126727A4" w:rsidRDefault="00017730" w14:paraId="634B69E4" w14:textId="77777777">
            <w:pPr>
              <w:pStyle w:val="Textoindependiente"/>
              <w:jc w:val="center"/>
              <w:rPr>
                <w:rFonts w:ascii="Arial" w:hAnsi="Arial" w:cs="Arial"/>
                <w:sz w:val="16"/>
                <w:szCs w:val="16"/>
              </w:rPr>
            </w:pPr>
          </w:p>
          <w:p w:rsidR="00017730" w:rsidP="126727A4" w:rsidRDefault="00017730" w14:paraId="5F2A31D5" w14:textId="77777777">
            <w:pPr>
              <w:pStyle w:val="Textoindependiente"/>
              <w:jc w:val="center"/>
              <w:rPr>
                <w:rFonts w:ascii="Arial" w:hAnsi="Arial" w:cs="Arial"/>
                <w:sz w:val="16"/>
                <w:szCs w:val="16"/>
              </w:rPr>
            </w:pPr>
          </w:p>
          <w:p w:rsidR="00017730" w:rsidP="126727A4" w:rsidRDefault="00017730" w14:paraId="70C6A8B2" w14:textId="77777777">
            <w:pPr>
              <w:pStyle w:val="Textoindependiente"/>
              <w:jc w:val="center"/>
              <w:rPr>
                <w:rFonts w:ascii="Arial" w:hAnsi="Arial" w:cs="Arial"/>
                <w:sz w:val="16"/>
                <w:szCs w:val="16"/>
              </w:rPr>
            </w:pPr>
          </w:p>
          <w:p w:rsidR="00017730" w:rsidP="126727A4" w:rsidRDefault="00017730" w14:paraId="10429939" w14:textId="77777777">
            <w:pPr>
              <w:pStyle w:val="Textoindependiente"/>
              <w:jc w:val="center"/>
              <w:rPr>
                <w:rFonts w:ascii="Arial" w:hAnsi="Arial" w:cs="Arial"/>
                <w:sz w:val="16"/>
                <w:szCs w:val="16"/>
              </w:rPr>
            </w:pPr>
          </w:p>
          <w:p w:rsidR="00017730" w:rsidP="126727A4" w:rsidRDefault="00017730" w14:paraId="65FCCA30" w14:textId="77777777">
            <w:pPr>
              <w:pStyle w:val="Textoindependiente"/>
              <w:jc w:val="center"/>
              <w:rPr>
                <w:rFonts w:ascii="Arial" w:hAnsi="Arial" w:cs="Arial"/>
                <w:sz w:val="16"/>
                <w:szCs w:val="16"/>
              </w:rPr>
            </w:pPr>
            <w:r w:rsidRPr="126727A4" w:rsidR="10CFD720">
              <w:rPr>
                <w:rFonts w:ascii="Arial" w:hAnsi="Arial" w:cs="Arial"/>
                <w:sz w:val="16"/>
                <w:szCs w:val="16"/>
              </w:rPr>
              <w:t>Pequeña</w:t>
            </w:r>
          </w:p>
          <w:p w:rsidR="00017730" w:rsidP="126727A4" w:rsidRDefault="00017730" w14:paraId="2DE59344" w14:textId="77777777">
            <w:pPr>
              <w:pStyle w:val="Textoindependiente"/>
              <w:jc w:val="center"/>
              <w:rPr>
                <w:rFonts w:ascii="Arial" w:hAnsi="Arial" w:cs="Arial"/>
                <w:sz w:val="16"/>
                <w:szCs w:val="16"/>
              </w:rPr>
            </w:pPr>
          </w:p>
          <w:p w:rsidR="00017730" w:rsidP="126727A4" w:rsidRDefault="00017730" w14:paraId="5B4F6CE5" w14:textId="77777777">
            <w:pPr>
              <w:pStyle w:val="Textoindependiente"/>
              <w:jc w:val="center"/>
              <w:rPr>
                <w:rFonts w:ascii="Arial" w:hAnsi="Arial" w:cs="Arial"/>
                <w:sz w:val="16"/>
                <w:szCs w:val="16"/>
              </w:rPr>
            </w:pPr>
          </w:p>
          <w:p w:rsidR="00017730" w:rsidP="126727A4" w:rsidRDefault="00017730" w14:paraId="11117B30" w14:textId="77777777">
            <w:pPr>
              <w:pStyle w:val="Textoindependiente"/>
              <w:jc w:val="center"/>
              <w:rPr>
                <w:rFonts w:ascii="Arial" w:hAnsi="Arial" w:cs="Arial"/>
                <w:sz w:val="16"/>
                <w:szCs w:val="16"/>
              </w:rPr>
            </w:pPr>
          </w:p>
          <w:p w:rsidR="00017730" w:rsidP="126727A4" w:rsidRDefault="00017730" w14:paraId="66AFACCA" w14:textId="77777777">
            <w:pPr>
              <w:pStyle w:val="Textoindependiente"/>
              <w:jc w:val="center"/>
              <w:rPr>
                <w:rFonts w:ascii="Arial" w:hAnsi="Arial" w:cs="Arial"/>
                <w:sz w:val="16"/>
                <w:szCs w:val="16"/>
              </w:rPr>
            </w:pPr>
          </w:p>
          <w:p w:rsidR="00017730" w:rsidP="126727A4" w:rsidRDefault="00017730" w14:paraId="7C849EBD" w14:textId="77777777">
            <w:pPr>
              <w:pStyle w:val="Textoindependiente"/>
              <w:jc w:val="center"/>
              <w:rPr>
                <w:rFonts w:ascii="Arial" w:hAnsi="Arial" w:cs="Arial"/>
                <w:sz w:val="16"/>
                <w:szCs w:val="16"/>
              </w:rPr>
            </w:pPr>
          </w:p>
          <w:p w:rsidR="00017730" w:rsidP="126727A4" w:rsidRDefault="00017730" w14:paraId="06CAC54E" w14:textId="77777777">
            <w:pPr>
              <w:pStyle w:val="Textoindependiente"/>
              <w:jc w:val="center"/>
              <w:rPr>
                <w:rFonts w:ascii="Arial" w:hAnsi="Arial" w:cs="Arial"/>
                <w:sz w:val="16"/>
                <w:szCs w:val="16"/>
              </w:rPr>
            </w:pPr>
          </w:p>
        </w:tc>
      </w:tr>
      <w:tr w:rsidRPr="00054F4F" w:rsidR="00017730" w:rsidTr="126727A4" w14:paraId="2E0889C0" w14:textId="77777777">
        <w:trPr>
          <w:trHeight w:val="627"/>
        </w:trPr>
        <w:tc>
          <w:tcPr>
            <w:tcW w:w="555" w:type="dxa"/>
            <w:tcMar/>
            <w:vAlign w:val="center"/>
          </w:tcPr>
          <w:p w:rsidRPr="00054F4F" w:rsidR="00017730" w:rsidP="126727A4" w:rsidRDefault="00017730" w14:paraId="1509651E"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13</w:t>
            </w:r>
          </w:p>
        </w:tc>
        <w:tc>
          <w:tcPr>
            <w:tcW w:w="1095" w:type="dxa"/>
            <w:tcMar/>
            <w:vAlign w:val="center"/>
          </w:tcPr>
          <w:p w:rsidRPr="00054F4F" w:rsidR="00017730" w:rsidP="126727A4" w:rsidRDefault="00017730" w14:paraId="2478EB78"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AVANTIKA COLOMBIA S.A.S</w:t>
            </w:r>
          </w:p>
        </w:tc>
        <w:tc>
          <w:tcPr>
            <w:tcW w:w="1035" w:type="dxa"/>
            <w:tcMar/>
            <w:vAlign w:val="center"/>
          </w:tcPr>
          <w:p w:rsidRPr="00054F4F" w:rsidR="00017730" w:rsidP="126727A4" w:rsidRDefault="00017730" w14:paraId="4DEE1D94"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890101977-3</w:t>
            </w:r>
          </w:p>
        </w:tc>
        <w:tc>
          <w:tcPr>
            <w:tcW w:w="3270" w:type="dxa"/>
            <w:tcMar/>
            <w:vAlign w:val="center"/>
          </w:tcPr>
          <w:p w:rsidRPr="00A862CF" w:rsidR="00017730" w:rsidP="126727A4" w:rsidRDefault="00017730" w14:paraId="42F19F71"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estadocentro1@avantika.com.co</w:t>
            </w:r>
          </w:p>
          <w:p w:rsidRPr="00A862CF" w:rsidR="00017730" w:rsidP="126727A4" w:rsidRDefault="00017730" w14:paraId="4A7E8260"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estado1@avantika.com.co</w:t>
            </w:r>
          </w:p>
          <w:p w:rsidRPr="00A862CF" w:rsidR="00017730" w:rsidP="126727A4" w:rsidRDefault="00017730" w14:paraId="725C6BEC"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Cotizaciones@avantika.com.co</w:t>
            </w:r>
          </w:p>
          <w:p w:rsidRPr="00054F4F" w:rsidR="00017730" w:rsidP="126727A4" w:rsidRDefault="00017730" w14:paraId="5EA52EC6" w14:textId="77777777">
            <w:pPr>
              <w:pStyle w:val="Textoindependiente"/>
              <w:tabs>
                <w:tab w:val="left" w:pos="284"/>
              </w:tabs>
              <w:jc w:val="center"/>
              <w:rPr>
                <w:rStyle w:val="Hipervnculo"/>
                <w:rFonts w:ascii="Arial" w:hAnsi="Arial" w:cs="Arial"/>
                <w:color w:val="auto"/>
                <w:sz w:val="16"/>
                <w:szCs w:val="16"/>
              </w:rPr>
            </w:pPr>
          </w:p>
        </w:tc>
        <w:tc>
          <w:tcPr>
            <w:tcW w:w="892" w:type="dxa"/>
            <w:tcMar/>
            <w:vAlign w:val="center"/>
          </w:tcPr>
          <w:p w:rsidRPr="00054F4F" w:rsidR="00017730" w:rsidP="126727A4" w:rsidRDefault="00017730" w14:paraId="02004D75"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Calle 25c #85C - 20 Oficina 101, Bogotá Colombia</w:t>
            </w:r>
          </w:p>
        </w:tc>
        <w:tc>
          <w:tcPr>
            <w:tcW w:w="1369" w:type="dxa"/>
            <w:tcMar/>
            <w:vAlign w:val="center"/>
          </w:tcPr>
          <w:p w:rsidR="00017730" w:rsidP="126727A4" w:rsidRDefault="00017730" w14:paraId="60A827B7" w14:textId="77777777">
            <w:pPr>
              <w:pStyle w:val="Textoindependiente"/>
              <w:jc w:val="center"/>
              <w:rPr>
                <w:rFonts w:ascii="Arial" w:hAnsi="Arial" w:cs="Arial"/>
                <w:sz w:val="16"/>
                <w:szCs w:val="16"/>
              </w:rPr>
            </w:pPr>
            <w:r w:rsidRPr="126727A4" w:rsidR="10CFD720">
              <w:rPr>
                <w:rFonts w:ascii="Arial" w:hAnsi="Arial" w:cs="Arial"/>
                <w:sz w:val="16"/>
                <w:szCs w:val="16"/>
              </w:rPr>
              <w:t>Mediana</w:t>
            </w:r>
          </w:p>
        </w:tc>
      </w:tr>
      <w:tr w:rsidRPr="00054F4F" w:rsidR="00017730" w:rsidTr="126727A4" w14:paraId="36726B7C" w14:textId="77777777">
        <w:trPr>
          <w:trHeight w:val="627"/>
        </w:trPr>
        <w:tc>
          <w:tcPr>
            <w:tcW w:w="555" w:type="dxa"/>
            <w:tcMar/>
            <w:vAlign w:val="center"/>
          </w:tcPr>
          <w:p w:rsidRPr="00A862CF" w:rsidR="00017730" w:rsidP="126727A4" w:rsidRDefault="00017730" w14:paraId="1899554E"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14</w:t>
            </w:r>
          </w:p>
        </w:tc>
        <w:tc>
          <w:tcPr>
            <w:tcW w:w="1095" w:type="dxa"/>
            <w:tcMar/>
            <w:vAlign w:val="center"/>
          </w:tcPr>
          <w:p w:rsidRPr="00054F4F" w:rsidR="00017730" w:rsidP="126727A4" w:rsidRDefault="00017730" w14:paraId="4D6A60E9"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BIOQUIMICOS COLOMBIANOS LTDA / BIOCOL LTDA</w:t>
            </w:r>
          </w:p>
        </w:tc>
        <w:tc>
          <w:tcPr>
            <w:tcW w:w="1035" w:type="dxa"/>
            <w:tcMar/>
            <w:vAlign w:val="center"/>
          </w:tcPr>
          <w:p w:rsidRPr="00054F4F" w:rsidR="00017730" w:rsidP="126727A4" w:rsidRDefault="00017730" w14:paraId="0514A0BE"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860501595-0</w:t>
            </w:r>
          </w:p>
        </w:tc>
        <w:tc>
          <w:tcPr>
            <w:tcW w:w="3270" w:type="dxa"/>
            <w:tcMar/>
            <w:vAlign w:val="center"/>
          </w:tcPr>
          <w:p w:rsidRPr="00054F4F" w:rsidR="00017730" w:rsidP="126727A4" w:rsidRDefault="00017730" w14:paraId="03674130" w14:textId="77777777">
            <w:pPr>
              <w:pStyle w:val="Textoindependiente"/>
              <w:tabs>
                <w:tab w:val="left" w:pos="284"/>
              </w:tabs>
              <w:jc w:val="center"/>
              <w:rPr>
                <w:rStyle w:val="Hipervnculo"/>
                <w:rFonts w:ascii="Arial" w:hAnsi="Arial" w:cs="Arial"/>
                <w:color w:val="auto"/>
                <w:sz w:val="16"/>
                <w:szCs w:val="16"/>
              </w:rPr>
            </w:pPr>
            <w:r w:rsidRPr="126727A4" w:rsidR="10CFD720">
              <w:rPr>
                <w:rFonts w:ascii="Arial" w:hAnsi="Arial" w:cs="Arial"/>
                <w:sz w:val="16"/>
                <w:szCs w:val="16"/>
                <w:u w:val="single"/>
              </w:rPr>
              <w:t>biocol@outlook.com</w:t>
            </w:r>
          </w:p>
        </w:tc>
        <w:tc>
          <w:tcPr>
            <w:tcW w:w="892" w:type="dxa"/>
            <w:tcMar/>
            <w:vAlign w:val="center"/>
          </w:tcPr>
          <w:p w:rsidRPr="00054F4F" w:rsidR="00017730" w:rsidP="126727A4" w:rsidRDefault="00017730" w14:paraId="2B3C8FB4"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Carrera 54 #44 A- 37, Bogotá Colombia</w:t>
            </w:r>
          </w:p>
        </w:tc>
        <w:tc>
          <w:tcPr>
            <w:tcW w:w="1369" w:type="dxa"/>
            <w:tcMar/>
            <w:vAlign w:val="center"/>
          </w:tcPr>
          <w:p w:rsidR="00017730" w:rsidP="126727A4" w:rsidRDefault="00017730" w14:paraId="4D61A7E2" w14:textId="77777777">
            <w:pPr>
              <w:pStyle w:val="Textoindependiente"/>
              <w:jc w:val="center"/>
              <w:rPr>
                <w:rFonts w:ascii="Arial" w:hAnsi="Arial" w:cs="Arial"/>
                <w:sz w:val="16"/>
                <w:szCs w:val="16"/>
              </w:rPr>
            </w:pPr>
            <w:r w:rsidRPr="126727A4" w:rsidR="10CFD720">
              <w:rPr>
                <w:rFonts w:ascii="Arial" w:hAnsi="Arial" w:cs="Arial"/>
                <w:sz w:val="16"/>
                <w:szCs w:val="16"/>
              </w:rPr>
              <w:t>Microempresas</w:t>
            </w:r>
          </w:p>
        </w:tc>
      </w:tr>
      <w:tr w:rsidRPr="00054F4F" w:rsidR="00017730" w:rsidTr="126727A4" w14:paraId="1DA08AD1" w14:textId="77777777">
        <w:trPr>
          <w:trHeight w:val="627"/>
        </w:trPr>
        <w:tc>
          <w:tcPr>
            <w:tcW w:w="555" w:type="dxa"/>
            <w:tcMar/>
            <w:vAlign w:val="center"/>
          </w:tcPr>
          <w:p w:rsidRPr="00A862CF" w:rsidR="00017730" w:rsidP="126727A4" w:rsidRDefault="00017730" w14:paraId="5E923A7A"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15</w:t>
            </w:r>
          </w:p>
        </w:tc>
        <w:tc>
          <w:tcPr>
            <w:tcW w:w="1095" w:type="dxa"/>
            <w:tcMar/>
            <w:vAlign w:val="center"/>
          </w:tcPr>
          <w:p w:rsidRPr="00A862CF" w:rsidR="00017730" w:rsidP="126727A4" w:rsidRDefault="00017730" w14:paraId="2ADA50A2" w14:textId="77777777">
            <w:pPr>
              <w:rPr>
                <w:rFonts w:ascii="Arial" w:hAnsi="Arial" w:cs="Arial"/>
                <w:sz w:val="16"/>
                <w:szCs w:val="16"/>
                <w:shd w:val="clear" w:color="auto" w:fill="F3F3F3"/>
              </w:rPr>
            </w:pPr>
            <w:r w:rsidRPr="126727A4" w:rsidR="10CFD720">
              <w:rPr>
                <w:rFonts w:ascii="Arial" w:hAnsi="Arial" w:cs="Arial"/>
                <w:sz w:val="16"/>
                <w:szCs w:val="16"/>
                <w:shd w:val="clear" w:color="auto" w:fill="F3F3F3"/>
              </w:rPr>
              <w:t>GENPRODUCTS COMPANY SAS</w:t>
            </w:r>
          </w:p>
        </w:tc>
        <w:tc>
          <w:tcPr>
            <w:tcW w:w="1035" w:type="dxa"/>
            <w:tcMar/>
            <w:vAlign w:val="center"/>
          </w:tcPr>
          <w:p w:rsidRPr="00054F4F" w:rsidR="00017730" w:rsidP="126727A4" w:rsidRDefault="00017730" w14:paraId="1454296D" w14:textId="77777777">
            <w:pPr>
              <w:pStyle w:val="Textoindependiente"/>
              <w:tabs>
                <w:tab w:val="left" w:pos="284"/>
              </w:tabs>
              <w:jc w:val="center"/>
              <w:rPr>
                <w:rFonts w:ascii="Arial" w:hAnsi="Arial" w:cs="Arial"/>
                <w:sz w:val="16"/>
                <w:szCs w:val="16"/>
                <w:shd w:val="clear" w:color="auto" w:fill="F3F3F3"/>
              </w:rPr>
            </w:pPr>
            <w:commentRangeStart w:id="29"/>
            <w:commentRangeStart w:id="30"/>
            <w:commentRangeStart w:id="550496639"/>
            <w:r w:rsidRPr="126727A4" w:rsidR="10CFD720">
              <w:rPr>
                <w:rFonts w:ascii="Arial" w:hAnsi="Arial" w:cs="Arial"/>
                <w:sz w:val="16"/>
                <w:szCs w:val="16"/>
                <w:shd w:val="clear" w:color="auto" w:fill="F3F3F3"/>
              </w:rPr>
              <w:t>900315664</w:t>
            </w:r>
            <w:r w:rsidRPr="126727A4" w:rsidR="10CFD720">
              <w:rPr>
                <w:rFonts w:ascii="Arial" w:hAnsi="Arial" w:cs="Arial"/>
                <w:sz w:val="16"/>
                <w:szCs w:val="16"/>
                <w:shd w:val="clear" w:color="auto" w:fill="F3F3F3"/>
              </w:rPr>
              <w:t>-8</w:t>
            </w:r>
            <w:commentRangeEnd w:id="29"/>
            <w:r w:rsidRPr="00054F4F">
              <w:rPr>
                <w:rStyle w:val="CommentReference"/>
                <w:rFonts w:ascii="Arial" w:hAnsi="Arial" w:cs="Arial"/>
                <w:shd w:val="clear" w:color="auto" w:fill="F3F3F3"/>
              </w:rPr>
              <w:commentReference w:id="29"/>
            </w:r>
            <w:commentRangeEnd w:id="30"/>
            <w:r>
              <w:rPr>
                <w:rStyle w:val="CommentReference"/>
              </w:rPr>
              <w:commentReference w:id="30"/>
            </w:r>
            <w:commentRangeEnd w:id="550496639"/>
            <w:r>
              <w:rPr>
                <w:rStyle w:val="CommentReference"/>
              </w:rPr>
              <w:commentReference w:id="550496639"/>
            </w:r>
          </w:p>
        </w:tc>
        <w:tc>
          <w:tcPr>
            <w:tcW w:w="3270" w:type="dxa"/>
            <w:tcMar/>
            <w:vAlign w:val="center"/>
          </w:tcPr>
          <w:p w:rsidRPr="00A862CF" w:rsidR="00017730" w:rsidP="126727A4" w:rsidRDefault="00017730" w14:paraId="7BC5F484" w14:textId="77777777">
            <w:pPr>
              <w:tabs>
                <w:tab w:val="left" w:pos="284"/>
              </w:tabs>
              <w:jc w:val="center"/>
              <w:rPr>
                <w:rFonts w:ascii="Arial" w:hAnsi="Arial" w:cs="Arial"/>
                <w:sz w:val="16"/>
                <w:szCs w:val="16"/>
                <w:u w:val="single"/>
              </w:rPr>
            </w:pPr>
            <w:r w:rsidRPr="126727A4" w:rsidR="10CFD720">
              <w:rPr>
                <w:rFonts w:ascii="Arial" w:hAnsi="Arial" w:cs="Arial"/>
                <w:sz w:val="16"/>
                <w:szCs w:val="16"/>
                <w:u w:val="single"/>
              </w:rPr>
              <w:t>cotizacionesgenproducts@gmail.com</w:t>
            </w:r>
          </w:p>
          <w:p w:rsidRPr="00054F4F" w:rsidR="00017730" w:rsidP="126727A4" w:rsidRDefault="00017730" w14:paraId="74425573" w14:textId="77777777">
            <w:pPr>
              <w:tabs>
                <w:tab w:val="left" w:pos="284"/>
              </w:tabs>
              <w:jc w:val="center"/>
              <w:rPr>
                <w:rFonts w:ascii="Arial" w:hAnsi="Arial" w:cs="Arial"/>
                <w:color w:val="0000FF"/>
                <w:sz w:val="16"/>
                <w:szCs w:val="16"/>
                <w:u w:val="single"/>
              </w:rPr>
            </w:pPr>
            <w:r w:rsidRPr="126727A4" w:rsidR="10CFD720">
              <w:rPr>
                <w:rFonts w:ascii="Arial" w:hAnsi="Arial" w:cs="Arial"/>
                <w:sz w:val="16"/>
                <w:szCs w:val="16"/>
                <w:u w:val="single"/>
              </w:rPr>
              <w:t>cotizaciones@genproducts.com.co</w:t>
            </w:r>
          </w:p>
        </w:tc>
        <w:tc>
          <w:tcPr>
            <w:tcW w:w="892" w:type="dxa"/>
            <w:tcMar/>
            <w:vAlign w:val="center"/>
          </w:tcPr>
          <w:p w:rsidRPr="00054F4F" w:rsidR="00017730" w:rsidP="126727A4" w:rsidRDefault="00017730" w14:paraId="2FD51364"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 xml:space="preserve">KR 18 # 150 – 29 </w:t>
            </w:r>
            <w:r w:rsidRPr="126727A4" w:rsidR="10CFD720">
              <w:rPr>
                <w:rFonts w:ascii="Arial" w:hAnsi="Arial" w:cs="Arial"/>
                <w:sz w:val="16"/>
                <w:szCs w:val="16"/>
              </w:rPr>
              <w:t>Bogotá</w:t>
            </w:r>
          </w:p>
        </w:tc>
        <w:tc>
          <w:tcPr>
            <w:tcW w:w="1369" w:type="dxa"/>
            <w:tcMar/>
            <w:vAlign w:val="center"/>
          </w:tcPr>
          <w:p w:rsidR="00017730" w:rsidP="126727A4" w:rsidRDefault="00017730" w14:paraId="1C55AB7D" w14:textId="77777777">
            <w:pPr>
              <w:pStyle w:val="Textoindependiente"/>
              <w:jc w:val="center"/>
              <w:rPr>
                <w:rFonts w:ascii="Arial" w:hAnsi="Arial" w:cs="Arial"/>
                <w:sz w:val="16"/>
                <w:szCs w:val="16"/>
              </w:rPr>
            </w:pPr>
            <w:r w:rsidRPr="126727A4" w:rsidR="10CFD720">
              <w:rPr>
                <w:rFonts w:ascii="Arial" w:hAnsi="Arial" w:cs="Arial"/>
                <w:sz w:val="16"/>
                <w:szCs w:val="16"/>
              </w:rPr>
              <w:t>Pequeña</w:t>
            </w:r>
          </w:p>
        </w:tc>
      </w:tr>
      <w:tr w:rsidRPr="00054F4F" w:rsidR="00017730" w:rsidTr="126727A4" w14:paraId="498FA506" w14:textId="77777777">
        <w:trPr>
          <w:trHeight w:val="627"/>
        </w:trPr>
        <w:tc>
          <w:tcPr>
            <w:tcW w:w="555" w:type="dxa"/>
            <w:tcMar/>
            <w:vAlign w:val="center"/>
          </w:tcPr>
          <w:p w:rsidRPr="00054F4F" w:rsidR="00017730" w:rsidP="126727A4" w:rsidRDefault="00017730" w14:paraId="32FA3471"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16</w:t>
            </w:r>
          </w:p>
        </w:tc>
        <w:tc>
          <w:tcPr>
            <w:tcW w:w="1095" w:type="dxa"/>
            <w:tcMar/>
            <w:vAlign w:val="center"/>
          </w:tcPr>
          <w:p w:rsidRPr="00054F4F" w:rsidR="00017730" w:rsidP="126727A4" w:rsidRDefault="00017730" w14:paraId="43BA9596"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HANNA INSTRUMENTS S.A.S</w:t>
            </w:r>
          </w:p>
        </w:tc>
        <w:tc>
          <w:tcPr>
            <w:tcW w:w="1035" w:type="dxa"/>
            <w:tcMar/>
            <w:vAlign w:val="center"/>
          </w:tcPr>
          <w:p w:rsidRPr="00054F4F" w:rsidR="00017730" w:rsidP="126727A4" w:rsidRDefault="00017730" w14:paraId="680980B8" w14:textId="77777777">
            <w:pPr>
              <w:rPr>
                <w:rFonts w:ascii="Arial" w:hAnsi="Arial" w:cs="Arial"/>
                <w:sz w:val="16"/>
                <w:szCs w:val="16"/>
                <w:shd w:val="clear" w:color="auto" w:fill="F3F3F3"/>
              </w:rPr>
            </w:pPr>
            <w:r w:rsidRPr="126727A4" w:rsidR="10CFD720">
              <w:rPr>
                <w:rFonts w:ascii="Arial" w:hAnsi="Arial" w:cs="Arial"/>
                <w:sz w:val="16"/>
                <w:szCs w:val="16"/>
                <w:shd w:val="clear" w:color="auto" w:fill="F3F3F3"/>
              </w:rPr>
              <w:t>900352772-2</w:t>
            </w:r>
          </w:p>
        </w:tc>
        <w:tc>
          <w:tcPr>
            <w:tcW w:w="3270" w:type="dxa"/>
            <w:tcMar/>
            <w:vAlign w:val="center"/>
          </w:tcPr>
          <w:p w:rsidRPr="00A862CF" w:rsidR="00017730" w:rsidP="126727A4" w:rsidRDefault="00017730" w14:paraId="4F9BFBE5"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 xml:space="preserve"> </w:t>
            </w:r>
            <w:r w:rsidRPr="126727A4" w:rsidR="10CFD720">
              <w:rPr>
                <w:rFonts w:ascii="Arial" w:hAnsi="Arial" w:cs="Arial"/>
                <w:sz w:val="16"/>
                <w:szCs w:val="16"/>
                <w:u w:val="single"/>
              </w:rPr>
              <w:t>ventas@hannacolombia.com</w:t>
            </w:r>
          </w:p>
          <w:p w:rsidRPr="00A862CF" w:rsidR="00017730" w:rsidP="126727A4" w:rsidRDefault="00017730" w14:paraId="2E1B4CFF"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 xml:space="preserve"> </w:t>
            </w:r>
            <w:r w:rsidRPr="126727A4" w:rsidR="10CFD720">
              <w:rPr>
                <w:rFonts w:ascii="Arial" w:hAnsi="Arial" w:cs="Arial"/>
                <w:sz w:val="16"/>
                <w:szCs w:val="16"/>
                <w:u w:val="single"/>
              </w:rPr>
              <w:t>anyeli@hannacolombia.com</w:t>
            </w:r>
          </w:p>
          <w:p w:rsidRPr="00054F4F" w:rsidR="00017730" w:rsidP="126727A4" w:rsidRDefault="00017730" w14:paraId="68658D14" w14:textId="77777777">
            <w:pPr>
              <w:pStyle w:val="Textoindependiente"/>
              <w:tabs>
                <w:tab w:val="left" w:pos="284"/>
              </w:tabs>
              <w:jc w:val="center"/>
              <w:rPr>
                <w:rStyle w:val="Hipervnculo"/>
                <w:rFonts w:ascii="Arial" w:hAnsi="Arial" w:cs="Arial"/>
                <w:color w:val="auto"/>
                <w:sz w:val="16"/>
                <w:szCs w:val="16"/>
              </w:rPr>
            </w:pPr>
          </w:p>
        </w:tc>
        <w:tc>
          <w:tcPr>
            <w:tcW w:w="892" w:type="dxa"/>
            <w:tcMar/>
            <w:vAlign w:val="center"/>
          </w:tcPr>
          <w:p w:rsidRPr="00054F4F" w:rsidR="00017730" w:rsidP="126727A4" w:rsidRDefault="00017730" w14:paraId="1AE22C2F" w14:textId="77777777">
            <w:pPr>
              <w:pStyle w:val="Textoindependiente"/>
              <w:tabs>
                <w:tab w:val="left" w:pos="284"/>
              </w:tabs>
              <w:rPr>
                <w:rFonts w:ascii="Arial" w:hAnsi="Arial" w:cs="Arial"/>
                <w:sz w:val="16"/>
                <w:szCs w:val="16"/>
                <w:shd w:val="clear" w:color="auto" w:fill="F3F3F3"/>
              </w:rPr>
            </w:pPr>
            <w:r w:rsidRPr="126727A4" w:rsidR="10CFD720">
              <w:rPr>
                <w:rFonts w:ascii="Arial" w:hAnsi="Arial" w:cs="Arial"/>
                <w:sz w:val="16"/>
                <w:szCs w:val="16"/>
                <w:shd w:val="clear" w:color="auto" w:fill="F3F3F3"/>
              </w:rPr>
              <w:t>Carrera 98 #25G - 10 Bodega 9, Fontibón, Bogotá Colombia</w:t>
            </w:r>
          </w:p>
        </w:tc>
        <w:tc>
          <w:tcPr>
            <w:tcW w:w="1369" w:type="dxa"/>
            <w:tcMar/>
            <w:vAlign w:val="center"/>
          </w:tcPr>
          <w:p w:rsidR="00017730" w:rsidP="126727A4" w:rsidRDefault="00017730" w14:paraId="71C5BA79" w14:textId="77777777">
            <w:pPr>
              <w:pStyle w:val="Textoindependiente"/>
              <w:jc w:val="center"/>
              <w:rPr>
                <w:rFonts w:ascii="Arial" w:hAnsi="Arial" w:cs="Arial"/>
                <w:sz w:val="16"/>
                <w:szCs w:val="16"/>
              </w:rPr>
            </w:pPr>
            <w:r w:rsidRPr="126727A4" w:rsidR="10CFD720">
              <w:rPr>
                <w:rFonts w:ascii="Arial" w:hAnsi="Arial" w:cs="Arial"/>
                <w:sz w:val="16"/>
                <w:szCs w:val="16"/>
              </w:rPr>
              <w:t>Mediana</w:t>
            </w:r>
          </w:p>
        </w:tc>
      </w:tr>
      <w:tr w:rsidRPr="00054F4F" w:rsidR="00017730" w:rsidTr="126727A4" w14:paraId="2188E975" w14:textId="77777777">
        <w:trPr>
          <w:trHeight w:val="627"/>
        </w:trPr>
        <w:tc>
          <w:tcPr>
            <w:tcW w:w="555" w:type="dxa"/>
            <w:tcMar/>
            <w:vAlign w:val="center"/>
          </w:tcPr>
          <w:p w:rsidRPr="00054F4F" w:rsidR="00017730" w:rsidP="126727A4" w:rsidRDefault="00017730" w14:paraId="26BAB4C4"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17</w:t>
            </w:r>
          </w:p>
        </w:tc>
        <w:tc>
          <w:tcPr>
            <w:tcW w:w="1095" w:type="dxa"/>
            <w:tcMar/>
            <w:vAlign w:val="center"/>
          </w:tcPr>
          <w:p w:rsidRPr="00A862CF" w:rsidR="00017730" w:rsidP="126727A4" w:rsidRDefault="00017730" w14:paraId="63B59805"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MICROBIOLOGÍA Y GENÉTICA LIMITADA</w:t>
            </w:r>
          </w:p>
        </w:tc>
        <w:tc>
          <w:tcPr>
            <w:tcW w:w="1035" w:type="dxa"/>
            <w:tcMar/>
            <w:vAlign w:val="center"/>
          </w:tcPr>
          <w:p w:rsidRPr="00A862CF" w:rsidR="00017730" w:rsidP="126727A4" w:rsidRDefault="00017730" w14:paraId="4895E955"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830083397-5</w:t>
            </w:r>
          </w:p>
        </w:tc>
        <w:tc>
          <w:tcPr>
            <w:tcW w:w="3270" w:type="dxa"/>
            <w:tcMar/>
            <w:vAlign w:val="center"/>
          </w:tcPr>
          <w:p w:rsidRPr="00A862CF" w:rsidR="00017730" w:rsidP="126727A4" w:rsidRDefault="00017730" w14:paraId="3A2542D6" w14:textId="77777777">
            <w:pPr>
              <w:tabs>
                <w:tab w:val="left" w:pos="284"/>
              </w:tabs>
              <w:jc w:val="center"/>
              <w:rPr>
                <w:rFonts w:ascii="Arial" w:hAnsi="Arial" w:cs="Arial"/>
                <w:sz w:val="16"/>
                <w:szCs w:val="16"/>
                <w:u w:val="single"/>
              </w:rPr>
            </w:pPr>
            <w:r w:rsidRPr="126727A4" w:rsidR="10CFD720">
              <w:rPr>
                <w:rFonts w:ascii="Arial" w:hAnsi="Arial" w:cs="Arial"/>
                <w:sz w:val="16"/>
                <w:szCs w:val="16"/>
                <w:u w:val="single"/>
              </w:rPr>
              <w:t>ventas3@microgenltda.com.co</w:t>
            </w:r>
          </w:p>
        </w:tc>
        <w:tc>
          <w:tcPr>
            <w:tcW w:w="892" w:type="dxa"/>
            <w:tcMar/>
            <w:vAlign w:val="center"/>
          </w:tcPr>
          <w:p w:rsidRPr="00054F4F" w:rsidR="00017730" w:rsidP="126727A4" w:rsidRDefault="00017730" w14:paraId="4281E73B"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Carrera 15 No. 70A– 80 Bogotá D.C.</w:t>
            </w:r>
          </w:p>
        </w:tc>
        <w:tc>
          <w:tcPr>
            <w:tcW w:w="1369" w:type="dxa"/>
            <w:tcMar/>
            <w:vAlign w:val="center"/>
          </w:tcPr>
          <w:p w:rsidR="00017730" w:rsidP="126727A4" w:rsidRDefault="00017730" w14:paraId="0C9093F6" w14:textId="77777777">
            <w:pPr>
              <w:pStyle w:val="Textoindependiente"/>
              <w:jc w:val="center"/>
              <w:rPr>
                <w:rFonts w:ascii="Arial" w:hAnsi="Arial" w:cs="Arial"/>
                <w:sz w:val="16"/>
                <w:szCs w:val="16"/>
              </w:rPr>
            </w:pPr>
            <w:r w:rsidRPr="126727A4" w:rsidR="10CFD720">
              <w:rPr>
                <w:rFonts w:ascii="Arial" w:hAnsi="Arial" w:cs="Arial"/>
                <w:sz w:val="16"/>
                <w:szCs w:val="16"/>
              </w:rPr>
              <w:t>Pequeña</w:t>
            </w:r>
          </w:p>
        </w:tc>
      </w:tr>
      <w:tr w:rsidRPr="00054F4F" w:rsidR="00017730" w:rsidTr="126727A4" w14:paraId="052CE2EF" w14:textId="77777777">
        <w:trPr>
          <w:trHeight w:val="627"/>
        </w:trPr>
        <w:tc>
          <w:tcPr>
            <w:tcW w:w="555" w:type="dxa"/>
            <w:tcMar/>
            <w:vAlign w:val="center"/>
          </w:tcPr>
          <w:p w:rsidRPr="00054F4F" w:rsidR="00017730" w:rsidP="126727A4" w:rsidRDefault="00017730" w14:paraId="1C7103F9"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18</w:t>
            </w:r>
          </w:p>
        </w:tc>
        <w:tc>
          <w:tcPr>
            <w:tcW w:w="1095" w:type="dxa"/>
            <w:tcMar/>
            <w:vAlign w:val="center"/>
          </w:tcPr>
          <w:p w:rsidRPr="00054F4F" w:rsidR="00017730" w:rsidP="126727A4" w:rsidRDefault="00017730" w14:paraId="36B23276"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QUIMICOS Y REACTIVOS S.A.S / QUIMIREL</w:t>
            </w:r>
          </w:p>
        </w:tc>
        <w:tc>
          <w:tcPr>
            <w:tcW w:w="1035" w:type="dxa"/>
            <w:tcMar/>
            <w:vAlign w:val="center"/>
          </w:tcPr>
          <w:p w:rsidRPr="00054F4F" w:rsidR="00017730" w:rsidP="126727A4" w:rsidRDefault="00017730" w14:paraId="6D46ABE3"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860065280-5</w:t>
            </w:r>
          </w:p>
        </w:tc>
        <w:tc>
          <w:tcPr>
            <w:tcW w:w="3270" w:type="dxa"/>
            <w:tcMar/>
            <w:vAlign w:val="center"/>
          </w:tcPr>
          <w:p w:rsidRPr="00054F4F" w:rsidR="00017730" w:rsidP="126727A4" w:rsidRDefault="00017730" w14:paraId="4B3D0732" w14:textId="77777777">
            <w:pPr>
              <w:pStyle w:val="Textoindependiente"/>
              <w:tabs>
                <w:tab w:val="left" w:pos="284"/>
              </w:tabs>
              <w:jc w:val="center"/>
              <w:rPr>
                <w:rStyle w:val="Hipervnculo"/>
                <w:rFonts w:ascii="Arial" w:hAnsi="Arial" w:cs="Arial"/>
                <w:color w:val="auto"/>
                <w:sz w:val="16"/>
                <w:szCs w:val="16"/>
              </w:rPr>
            </w:pPr>
            <w:r w:rsidRPr="126727A4" w:rsidR="10CFD720">
              <w:rPr>
                <w:rFonts w:ascii="Arial" w:hAnsi="Arial" w:cs="Arial"/>
                <w:sz w:val="16"/>
                <w:szCs w:val="16"/>
                <w:u w:val="single"/>
              </w:rPr>
              <w:t>asesor02@quimirel.com.co</w:t>
            </w:r>
          </w:p>
        </w:tc>
        <w:tc>
          <w:tcPr>
            <w:tcW w:w="892" w:type="dxa"/>
            <w:tcMar/>
            <w:vAlign w:val="center"/>
          </w:tcPr>
          <w:p w:rsidRPr="00054F4F" w:rsidR="00017730" w:rsidP="126727A4" w:rsidRDefault="00017730" w14:paraId="7F49DA02"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Avenida Calle 24 #95-12, Bogotá Colombia</w:t>
            </w:r>
          </w:p>
        </w:tc>
        <w:tc>
          <w:tcPr>
            <w:tcW w:w="1369" w:type="dxa"/>
            <w:tcMar/>
            <w:vAlign w:val="center"/>
          </w:tcPr>
          <w:p w:rsidR="00017730" w:rsidP="126727A4" w:rsidRDefault="00017730" w14:paraId="4F3D7E8E" w14:textId="77777777">
            <w:pPr>
              <w:pStyle w:val="Textoindependiente"/>
              <w:jc w:val="center"/>
              <w:rPr>
                <w:rFonts w:ascii="Arial" w:hAnsi="Arial" w:cs="Arial"/>
                <w:sz w:val="16"/>
                <w:szCs w:val="16"/>
              </w:rPr>
            </w:pPr>
            <w:r w:rsidRPr="126727A4" w:rsidR="10CFD720">
              <w:rPr>
                <w:rFonts w:ascii="Arial" w:hAnsi="Arial" w:cs="Arial"/>
                <w:sz w:val="16"/>
                <w:szCs w:val="16"/>
              </w:rPr>
              <w:t>Pequeña</w:t>
            </w:r>
          </w:p>
        </w:tc>
      </w:tr>
      <w:tr w:rsidRPr="00054F4F" w:rsidR="00017730" w:rsidTr="126727A4" w14:paraId="04AB6C1C" w14:textId="77777777">
        <w:trPr>
          <w:trHeight w:val="627"/>
        </w:trPr>
        <w:tc>
          <w:tcPr>
            <w:tcW w:w="555" w:type="dxa"/>
            <w:tcMar/>
            <w:vAlign w:val="center"/>
          </w:tcPr>
          <w:p w:rsidRPr="00054F4F" w:rsidR="00017730" w:rsidP="126727A4" w:rsidRDefault="00017730" w14:paraId="260A9A08"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19</w:t>
            </w:r>
          </w:p>
        </w:tc>
        <w:tc>
          <w:tcPr>
            <w:tcW w:w="1095" w:type="dxa"/>
            <w:tcMar/>
            <w:vAlign w:val="center"/>
          </w:tcPr>
          <w:p w:rsidRPr="00054F4F" w:rsidR="00017730" w:rsidP="126727A4" w:rsidRDefault="00017730" w14:paraId="7FC3E903"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SUMINISTROS CLINICOS ISLA S.A.S</w:t>
            </w:r>
          </w:p>
        </w:tc>
        <w:tc>
          <w:tcPr>
            <w:tcW w:w="1035" w:type="dxa"/>
            <w:tcMar/>
            <w:vAlign w:val="center"/>
          </w:tcPr>
          <w:p w:rsidRPr="00054F4F" w:rsidR="00017730" w:rsidP="126727A4" w:rsidRDefault="00017730" w14:paraId="19CF1C91"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830508200-1</w:t>
            </w:r>
          </w:p>
        </w:tc>
        <w:tc>
          <w:tcPr>
            <w:tcW w:w="3270" w:type="dxa"/>
            <w:tcMar/>
            <w:vAlign w:val="center"/>
          </w:tcPr>
          <w:p w:rsidRPr="00054F4F" w:rsidR="00017730" w:rsidP="126727A4" w:rsidRDefault="00017730" w14:paraId="39879F8C" w14:textId="77777777">
            <w:pPr>
              <w:pStyle w:val="Textoindependiente"/>
              <w:tabs>
                <w:tab w:val="left" w:pos="284"/>
              </w:tabs>
              <w:jc w:val="center"/>
              <w:rPr>
                <w:rStyle w:val="Hipervnculo"/>
                <w:rFonts w:ascii="Arial" w:hAnsi="Arial" w:cs="Arial"/>
                <w:color w:val="auto"/>
                <w:sz w:val="16"/>
                <w:szCs w:val="16"/>
              </w:rPr>
            </w:pPr>
            <w:r w:rsidRPr="126727A4" w:rsidR="10CFD720">
              <w:rPr>
                <w:rFonts w:ascii="Arial" w:hAnsi="Arial" w:cs="Arial"/>
                <w:sz w:val="16"/>
                <w:szCs w:val="16"/>
                <w:u w:val="single"/>
              </w:rPr>
              <w:t>Asesor03@islasas.com</w:t>
            </w:r>
          </w:p>
        </w:tc>
        <w:tc>
          <w:tcPr>
            <w:tcW w:w="892" w:type="dxa"/>
            <w:tcMar/>
            <w:vAlign w:val="center"/>
          </w:tcPr>
          <w:p w:rsidRPr="00054F4F" w:rsidR="00017730" w:rsidP="126727A4" w:rsidRDefault="00017730" w14:paraId="23009288" w14:textId="77777777">
            <w:pPr>
              <w:pStyle w:val="Textoindependiente"/>
              <w:tabs>
                <w:tab w:val="left" w:pos="284"/>
              </w:tabs>
              <w:rPr>
                <w:rFonts w:ascii="Arial" w:hAnsi="Arial" w:cs="Arial"/>
                <w:sz w:val="16"/>
                <w:szCs w:val="16"/>
                <w:shd w:val="clear" w:color="auto" w:fill="F3F3F3"/>
              </w:rPr>
            </w:pPr>
            <w:r w:rsidRPr="126727A4" w:rsidR="10CFD720">
              <w:rPr>
                <w:rFonts w:ascii="Arial" w:hAnsi="Arial" w:cs="Arial"/>
                <w:sz w:val="16"/>
                <w:szCs w:val="16"/>
                <w:shd w:val="clear" w:color="auto" w:fill="F3F3F3"/>
              </w:rPr>
              <w:t>Calle 129 #46A 10, Bogotá Colombia</w:t>
            </w:r>
          </w:p>
        </w:tc>
        <w:tc>
          <w:tcPr>
            <w:tcW w:w="1369" w:type="dxa"/>
            <w:tcMar/>
            <w:vAlign w:val="center"/>
          </w:tcPr>
          <w:p w:rsidR="00017730" w:rsidP="126727A4" w:rsidRDefault="00017730" w14:paraId="6802289F" w14:textId="77777777">
            <w:pPr>
              <w:pStyle w:val="Textoindependiente"/>
              <w:jc w:val="center"/>
              <w:rPr>
                <w:rFonts w:ascii="Arial" w:hAnsi="Arial" w:cs="Arial"/>
                <w:sz w:val="16"/>
                <w:szCs w:val="16"/>
              </w:rPr>
            </w:pPr>
            <w:r w:rsidRPr="126727A4" w:rsidR="10CFD720">
              <w:rPr>
                <w:rFonts w:ascii="Arial" w:hAnsi="Arial" w:cs="Arial"/>
                <w:sz w:val="16"/>
                <w:szCs w:val="16"/>
              </w:rPr>
              <w:t xml:space="preserve">     </w:t>
            </w:r>
          </w:p>
          <w:p w:rsidR="00017730" w:rsidP="126727A4" w:rsidRDefault="00017730" w14:paraId="35DD44F6" w14:textId="77777777">
            <w:pPr>
              <w:pStyle w:val="Textoindependiente"/>
              <w:jc w:val="center"/>
              <w:rPr>
                <w:rFonts w:ascii="Arial" w:hAnsi="Arial" w:cs="Arial"/>
                <w:sz w:val="16"/>
                <w:szCs w:val="16"/>
              </w:rPr>
            </w:pPr>
            <w:r w:rsidRPr="126727A4" w:rsidR="10CFD720">
              <w:rPr>
                <w:rFonts w:ascii="Arial" w:hAnsi="Arial" w:cs="Arial"/>
                <w:sz w:val="16"/>
                <w:szCs w:val="16"/>
              </w:rPr>
              <w:t xml:space="preserve">     </w:t>
            </w:r>
            <w:r w:rsidRPr="126727A4" w:rsidR="10CFD720">
              <w:rPr>
                <w:rFonts w:ascii="Arial" w:hAnsi="Arial" w:cs="Arial"/>
                <w:sz w:val="16"/>
                <w:szCs w:val="16"/>
              </w:rPr>
              <w:t>Pequeña</w:t>
            </w:r>
          </w:p>
        </w:tc>
      </w:tr>
      <w:tr w:rsidRPr="00054F4F" w:rsidR="00017730" w:rsidTr="126727A4" w14:paraId="2454FBF4" w14:textId="77777777">
        <w:trPr>
          <w:trHeight w:val="627"/>
        </w:trPr>
        <w:tc>
          <w:tcPr>
            <w:tcW w:w="555" w:type="dxa"/>
            <w:tcMar/>
            <w:vAlign w:val="center"/>
          </w:tcPr>
          <w:p w:rsidRPr="00054F4F" w:rsidR="00017730" w:rsidP="126727A4" w:rsidRDefault="00017730" w14:paraId="3F5F2060"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20</w:t>
            </w:r>
          </w:p>
        </w:tc>
        <w:tc>
          <w:tcPr>
            <w:tcW w:w="1095" w:type="dxa"/>
            <w:tcMar/>
            <w:vAlign w:val="center"/>
          </w:tcPr>
          <w:p w:rsidRPr="00054F4F" w:rsidR="00017730" w:rsidP="126727A4" w:rsidRDefault="00017730" w14:paraId="3F69D12D"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LABTRONICS S.A.S</w:t>
            </w:r>
          </w:p>
        </w:tc>
        <w:tc>
          <w:tcPr>
            <w:tcW w:w="1035" w:type="dxa"/>
            <w:tcMar/>
            <w:vAlign w:val="center"/>
          </w:tcPr>
          <w:p w:rsidRPr="00054F4F" w:rsidR="00017730" w:rsidP="126727A4" w:rsidRDefault="00017730" w14:paraId="598A7E11"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830064712-1</w:t>
            </w:r>
          </w:p>
        </w:tc>
        <w:tc>
          <w:tcPr>
            <w:tcW w:w="3270" w:type="dxa"/>
            <w:tcMar/>
            <w:vAlign w:val="center"/>
          </w:tcPr>
          <w:p w:rsidRPr="00A6040B" w:rsidR="00017730" w:rsidP="126727A4" w:rsidRDefault="00017730" w14:paraId="31134066"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asesorbogota1@labtronics.net</w:t>
            </w:r>
          </w:p>
          <w:p w:rsidRPr="00054F4F" w:rsidR="00017730" w:rsidP="126727A4" w:rsidRDefault="00017730" w14:paraId="4A9A43F3" w14:textId="77777777">
            <w:pPr>
              <w:pStyle w:val="Textoindependiente"/>
              <w:tabs>
                <w:tab w:val="left" w:pos="284"/>
              </w:tabs>
              <w:jc w:val="center"/>
              <w:rPr>
                <w:rStyle w:val="Hipervnculo"/>
                <w:rFonts w:ascii="Arial" w:hAnsi="Arial" w:cs="Arial"/>
                <w:color w:val="auto"/>
                <w:sz w:val="16"/>
                <w:szCs w:val="16"/>
              </w:rPr>
            </w:pPr>
          </w:p>
        </w:tc>
        <w:tc>
          <w:tcPr>
            <w:tcW w:w="892" w:type="dxa"/>
            <w:tcMar/>
            <w:vAlign w:val="center"/>
          </w:tcPr>
          <w:p w:rsidRPr="00054F4F" w:rsidR="00017730" w:rsidP="126727A4" w:rsidRDefault="00017730" w14:paraId="1B2D9247"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Calle 101a #47-32, Bogotá Colombia</w:t>
            </w:r>
          </w:p>
        </w:tc>
        <w:tc>
          <w:tcPr>
            <w:tcW w:w="1369" w:type="dxa"/>
            <w:tcMar/>
            <w:vAlign w:val="center"/>
          </w:tcPr>
          <w:p w:rsidR="00017730" w:rsidP="126727A4" w:rsidRDefault="00017730" w14:paraId="3E516ED5" w14:textId="77777777">
            <w:pPr>
              <w:pStyle w:val="Textoindependiente"/>
              <w:jc w:val="center"/>
              <w:rPr>
                <w:rFonts w:ascii="Arial" w:hAnsi="Arial" w:cs="Arial"/>
                <w:sz w:val="16"/>
                <w:szCs w:val="16"/>
              </w:rPr>
            </w:pPr>
          </w:p>
          <w:p w:rsidR="00017730" w:rsidP="126727A4" w:rsidRDefault="00017730" w14:paraId="5515AE54" w14:textId="77777777">
            <w:pPr>
              <w:pStyle w:val="Textoindependiente"/>
              <w:jc w:val="center"/>
              <w:rPr>
                <w:rFonts w:ascii="Arial" w:hAnsi="Arial" w:cs="Arial"/>
                <w:sz w:val="16"/>
                <w:szCs w:val="16"/>
              </w:rPr>
            </w:pPr>
          </w:p>
          <w:p w:rsidR="00017730" w:rsidP="126727A4" w:rsidRDefault="00017730" w14:paraId="3BCDBB43" w14:textId="77777777">
            <w:pPr>
              <w:pStyle w:val="Textoindependiente"/>
              <w:jc w:val="center"/>
              <w:rPr>
                <w:rFonts w:ascii="Arial" w:hAnsi="Arial" w:cs="Arial"/>
                <w:sz w:val="16"/>
                <w:szCs w:val="16"/>
              </w:rPr>
            </w:pPr>
            <w:r w:rsidRPr="126727A4" w:rsidR="10CFD720">
              <w:rPr>
                <w:rFonts w:ascii="Arial" w:hAnsi="Arial" w:cs="Arial"/>
                <w:sz w:val="16"/>
                <w:szCs w:val="16"/>
              </w:rPr>
              <w:t>Mediana</w:t>
            </w:r>
          </w:p>
          <w:p w:rsidR="00017730" w:rsidP="126727A4" w:rsidRDefault="00017730" w14:paraId="5E95BEA6" w14:textId="77777777">
            <w:pPr>
              <w:pStyle w:val="Textoindependiente"/>
              <w:jc w:val="center"/>
              <w:rPr>
                <w:rFonts w:ascii="Arial" w:hAnsi="Arial" w:cs="Arial"/>
                <w:sz w:val="16"/>
                <w:szCs w:val="16"/>
              </w:rPr>
            </w:pPr>
          </w:p>
          <w:p w:rsidR="00017730" w:rsidP="126727A4" w:rsidRDefault="00017730" w14:paraId="31BFC0D2" w14:textId="77777777">
            <w:pPr>
              <w:pStyle w:val="Textoindependiente"/>
              <w:jc w:val="center"/>
              <w:rPr>
                <w:rFonts w:ascii="Arial" w:hAnsi="Arial" w:cs="Arial"/>
                <w:sz w:val="16"/>
                <w:szCs w:val="16"/>
              </w:rPr>
            </w:pPr>
          </w:p>
        </w:tc>
      </w:tr>
      <w:tr w:rsidRPr="00054F4F" w:rsidR="00017730" w:rsidTr="126727A4" w14:paraId="2C871A39" w14:textId="77777777">
        <w:trPr>
          <w:trHeight w:val="627"/>
        </w:trPr>
        <w:tc>
          <w:tcPr>
            <w:tcW w:w="555" w:type="dxa"/>
            <w:tcMar/>
            <w:vAlign w:val="center"/>
          </w:tcPr>
          <w:p w:rsidRPr="00054F4F" w:rsidR="00017730" w:rsidP="126727A4" w:rsidRDefault="00017730" w14:paraId="6B5273F0"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21</w:t>
            </w:r>
          </w:p>
        </w:tc>
        <w:tc>
          <w:tcPr>
            <w:tcW w:w="1095" w:type="dxa"/>
            <w:tcMar/>
            <w:vAlign w:val="center"/>
          </w:tcPr>
          <w:p w:rsidRPr="00054F4F" w:rsidR="00017730" w:rsidP="126727A4" w:rsidRDefault="00017730" w14:paraId="5536B626"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LABCARE DE COLOMBIA SAS</w:t>
            </w:r>
          </w:p>
        </w:tc>
        <w:tc>
          <w:tcPr>
            <w:tcW w:w="1035" w:type="dxa"/>
            <w:tcMar/>
            <w:vAlign w:val="center"/>
          </w:tcPr>
          <w:p w:rsidRPr="00054F4F" w:rsidR="00017730" w:rsidP="126727A4" w:rsidRDefault="00017730" w14:paraId="2EF6A24D" w14:textId="77777777">
            <w:pPr>
              <w:pStyle w:val="Textoindependiente"/>
              <w:tabs>
                <w:tab w:val="left" w:pos="284"/>
              </w:tabs>
              <w:jc w:val="center"/>
              <w:rPr>
                <w:rFonts w:ascii="Arial" w:hAnsi="Arial" w:cs="Arial"/>
                <w:sz w:val="16"/>
                <w:szCs w:val="16"/>
                <w:shd w:val="clear" w:color="auto" w:fill="F3F3F3"/>
              </w:rPr>
            </w:pPr>
            <w:commentRangeStart w:id="31"/>
            <w:commentRangeStart w:id="32"/>
            <w:commentRangeStart w:id="1033536601"/>
            <w:r w:rsidRPr="126727A4" w:rsidR="10CFD720">
              <w:rPr>
                <w:rFonts w:ascii="Arial" w:hAnsi="Arial" w:cs="Arial"/>
                <w:sz w:val="16"/>
                <w:szCs w:val="16"/>
                <w:shd w:val="clear" w:color="auto" w:fill="F3F3F3"/>
              </w:rPr>
              <w:t>830056202-3</w:t>
            </w:r>
            <w:commentRangeEnd w:id="31"/>
            <w:r w:rsidRPr="00054F4F">
              <w:rPr>
                <w:rStyle w:val="CommentReference"/>
                <w:rFonts w:ascii="Arial" w:hAnsi="Arial" w:cs="Arial"/>
                <w:shd w:val="clear" w:color="auto" w:fill="F3F3F3"/>
              </w:rPr>
              <w:commentReference w:id="31"/>
            </w:r>
            <w:commentRangeEnd w:id="32"/>
            <w:r>
              <w:rPr>
                <w:rStyle w:val="CommentReference"/>
              </w:rPr>
              <w:commentReference w:id="32"/>
            </w:r>
            <w:commentRangeEnd w:id="1033536601"/>
            <w:r>
              <w:rPr>
                <w:rStyle w:val="CommentReference"/>
              </w:rPr>
              <w:commentReference w:id="1033536601"/>
            </w:r>
          </w:p>
        </w:tc>
        <w:tc>
          <w:tcPr>
            <w:tcW w:w="3270" w:type="dxa"/>
            <w:tcMar/>
            <w:vAlign w:val="center"/>
          </w:tcPr>
          <w:p w:rsidRPr="0019358E" w:rsidR="00017730" w:rsidP="126727A4" w:rsidRDefault="00017730" w14:paraId="46BD3D49"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labcare@labcarecolombia.com</w:t>
            </w:r>
          </w:p>
          <w:p w:rsidRPr="0019358E" w:rsidR="00017730" w:rsidP="126727A4" w:rsidRDefault="00017730" w14:paraId="64E50723"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mariafernandalopera@labcarecolombia.com</w:t>
            </w:r>
          </w:p>
          <w:p w:rsidRPr="00054F4F" w:rsidR="00017730" w:rsidP="126727A4" w:rsidRDefault="00017730" w14:paraId="414FBFF4" w14:textId="77777777">
            <w:pPr>
              <w:pStyle w:val="Textoindependiente"/>
              <w:tabs>
                <w:tab w:val="left" w:pos="284"/>
              </w:tabs>
              <w:jc w:val="center"/>
              <w:rPr>
                <w:rStyle w:val="Hipervnculo"/>
                <w:rFonts w:ascii="Arial" w:hAnsi="Arial" w:cs="Arial"/>
                <w:color w:val="auto"/>
                <w:sz w:val="16"/>
                <w:szCs w:val="16"/>
              </w:rPr>
            </w:pPr>
          </w:p>
        </w:tc>
        <w:tc>
          <w:tcPr>
            <w:tcW w:w="892" w:type="dxa"/>
            <w:tcMar/>
            <w:vAlign w:val="center"/>
          </w:tcPr>
          <w:p w:rsidRPr="00054F4F" w:rsidR="00017730" w:rsidP="126727A4" w:rsidRDefault="00017730" w14:paraId="2B83BF3F" w14:textId="77777777">
            <w:pPr>
              <w:pStyle w:val="Textoindependiente"/>
              <w:tabs>
                <w:tab w:val="left" w:pos="284"/>
              </w:tabs>
              <w:rPr>
                <w:rFonts w:ascii="Arial" w:hAnsi="Arial" w:cs="Arial"/>
                <w:sz w:val="16"/>
                <w:szCs w:val="16"/>
                <w:shd w:val="clear" w:color="auto" w:fill="F3F3F3"/>
              </w:rPr>
            </w:pPr>
            <w:r w:rsidRPr="126727A4" w:rsidR="10CFD720">
              <w:rPr>
                <w:rFonts w:ascii="Arial" w:hAnsi="Arial" w:cs="Arial"/>
                <w:sz w:val="16"/>
                <w:szCs w:val="16"/>
                <w:shd w:val="clear" w:color="auto" w:fill="F3F3F3"/>
              </w:rPr>
              <w:t xml:space="preserve">Autopista </w:t>
            </w:r>
            <w:r w:rsidRPr="126727A4" w:rsidR="10CFD720">
              <w:rPr>
                <w:rFonts w:ascii="Arial" w:hAnsi="Arial" w:cs="Arial"/>
                <w:sz w:val="16"/>
                <w:szCs w:val="16"/>
                <w:shd w:val="clear" w:color="auto" w:fill="F3F3F3"/>
              </w:rPr>
              <w:t>Medellin</w:t>
            </w:r>
            <w:r w:rsidRPr="126727A4" w:rsidR="10CFD720">
              <w:rPr>
                <w:rFonts w:ascii="Arial" w:hAnsi="Arial" w:cs="Arial"/>
                <w:sz w:val="16"/>
                <w:szCs w:val="16"/>
                <w:shd w:val="clear" w:color="auto" w:fill="F3F3F3"/>
              </w:rPr>
              <w:t xml:space="preserve"> km 2.5 vía parcelas </w:t>
            </w:r>
            <w:r w:rsidRPr="126727A4" w:rsidR="10CFD720">
              <w:rPr>
                <w:rFonts w:ascii="Arial" w:hAnsi="Arial" w:cs="Arial"/>
                <w:sz w:val="16"/>
                <w:szCs w:val="16"/>
                <w:shd w:val="clear" w:color="auto" w:fill="F3F3F3"/>
              </w:rPr>
              <w:t xml:space="preserve">centro empresarial </w:t>
            </w:r>
            <w:r w:rsidRPr="126727A4" w:rsidR="10CFD720">
              <w:rPr>
                <w:rFonts w:ascii="Arial" w:hAnsi="Arial" w:cs="Arial"/>
                <w:sz w:val="16"/>
                <w:szCs w:val="16"/>
                <w:shd w:val="clear" w:color="auto" w:fill="F3F3F3"/>
              </w:rPr>
              <w:t>Portos</w:t>
            </w:r>
            <w:r w:rsidRPr="126727A4" w:rsidR="10CFD720">
              <w:rPr>
                <w:rFonts w:ascii="Arial" w:hAnsi="Arial" w:cs="Arial"/>
                <w:sz w:val="16"/>
                <w:szCs w:val="16"/>
                <w:shd w:val="clear" w:color="auto" w:fill="F3F3F3"/>
              </w:rPr>
              <w:t xml:space="preserve"> Sabana 80 bodega 97, Cota Colombia</w:t>
            </w:r>
          </w:p>
        </w:tc>
        <w:tc>
          <w:tcPr>
            <w:tcW w:w="1369" w:type="dxa"/>
            <w:tcMar/>
            <w:vAlign w:val="center"/>
          </w:tcPr>
          <w:p w:rsidR="00017730" w:rsidP="126727A4" w:rsidRDefault="00017730" w14:paraId="784C91ED" w14:textId="77777777">
            <w:pPr>
              <w:pStyle w:val="Textoindependiente"/>
              <w:jc w:val="center"/>
              <w:rPr>
                <w:rFonts w:ascii="Arial" w:hAnsi="Arial" w:cs="Arial"/>
                <w:sz w:val="16"/>
                <w:szCs w:val="16"/>
              </w:rPr>
            </w:pPr>
            <w:r w:rsidRPr="126727A4" w:rsidR="10CFD720">
              <w:rPr>
                <w:rFonts w:ascii="Arial" w:hAnsi="Arial" w:cs="Arial"/>
                <w:sz w:val="16"/>
                <w:szCs w:val="16"/>
              </w:rPr>
              <w:t xml:space="preserve">   </w:t>
            </w:r>
            <w:r w:rsidRPr="126727A4" w:rsidR="10CFD720">
              <w:rPr>
                <w:rFonts w:ascii="Arial" w:hAnsi="Arial" w:cs="Arial"/>
                <w:sz w:val="16"/>
                <w:szCs w:val="16"/>
              </w:rPr>
              <w:t>Mediana</w:t>
            </w:r>
          </w:p>
        </w:tc>
      </w:tr>
      <w:tr w:rsidRPr="00054F4F" w:rsidR="00017730" w:rsidTr="126727A4" w14:paraId="61005AEE" w14:textId="77777777">
        <w:trPr>
          <w:trHeight w:val="627"/>
        </w:trPr>
        <w:tc>
          <w:tcPr>
            <w:tcW w:w="555" w:type="dxa"/>
            <w:tcMar/>
            <w:vAlign w:val="center"/>
          </w:tcPr>
          <w:p w:rsidRPr="00054F4F" w:rsidR="00017730" w:rsidP="126727A4" w:rsidRDefault="00017730" w14:paraId="5605D08D"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22</w:t>
            </w:r>
          </w:p>
        </w:tc>
        <w:tc>
          <w:tcPr>
            <w:tcW w:w="1095" w:type="dxa"/>
            <w:tcMar/>
            <w:vAlign w:val="center"/>
          </w:tcPr>
          <w:p w:rsidRPr="00054F4F" w:rsidR="00017730" w:rsidP="126727A4" w:rsidRDefault="00017730" w14:paraId="381E94E1"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PURIFICACIÓN Y ANALISIS DE FLUIDOS S.A.S</w:t>
            </w:r>
          </w:p>
        </w:tc>
        <w:tc>
          <w:tcPr>
            <w:tcW w:w="1035" w:type="dxa"/>
            <w:tcMar/>
            <w:vAlign w:val="center"/>
          </w:tcPr>
          <w:p w:rsidRPr="00054F4F" w:rsidR="00017730" w:rsidP="126727A4" w:rsidRDefault="00017730" w14:paraId="0842458C"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860518299-1</w:t>
            </w:r>
          </w:p>
        </w:tc>
        <w:tc>
          <w:tcPr>
            <w:tcW w:w="3270" w:type="dxa"/>
            <w:tcMar/>
            <w:vAlign w:val="center"/>
          </w:tcPr>
          <w:p w:rsidRPr="00264055" w:rsidR="00017730" w:rsidP="126727A4" w:rsidRDefault="00017730" w14:paraId="7172BC1C"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alba_carrillo@paf.com.co</w:t>
            </w:r>
          </w:p>
          <w:p w:rsidRPr="00054F4F" w:rsidR="00017730" w:rsidP="126727A4" w:rsidRDefault="00017730" w14:paraId="59A77D79" w14:textId="77777777">
            <w:pPr>
              <w:pStyle w:val="Textoindependiente"/>
              <w:tabs>
                <w:tab w:val="left" w:pos="284"/>
              </w:tabs>
              <w:jc w:val="center"/>
              <w:rPr>
                <w:rStyle w:val="Hipervnculo"/>
                <w:rFonts w:ascii="Arial" w:hAnsi="Arial" w:cs="Arial"/>
                <w:color w:val="auto"/>
                <w:sz w:val="16"/>
                <w:szCs w:val="16"/>
              </w:rPr>
            </w:pPr>
          </w:p>
        </w:tc>
        <w:tc>
          <w:tcPr>
            <w:tcW w:w="892" w:type="dxa"/>
            <w:tcMar/>
            <w:vAlign w:val="center"/>
          </w:tcPr>
          <w:p w:rsidRPr="00054F4F" w:rsidR="00017730" w:rsidP="126727A4" w:rsidRDefault="00017730" w14:paraId="09857C2D"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Vía Bogotá Siberia, Parque Empresarial San Bernardo, kilómetros 1.5, Cota Colombia</w:t>
            </w:r>
          </w:p>
        </w:tc>
        <w:tc>
          <w:tcPr>
            <w:tcW w:w="1369" w:type="dxa"/>
            <w:tcMar/>
            <w:vAlign w:val="center"/>
          </w:tcPr>
          <w:p w:rsidR="00017730" w:rsidP="126727A4" w:rsidRDefault="00017730" w14:paraId="60F98F6E" w14:textId="77777777">
            <w:pPr>
              <w:pStyle w:val="Textoindependiente"/>
              <w:jc w:val="center"/>
              <w:rPr>
                <w:rFonts w:ascii="Arial" w:hAnsi="Arial" w:cs="Arial"/>
                <w:sz w:val="16"/>
                <w:szCs w:val="16"/>
              </w:rPr>
            </w:pPr>
            <w:r w:rsidRPr="126727A4" w:rsidR="10CFD720">
              <w:rPr>
                <w:rFonts w:ascii="Arial" w:hAnsi="Arial" w:cs="Arial"/>
                <w:sz w:val="16"/>
                <w:szCs w:val="16"/>
              </w:rPr>
              <w:t>Mediana</w:t>
            </w:r>
          </w:p>
        </w:tc>
      </w:tr>
      <w:tr w:rsidRPr="00054F4F" w:rsidR="00017730" w:rsidTr="126727A4" w14:paraId="15BEE09E" w14:textId="77777777">
        <w:trPr>
          <w:trHeight w:val="627"/>
        </w:trPr>
        <w:tc>
          <w:tcPr>
            <w:tcW w:w="555" w:type="dxa"/>
            <w:tcMar/>
            <w:vAlign w:val="center"/>
          </w:tcPr>
          <w:p w:rsidRPr="00054F4F" w:rsidR="00017730" w:rsidP="126727A4" w:rsidRDefault="00017730" w14:paraId="65AD52D8"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23</w:t>
            </w:r>
          </w:p>
        </w:tc>
        <w:tc>
          <w:tcPr>
            <w:tcW w:w="1095" w:type="dxa"/>
            <w:tcMar/>
            <w:vAlign w:val="center"/>
          </w:tcPr>
          <w:p w:rsidRPr="00054F4F" w:rsidR="00017730" w:rsidP="126727A4" w:rsidRDefault="00017730" w14:paraId="4550285F"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QUIMITRONICA S.A.S</w:t>
            </w:r>
          </w:p>
        </w:tc>
        <w:tc>
          <w:tcPr>
            <w:tcW w:w="1035" w:type="dxa"/>
            <w:tcMar/>
            <w:vAlign w:val="center"/>
          </w:tcPr>
          <w:p w:rsidRPr="00054F4F" w:rsidR="00017730" w:rsidP="126727A4" w:rsidRDefault="00017730" w14:paraId="2F29A0AD"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830051965-1</w:t>
            </w:r>
          </w:p>
        </w:tc>
        <w:tc>
          <w:tcPr>
            <w:tcW w:w="3270" w:type="dxa"/>
            <w:tcMar/>
            <w:vAlign w:val="center"/>
          </w:tcPr>
          <w:p w:rsidRPr="00054F4F" w:rsidR="00017730" w:rsidP="126727A4" w:rsidRDefault="00017730" w14:paraId="6B05D05B" w14:textId="77777777">
            <w:pPr>
              <w:pStyle w:val="Textoindependiente"/>
              <w:tabs>
                <w:tab w:val="left" w:pos="284"/>
              </w:tabs>
              <w:jc w:val="center"/>
              <w:rPr>
                <w:rStyle w:val="Hipervnculo"/>
                <w:rFonts w:ascii="Arial" w:hAnsi="Arial" w:cs="Arial"/>
                <w:color w:val="auto"/>
                <w:sz w:val="16"/>
                <w:szCs w:val="16"/>
              </w:rPr>
            </w:pPr>
            <w:r w:rsidRPr="126727A4" w:rsidR="10CFD720">
              <w:rPr>
                <w:rFonts w:ascii="Arial" w:hAnsi="Arial" w:cs="Arial"/>
                <w:sz w:val="16"/>
                <w:szCs w:val="16"/>
                <w:u w:val="single"/>
              </w:rPr>
              <w:t>comercial.pdiaz@quimitronica.com</w:t>
            </w:r>
          </w:p>
        </w:tc>
        <w:tc>
          <w:tcPr>
            <w:tcW w:w="892" w:type="dxa"/>
            <w:tcMar/>
            <w:vAlign w:val="center"/>
          </w:tcPr>
          <w:p w:rsidRPr="00054F4F" w:rsidR="00017730" w:rsidP="126727A4" w:rsidRDefault="00017730" w14:paraId="59172626"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Carrera 49b #93 - 93, Bogotá Colombia</w:t>
            </w:r>
          </w:p>
        </w:tc>
        <w:tc>
          <w:tcPr>
            <w:tcW w:w="1369" w:type="dxa"/>
            <w:tcMar/>
            <w:vAlign w:val="center"/>
          </w:tcPr>
          <w:p w:rsidR="00017730" w:rsidP="126727A4" w:rsidRDefault="00017730" w14:paraId="681F59A4" w14:textId="77777777">
            <w:pPr>
              <w:pStyle w:val="Textoindependiente"/>
              <w:jc w:val="center"/>
              <w:rPr>
                <w:rFonts w:ascii="Arial" w:hAnsi="Arial" w:cs="Arial"/>
                <w:sz w:val="16"/>
                <w:szCs w:val="16"/>
              </w:rPr>
            </w:pPr>
            <w:r w:rsidRPr="126727A4" w:rsidR="10CFD720">
              <w:rPr>
                <w:rFonts w:ascii="Arial" w:hAnsi="Arial" w:cs="Arial"/>
                <w:sz w:val="16"/>
                <w:szCs w:val="16"/>
              </w:rPr>
              <w:t>Pequeña</w:t>
            </w:r>
          </w:p>
        </w:tc>
      </w:tr>
      <w:tr w:rsidRPr="00054F4F" w:rsidR="00017730" w:rsidTr="126727A4" w14:paraId="060EAD67" w14:textId="77777777">
        <w:trPr>
          <w:trHeight w:val="627"/>
        </w:trPr>
        <w:tc>
          <w:tcPr>
            <w:tcW w:w="555" w:type="dxa"/>
            <w:tcMar/>
            <w:vAlign w:val="center"/>
          </w:tcPr>
          <w:p w:rsidRPr="00054F4F" w:rsidR="00017730" w:rsidP="126727A4" w:rsidRDefault="00017730" w14:paraId="56BBC06C"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24</w:t>
            </w:r>
          </w:p>
        </w:tc>
        <w:tc>
          <w:tcPr>
            <w:tcW w:w="1095" w:type="dxa"/>
            <w:tcMar/>
            <w:vAlign w:val="center"/>
          </w:tcPr>
          <w:p w:rsidRPr="00054F4F" w:rsidR="00017730" w:rsidP="126727A4" w:rsidRDefault="00017730" w14:paraId="7BD1E3D2"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QUIMICA MG S.A.S</w:t>
            </w:r>
          </w:p>
        </w:tc>
        <w:tc>
          <w:tcPr>
            <w:tcW w:w="1035" w:type="dxa"/>
            <w:tcMar/>
            <w:vAlign w:val="center"/>
          </w:tcPr>
          <w:p w:rsidRPr="00054F4F" w:rsidR="00017730" w:rsidP="126727A4" w:rsidRDefault="00017730" w14:paraId="3E1DE168"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891412195-9</w:t>
            </w:r>
          </w:p>
        </w:tc>
        <w:tc>
          <w:tcPr>
            <w:tcW w:w="3270" w:type="dxa"/>
            <w:tcMar/>
            <w:vAlign w:val="center"/>
          </w:tcPr>
          <w:p w:rsidRPr="00054F4F" w:rsidR="00017730" w:rsidP="126727A4" w:rsidRDefault="00017730" w14:paraId="1B5D1ED6" w14:textId="77777777">
            <w:pPr>
              <w:pStyle w:val="Textoindependiente"/>
              <w:tabs>
                <w:tab w:val="left" w:pos="284"/>
              </w:tabs>
              <w:jc w:val="center"/>
              <w:rPr>
                <w:rStyle w:val="Hipervnculo"/>
                <w:rFonts w:ascii="Arial" w:hAnsi="Arial" w:cs="Arial"/>
                <w:color w:val="auto"/>
                <w:sz w:val="16"/>
                <w:szCs w:val="16"/>
              </w:rPr>
            </w:pPr>
            <w:r w:rsidRPr="126727A4" w:rsidR="10CFD720">
              <w:rPr>
                <w:rFonts w:ascii="Arial" w:hAnsi="Arial" w:cs="Arial"/>
                <w:sz w:val="16"/>
                <w:szCs w:val="16"/>
                <w:u w:val="single"/>
              </w:rPr>
              <w:t>fmunoz@quimicamg.com</w:t>
            </w:r>
          </w:p>
        </w:tc>
        <w:tc>
          <w:tcPr>
            <w:tcW w:w="892" w:type="dxa"/>
            <w:tcMar/>
            <w:vAlign w:val="center"/>
          </w:tcPr>
          <w:p w:rsidRPr="00054F4F" w:rsidR="00017730" w:rsidP="126727A4" w:rsidRDefault="00017730" w14:paraId="5E74B93A"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Calle 8 Bis A #78C-60, Kennedy, Bogotá Colombia</w:t>
            </w:r>
          </w:p>
        </w:tc>
        <w:tc>
          <w:tcPr>
            <w:tcW w:w="1369" w:type="dxa"/>
            <w:tcMar/>
            <w:vAlign w:val="center"/>
          </w:tcPr>
          <w:p w:rsidR="00017730" w:rsidP="126727A4" w:rsidRDefault="00017730" w14:paraId="3EF2DCD5" w14:textId="77777777">
            <w:pPr>
              <w:pStyle w:val="Textoindependiente"/>
              <w:jc w:val="center"/>
              <w:rPr>
                <w:rFonts w:ascii="Arial" w:hAnsi="Arial" w:cs="Arial"/>
                <w:sz w:val="16"/>
                <w:szCs w:val="16"/>
              </w:rPr>
            </w:pPr>
            <w:r w:rsidRPr="126727A4" w:rsidR="10CFD720">
              <w:rPr>
                <w:rFonts w:ascii="Arial" w:hAnsi="Arial" w:cs="Arial"/>
                <w:sz w:val="16"/>
                <w:szCs w:val="16"/>
              </w:rPr>
              <w:t>Pequeña</w:t>
            </w:r>
          </w:p>
        </w:tc>
      </w:tr>
      <w:tr w:rsidRPr="00054F4F" w:rsidR="00017730" w:rsidTr="126727A4" w14:paraId="44F4DCA3" w14:textId="77777777">
        <w:trPr>
          <w:trHeight w:val="627"/>
        </w:trPr>
        <w:tc>
          <w:tcPr>
            <w:tcW w:w="555" w:type="dxa"/>
            <w:tcMar/>
            <w:vAlign w:val="center"/>
          </w:tcPr>
          <w:p w:rsidRPr="00054F4F" w:rsidR="00017730" w:rsidP="126727A4" w:rsidRDefault="00017730" w14:paraId="7C1EE99C"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25</w:t>
            </w:r>
          </w:p>
        </w:tc>
        <w:tc>
          <w:tcPr>
            <w:tcW w:w="1095" w:type="dxa"/>
            <w:tcMar/>
            <w:vAlign w:val="center"/>
          </w:tcPr>
          <w:p w:rsidRPr="00054F4F" w:rsidR="00017730" w:rsidP="126727A4" w:rsidRDefault="00017730" w14:paraId="48F4F16B"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MEDICAL SANUS S.A.S</w:t>
            </w:r>
          </w:p>
        </w:tc>
        <w:tc>
          <w:tcPr>
            <w:tcW w:w="1035" w:type="dxa"/>
            <w:tcMar/>
            <w:vAlign w:val="center"/>
          </w:tcPr>
          <w:p w:rsidRPr="00054F4F" w:rsidR="00017730" w:rsidP="126727A4" w:rsidRDefault="00017730" w14:paraId="77DE7780"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900849214-9</w:t>
            </w:r>
          </w:p>
        </w:tc>
        <w:tc>
          <w:tcPr>
            <w:tcW w:w="3270" w:type="dxa"/>
            <w:tcMar/>
            <w:vAlign w:val="center"/>
          </w:tcPr>
          <w:p w:rsidRPr="00264055" w:rsidR="00017730" w:rsidP="126727A4" w:rsidRDefault="00017730" w14:paraId="2C9B5D57" w14:textId="77777777">
            <w:pPr>
              <w:pStyle w:val="Textoindependiente"/>
              <w:tabs>
                <w:tab w:val="left" w:pos="284"/>
              </w:tabs>
              <w:jc w:val="center"/>
              <w:rPr>
                <w:rFonts w:ascii="Arial" w:hAnsi="Arial" w:eastAsia="Arial" w:cs="Arial"/>
                <w:sz w:val="16"/>
                <w:szCs w:val="16"/>
                <w:u w:val="single"/>
              </w:rPr>
            </w:pPr>
            <w:r w:rsidRPr="126727A4" w:rsidR="10CFD720">
              <w:rPr>
                <w:rFonts w:ascii="Arial" w:hAnsi="Arial" w:eastAsia="Arial" w:cs="Arial"/>
                <w:sz w:val="16"/>
                <w:szCs w:val="16"/>
                <w:u w:val="single"/>
              </w:rPr>
              <w:t>comercial@medicalsanus.com gerencia@medicalsanus.com</w:t>
            </w:r>
          </w:p>
          <w:p w:rsidRPr="00054F4F" w:rsidR="00017730" w:rsidP="126727A4" w:rsidRDefault="00017730" w14:paraId="5F58A58D" w14:textId="77777777">
            <w:pPr>
              <w:pStyle w:val="Textoindependiente"/>
              <w:tabs>
                <w:tab w:val="left" w:pos="284"/>
              </w:tabs>
              <w:jc w:val="center"/>
              <w:rPr>
                <w:rStyle w:val="Hipervnculo"/>
                <w:rFonts w:ascii="Arial" w:hAnsi="Arial" w:eastAsia="Arial" w:cs="Arial"/>
                <w:color w:val="auto"/>
                <w:sz w:val="16"/>
                <w:szCs w:val="16"/>
              </w:rPr>
            </w:pPr>
          </w:p>
        </w:tc>
        <w:tc>
          <w:tcPr>
            <w:tcW w:w="892" w:type="dxa"/>
            <w:tcMar/>
            <w:vAlign w:val="center"/>
          </w:tcPr>
          <w:p w:rsidRPr="00054F4F" w:rsidR="00017730" w:rsidP="126727A4" w:rsidRDefault="00017730" w14:paraId="66D3EEFB"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Calle 94 No 72a - 96 Bogotá Colombia</w:t>
            </w:r>
          </w:p>
        </w:tc>
        <w:tc>
          <w:tcPr>
            <w:tcW w:w="1369" w:type="dxa"/>
            <w:tcMar/>
            <w:vAlign w:val="center"/>
          </w:tcPr>
          <w:p w:rsidR="00017730" w:rsidP="126727A4" w:rsidRDefault="00017730" w14:paraId="6B840E70" w14:textId="77777777">
            <w:pPr>
              <w:pStyle w:val="Textoindependiente"/>
              <w:jc w:val="center"/>
              <w:rPr>
                <w:rFonts w:ascii="Arial" w:hAnsi="Arial" w:cs="Arial"/>
                <w:sz w:val="16"/>
                <w:szCs w:val="16"/>
              </w:rPr>
            </w:pPr>
          </w:p>
          <w:p w:rsidR="00017730" w:rsidP="126727A4" w:rsidRDefault="00017730" w14:paraId="442AD72C" w14:textId="77777777">
            <w:pPr>
              <w:pStyle w:val="Textoindependiente"/>
              <w:jc w:val="center"/>
              <w:rPr>
                <w:rFonts w:ascii="Arial" w:hAnsi="Arial" w:cs="Arial"/>
                <w:sz w:val="16"/>
                <w:szCs w:val="16"/>
              </w:rPr>
            </w:pPr>
          </w:p>
          <w:p w:rsidR="00017730" w:rsidP="126727A4" w:rsidRDefault="00017730" w14:paraId="3A8D8FD2" w14:textId="77777777">
            <w:pPr>
              <w:pStyle w:val="Textoindependiente"/>
              <w:jc w:val="center"/>
              <w:rPr>
                <w:rFonts w:ascii="Arial" w:hAnsi="Arial" w:cs="Arial"/>
                <w:sz w:val="16"/>
                <w:szCs w:val="16"/>
              </w:rPr>
            </w:pPr>
          </w:p>
          <w:p w:rsidR="00017730" w:rsidP="126727A4" w:rsidRDefault="00017730" w14:paraId="63D34726" w14:textId="77777777">
            <w:pPr>
              <w:pStyle w:val="Textoindependiente"/>
              <w:jc w:val="center"/>
              <w:rPr>
                <w:rFonts w:ascii="Arial" w:hAnsi="Arial" w:cs="Arial"/>
                <w:sz w:val="16"/>
                <w:szCs w:val="16"/>
              </w:rPr>
            </w:pPr>
          </w:p>
          <w:p w:rsidR="00017730" w:rsidP="126727A4" w:rsidRDefault="00017730" w14:paraId="3B5D712B" w14:textId="77777777">
            <w:pPr>
              <w:pStyle w:val="Textoindependiente"/>
              <w:jc w:val="center"/>
              <w:rPr>
                <w:rFonts w:ascii="Arial" w:hAnsi="Arial" w:cs="Arial"/>
                <w:sz w:val="16"/>
                <w:szCs w:val="16"/>
              </w:rPr>
            </w:pPr>
            <w:r w:rsidRPr="126727A4" w:rsidR="10CFD720">
              <w:rPr>
                <w:rFonts w:ascii="Arial" w:hAnsi="Arial" w:cs="Arial"/>
                <w:sz w:val="16"/>
                <w:szCs w:val="16"/>
              </w:rPr>
              <w:t>Pequeña</w:t>
            </w:r>
          </w:p>
          <w:p w:rsidR="00017730" w:rsidP="126727A4" w:rsidRDefault="00017730" w14:paraId="0ACB5BD6" w14:textId="77777777">
            <w:pPr>
              <w:pStyle w:val="Textoindependiente"/>
              <w:jc w:val="center"/>
              <w:rPr>
                <w:rFonts w:ascii="Arial" w:hAnsi="Arial" w:cs="Arial"/>
                <w:sz w:val="16"/>
                <w:szCs w:val="16"/>
              </w:rPr>
            </w:pPr>
          </w:p>
          <w:p w:rsidR="00017730" w:rsidP="126727A4" w:rsidRDefault="00017730" w14:paraId="368ED2B8" w14:textId="77777777">
            <w:pPr>
              <w:pStyle w:val="Textoindependiente"/>
              <w:jc w:val="center"/>
              <w:rPr>
                <w:rFonts w:ascii="Arial" w:hAnsi="Arial" w:cs="Arial"/>
                <w:sz w:val="16"/>
                <w:szCs w:val="16"/>
              </w:rPr>
            </w:pPr>
          </w:p>
          <w:p w:rsidR="00017730" w:rsidP="126727A4" w:rsidRDefault="00017730" w14:paraId="2036BC9B" w14:textId="77777777">
            <w:pPr>
              <w:pStyle w:val="Textoindependiente"/>
              <w:jc w:val="center"/>
              <w:rPr>
                <w:rFonts w:ascii="Arial" w:hAnsi="Arial" w:cs="Arial"/>
                <w:sz w:val="16"/>
                <w:szCs w:val="16"/>
              </w:rPr>
            </w:pPr>
          </w:p>
          <w:p w:rsidR="00017730" w:rsidP="126727A4" w:rsidRDefault="00017730" w14:paraId="6EEE3F07" w14:textId="77777777">
            <w:pPr>
              <w:pStyle w:val="Textoindependiente"/>
              <w:jc w:val="center"/>
              <w:rPr>
                <w:rFonts w:ascii="Arial" w:hAnsi="Arial" w:cs="Arial"/>
                <w:sz w:val="16"/>
                <w:szCs w:val="16"/>
              </w:rPr>
            </w:pPr>
          </w:p>
        </w:tc>
      </w:tr>
      <w:tr w:rsidRPr="00054F4F" w:rsidR="00017730" w:rsidTr="126727A4" w14:paraId="4D056BF0" w14:textId="77777777">
        <w:trPr>
          <w:trHeight w:val="627"/>
        </w:trPr>
        <w:tc>
          <w:tcPr>
            <w:tcW w:w="555" w:type="dxa"/>
            <w:tcMar/>
            <w:vAlign w:val="center"/>
          </w:tcPr>
          <w:p w:rsidRPr="00054F4F" w:rsidR="00017730" w:rsidP="126727A4" w:rsidRDefault="00017730" w14:paraId="00C1450A"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26</w:t>
            </w:r>
          </w:p>
        </w:tc>
        <w:tc>
          <w:tcPr>
            <w:tcW w:w="1095" w:type="dxa"/>
            <w:tcMar/>
            <w:vAlign w:val="center"/>
          </w:tcPr>
          <w:p w:rsidRPr="00054F4F" w:rsidR="00017730" w:rsidP="126727A4" w:rsidRDefault="00017730" w14:paraId="118252B9"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LABORATORIOS WACOL S.A</w:t>
            </w:r>
          </w:p>
        </w:tc>
        <w:tc>
          <w:tcPr>
            <w:tcW w:w="1035" w:type="dxa"/>
            <w:tcMar/>
            <w:vAlign w:val="center"/>
          </w:tcPr>
          <w:p w:rsidRPr="00054F4F" w:rsidR="00017730" w:rsidP="126727A4" w:rsidRDefault="00017730" w14:paraId="4FAC3EA0" w14:textId="77777777">
            <w:pPr>
              <w:pStyle w:val="Textoindependiente"/>
              <w:tabs>
                <w:tab w:val="left" w:pos="284"/>
              </w:tabs>
              <w:rPr>
                <w:rFonts w:ascii="Arial" w:hAnsi="Arial" w:cs="Arial"/>
                <w:sz w:val="16"/>
                <w:szCs w:val="16"/>
                <w:shd w:val="clear" w:color="auto" w:fill="F3F3F3"/>
              </w:rPr>
            </w:pPr>
            <w:r w:rsidRPr="126727A4" w:rsidR="10CFD720">
              <w:rPr>
                <w:rFonts w:ascii="Arial" w:hAnsi="Arial" w:cs="Arial"/>
                <w:sz w:val="16"/>
                <w:szCs w:val="16"/>
                <w:shd w:val="clear" w:color="auto" w:fill="F3F3F3"/>
              </w:rPr>
              <w:t>860536024-8</w:t>
            </w:r>
          </w:p>
        </w:tc>
        <w:tc>
          <w:tcPr>
            <w:tcW w:w="3270" w:type="dxa"/>
            <w:tcMar/>
            <w:vAlign w:val="center"/>
          </w:tcPr>
          <w:p w:rsidRPr="00054F4F" w:rsidR="00017730" w:rsidP="126727A4" w:rsidRDefault="00017730" w14:paraId="1DEB670B" w14:textId="77777777">
            <w:pPr>
              <w:pStyle w:val="Textoindependiente"/>
              <w:tabs>
                <w:tab w:val="left" w:pos="284"/>
              </w:tabs>
              <w:jc w:val="center"/>
              <w:rPr>
                <w:rStyle w:val="Hipervnculo"/>
                <w:rFonts w:ascii="Arial" w:hAnsi="Arial" w:cs="Arial"/>
                <w:color w:val="auto"/>
                <w:sz w:val="16"/>
                <w:szCs w:val="16"/>
              </w:rPr>
            </w:pPr>
            <w:r w:rsidRPr="126727A4" w:rsidR="10CFD720">
              <w:rPr>
                <w:rFonts w:ascii="Arial" w:hAnsi="Arial" w:cs="Arial"/>
                <w:sz w:val="16"/>
                <w:szCs w:val="16"/>
                <w:u w:val="single"/>
              </w:rPr>
              <w:t>comercial@wacol.com.co</w:t>
            </w:r>
          </w:p>
        </w:tc>
        <w:tc>
          <w:tcPr>
            <w:tcW w:w="892" w:type="dxa"/>
            <w:tcMar/>
            <w:vAlign w:val="center"/>
          </w:tcPr>
          <w:p w:rsidRPr="00054F4F" w:rsidR="00017730" w:rsidP="126727A4" w:rsidRDefault="00017730" w14:paraId="6ADCC3CC"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Kilometro</w:t>
            </w:r>
            <w:r w:rsidRPr="126727A4" w:rsidR="10CFD720">
              <w:rPr>
                <w:rFonts w:ascii="Arial" w:hAnsi="Arial" w:cs="Arial"/>
                <w:sz w:val="16"/>
                <w:szCs w:val="16"/>
                <w:shd w:val="clear" w:color="auto" w:fill="F3F3F3"/>
              </w:rPr>
              <w:t xml:space="preserve"> 20.04 Autopista Norte Centro Empresarial </w:t>
            </w:r>
            <w:r w:rsidRPr="126727A4" w:rsidR="10CFD720">
              <w:rPr>
                <w:rFonts w:ascii="Arial" w:hAnsi="Arial" w:cs="Arial"/>
                <w:sz w:val="16"/>
                <w:szCs w:val="16"/>
                <w:shd w:val="clear" w:color="auto" w:fill="F3F3F3"/>
              </w:rPr>
              <w:t>Oikos</w:t>
            </w:r>
            <w:r w:rsidRPr="126727A4" w:rsidR="10CFD720">
              <w:rPr>
                <w:rFonts w:ascii="Arial" w:hAnsi="Arial" w:cs="Arial"/>
                <w:sz w:val="16"/>
                <w:szCs w:val="16"/>
                <w:shd w:val="clear" w:color="auto" w:fill="F3F3F3"/>
              </w:rPr>
              <w:t xml:space="preserve"> </w:t>
            </w:r>
            <w:r w:rsidRPr="126727A4" w:rsidR="10CFD720">
              <w:rPr>
                <w:rFonts w:ascii="Arial" w:hAnsi="Arial" w:cs="Arial"/>
                <w:sz w:val="16"/>
                <w:szCs w:val="16"/>
                <w:shd w:val="clear" w:color="auto" w:fill="F3F3F3"/>
              </w:rPr>
              <w:t>Tocancipa</w:t>
            </w:r>
            <w:r w:rsidRPr="126727A4" w:rsidR="10CFD720">
              <w:rPr>
                <w:rFonts w:ascii="Arial" w:hAnsi="Arial" w:cs="Arial"/>
                <w:sz w:val="16"/>
                <w:szCs w:val="16"/>
                <w:shd w:val="clear" w:color="auto" w:fill="F3F3F3"/>
              </w:rPr>
              <w:t>, Bodega 19 Colombia</w:t>
            </w:r>
          </w:p>
        </w:tc>
        <w:tc>
          <w:tcPr>
            <w:tcW w:w="1369" w:type="dxa"/>
            <w:tcMar/>
            <w:vAlign w:val="center"/>
          </w:tcPr>
          <w:p w:rsidR="00017730" w:rsidP="126727A4" w:rsidRDefault="00017730" w14:paraId="325048CB" w14:textId="77777777">
            <w:pPr>
              <w:pStyle w:val="Textoindependiente"/>
              <w:jc w:val="center"/>
              <w:rPr>
                <w:rFonts w:ascii="Arial" w:hAnsi="Arial" w:cs="Arial"/>
                <w:sz w:val="16"/>
                <w:szCs w:val="16"/>
              </w:rPr>
            </w:pPr>
            <w:r w:rsidRPr="126727A4" w:rsidR="10CFD720">
              <w:rPr>
                <w:rFonts w:ascii="Arial" w:hAnsi="Arial" w:cs="Arial"/>
                <w:sz w:val="16"/>
                <w:szCs w:val="16"/>
              </w:rPr>
              <w:t>Pequeña</w:t>
            </w:r>
          </w:p>
        </w:tc>
      </w:tr>
      <w:tr w:rsidRPr="00054F4F" w:rsidR="00017730" w:rsidTr="126727A4" w14:paraId="1E158BC0" w14:textId="77777777">
        <w:trPr>
          <w:trHeight w:val="627"/>
        </w:trPr>
        <w:tc>
          <w:tcPr>
            <w:tcW w:w="555" w:type="dxa"/>
            <w:tcMar/>
            <w:vAlign w:val="center"/>
          </w:tcPr>
          <w:p w:rsidRPr="00054F4F" w:rsidR="00017730" w:rsidP="126727A4" w:rsidRDefault="00017730" w14:paraId="640AA802"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27</w:t>
            </w:r>
          </w:p>
        </w:tc>
        <w:tc>
          <w:tcPr>
            <w:tcW w:w="1095" w:type="dxa"/>
            <w:tcMar/>
            <w:vAlign w:val="center"/>
          </w:tcPr>
          <w:p w:rsidRPr="00054F4F" w:rsidR="00017730" w:rsidP="126727A4" w:rsidRDefault="00017730" w14:paraId="07DC3C0E" w14:textId="77777777">
            <w:pPr>
              <w:pStyle w:val="Textoindependiente"/>
              <w:tabs>
                <w:tab w:val="left" w:pos="284"/>
              </w:tabs>
              <w:rPr>
                <w:rFonts w:ascii="Arial" w:hAnsi="Arial" w:cs="Arial"/>
                <w:sz w:val="16"/>
                <w:szCs w:val="16"/>
                <w:shd w:val="clear" w:color="auto" w:fill="F3F3F3"/>
              </w:rPr>
            </w:pPr>
            <w:r w:rsidRPr="126727A4" w:rsidR="10CFD720">
              <w:rPr>
                <w:rFonts w:ascii="Arial" w:hAnsi="Arial" w:cs="Arial"/>
                <w:sz w:val="16"/>
                <w:szCs w:val="16"/>
                <w:shd w:val="clear" w:color="auto" w:fill="F3F3F3"/>
              </w:rPr>
              <w:t>BIOEQUIPOS ENTOMOL</w:t>
            </w:r>
            <w:r w:rsidRPr="126727A4" w:rsidR="10CFD720">
              <w:rPr>
                <w:rFonts w:ascii="Arial" w:hAnsi="Arial" w:cs="Arial"/>
                <w:sz w:val="16"/>
                <w:szCs w:val="16"/>
                <w:shd w:val="clear" w:color="auto" w:fill="F3F3F3"/>
              </w:rPr>
              <w:t>OGICOS S.A.S</w:t>
            </w:r>
          </w:p>
        </w:tc>
        <w:tc>
          <w:tcPr>
            <w:tcW w:w="1035" w:type="dxa"/>
            <w:tcMar/>
            <w:vAlign w:val="center"/>
          </w:tcPr>
          <w:p w:rsidRPr="00054F4F" w:rsidR="00017730" w:rsidP="126727A4" w:rsidRDefault="00017730" w14:paraId="26F8AB12"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900448748-9</w:t>
            </w:r>
          </w:p>
        </w:tc>
        <w:tc>
          <w:tcPr>
            <w:tcW w:w="3270" w:type="dxa"/>
            <w:tcMar/>
            <w:vAlign w:val="center"/>
          </w:tcPr>
          <w:p w:rsidRPr="00264055" w:rsidR="00017730" w:rsidP="126727A4" w:rsidRDefault="00017730" w14:paraId="2CC79E0B"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gerencia@bioequipos.co</w:t>
            </w:r>
          </w:p>
          <w:p w:rsidRPr="00054F4F" w:rsidR="00017730" w:rsidP="126727A4" w:rsidRDefault="00017730" w14:paraId="0106D0EF" w14:textId="77777777">
            <w:pPr>
              <w:pStyle w:val="Textoindependiente"/>
              <w:tabs>
                <w:tab w:val="left" w:pos="284"/>
              </w:tabs>
              <w:jc w:val="center"/>
              <w:rPr>
                <w:rStyle w:val="Hipervnculo"/>
                <w:rFonts w:ascii="Arial" w:hAnsi="Arial" w:cs="Arial"/>
                <w:color w:val="auto"/>
                <w:sz w:val="16"/>
                <w:szCs w:val="16"/>
              </w:rPr>
            </w:pPr>
          </w:p>
        </w:tc>
        <w:tc>
          <w:tcPr>
            <w:tcW w:w="892" w:type="dxa"/>
            <w:tcMar/>
            <w:vAlign w:val="center"/>
          </w:tcPr>
          <w:p w:rsidRPr="00054F4F" w:rsidR="00017730" w:rsidP="126727A4" w:rsidRDefault="00017730" w14:paraId="7D8A187E"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 xml:space="preserve">Calle 30 #32A - 75, </w:t>
            </w:r>
            <w:r w:rsidRPr="126727A4" w:rsidR="10CFD720">
              <w:rPr>
                <w:rFonts w:ascii="Arial" w:hAnsi="Arial" w:cs="Arial"/>
                <w:sz w:val="16"/>
                <w:szCs w:val="16"/>
                <w:shd w:val="clear" w:color="auto" w:fill="F3F3F3"/>
              </w:rPr>
              <w:t>Bogotá Colombia</w:t>
            </w:r>
          </w:p>
        </w:tc>
        <w:tc>
          <w:tcPr>
            <w:tcW w:w="1369" w:type="dxa"/>
            <w:tcMar/>
            <w:vAlign w:val="center"/>
          </w:tcPr>
          <w:p w:rsidR="00017730" w:rsidP="126727A4" w:rsidRDefault="00017730" w14:paraId="35DA9868" w14:textId="77777777">
            <w:pPr>
              <w:pStyle w:val="Textoindependiente"/>
              <w:jc w:val="center"/>
              <w:rPr>
                <w:rFonts w:ascii="Arial" w:hAnsi="Arial" w:cs="Arial"/>
                <w:sz w:val="16"/>
                <w:szCs w:val="16"/>
              </w:rPr>
            </w:pPr>
            <w:r w:rsidRPr="126727A4" w:rsidR="10CFD720">
              <w:rPr>
                <w:rFonts w:ascii="Arial" w:hAnsi="Arial" w:cs="Arial"/>
                <w:sz w:val="16"/>
                <w:szCs w:val="16"/>
              </w:rPr>
              <w:t>Microempresas</w:t>
            </w:r>
          </w:p>
        </w:tc>
      </w:tr>
      <w:tr w:rsidRPr="00054F4F" w:rsidR="00017730" w:rsidTr="126727A4" w14:paraId="342F76CC" w14:textId="77777777">
        <w:trPr>
          <w:trHeight w:val="627"/>
        </w:trPr>
        <w:tc>
          <w:tcPr>
            <w:tcW w:w="555" w:type="dxa"/>
            <w:tcMar/>
            <w:vAlign w:val="center"/>
          </w:tcPr>
          <w:p w:rsidRPr="00054F4F" w:rsidR="00017730" w:rsidP="126727A4" w:rsidRDefault="00017730" w14:paraId="3B9F008B"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28</w:t>
            </w:r>
          </w:p>
        </w:tc>
        <w:tc>
          <w:tcPr>
            <w:tcW w:w="1095" w:type="dxa"/>
            <w:tcMar/>
            <w:vAlign w:val="center"/>
          </w:tcPr>
          <w:p w:rsidRPr="00054F4F" w:rsidR="00017730" w:rsidP="126727A4" w:rsidRDefault="00017730" w14:paraId="5DE4AC63"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DISTRIQUIMICOS ALDIR S.A.S</w:t>
            </w:r>
          </w:p>
        </w:tc>
        <w:tc>
          <w:tcPr>
            <w:tcW w:w="1035" w:type="dxa"/>
            <w:tcMar/>
            <w:vAlign w:val="center"/>
          </w:tcPr>
          <w:p w:rsidRPr="00054F4F" w:rsidR="00017730" w:rsidP="126727A4" w:rsidRDefault="00017730" w14:paraId="28B62E47"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830010484-5</w:t>
            </w:r>
          </w:p>
        </w:tc>
        <w:tc>
          <w:tcPr>
            <w:tcW w:w="3270" w:type="dxa"/>
            <w:tcMar/>
            <w:vAlign w:val="center"/>
          </w:tcPr>
          <w:p w:rsidRPr="00054F4F" w:rsidR="00017730" w:rsidP="126727A4" w:rsidRDefault="00017730" w14:paraId="701A2B3D" w14:textId="77777777">
            <w:pPr>
              <w:pStyle w:val="Textoindependiente"/>
              <w:tabs>
                <w:tab w:val="left" w:pos="284"/>
              </w:tabs>
              <w:jc w:val="center"/>
              <w:rPr>
                <w:rStyle w:val="Hipervnculo"/>
                <w:rFonts w:ascii="Arial" w:hAnsi="Arial" w:cs="Arial"/>
                <w:color w:val="auto"/>
                <w:sz w:val="16"/>
                <w:szCs w:val="16"/>
              </w:rPr>
            </w:pPr>
            <w:r w:rsidRPr="126727A4" w:rsidR="10CFD720">
              <w:rPr>
                <w:rFonts w:ascii="Arial" w:hAnsi="Arial" w:cs="Arial"/>
                <w:sz w:val="16"/>
                <w:szCs w:val="16"/>
                <w:u w:val="single"/>
              </w:rPr>
              <w:t>aldirlicitaciones@aldir.co</w:t>
            </w:r>
          </w:p>
        </w:tc>
        <w:tc>
          <w:tcPr>
            <w:tcW w:w="892" w:type="dxa"/>
            <w:tcMar/>
            <w:vAlign w:val="center"/>
          </w:tcPr>
          <w:p w:rsidRPr="00054F4F" w:rsidR="00017730" w:rsidP="126727A4" w:rsidRDefault="00017730" w14:paraId="36F9AE02"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Avenida Calle 24 #95 12 Bodega 21, Bogotá Colombia</w:t>
            </w:r>
          </w:p>
        </w:tc>
        <w:tc>
          <w:tcPr>
            <w:tcW w:w="1369" w:type="dxa"/>
            <w:tcMar/>
            <w:vAlign w:val="center"/>
          </w:tcPr>
          <w:p w:rsidR="00017730" w:rsidP="126727A4" w:rsidRDefault="00017730" w14:paraId="23955D77" w14:textId="77777777">
            <w:pPr>
              <w:pStyle w:val="Textoindependiente"/>
              <w:jc w:val="center"/>
              <w:rPr>
                <w:rFonts w:ascii="Arial" w:hAnsi="Arial" w:cs="Arial"/>
                <w:sz w:val="16"/>
                <w:szCs w:val="16"/>
              </w:rPr>
            </w:pPr>
            <w:r w:rsidRPr="126727A4" w:rsidR="10CFD720">
              <w:rPr>
                <w:rFonts w:ascii="Arial" w:hAnsi="Arial" w:cs="Arial"/>
                <w:sz w:val="16"/>
                <w:szCs w:val="16"/>
              </w:rPr>
              <w:t>Mediana</w:t>
            </w:r>
          </w:p>
        </w:tc>
      </w:tr>
      <w:tr w:rsidRPr="00054F4F" w:rsidR="00017730" w:rsidTr="126727A4" w14:paraId="3A246965" w14:textId="77777777">
        <w:trPr>
          <w:trHeight w:val="627"/>
        </w:trPr>
        <w:tc>
          <w:tcPr>
            <w:tcW w:w="555" w:type="dxa"/>
            <w:tcMar/>
            <w:vAlign w:val="center"/>
          </w:tcPr>
          <w:p w:rsidRPr="00054F4F" w:rsidR="00017730" w:rsidP="126727A4" w:rsidRDefault="00017730" w14:paraId="1BED3E69"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29</w:t>
            </w:r>
          </w:p>
        </w:tc>
        <w:tc>
          <w:tcPr>
            <w:tcW w:w="1095" w:type="dxa"/>
            <w:tcMar/>
            <w:vAlign w:val="center"/>
          </w:tcPr>
          <w:p w:rsidRPr="00054F4F" w:rsidR="00017730" w:rsidP="126727A4" w:rsidRDefault="00017730" w14:paraId="778014DD"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TIM PRODUCTOS PARA LABORATORIO S.A.S</w:t>
            </w:r>
          </w:p>
        </w:tc>
        <w:tc>
          <w:tcPr>
            <w:tcW w:w="1035" w:type="dxa"/>
            <w:tcMar/>
            <w:vAlign w:val="center"/>
          </w:tcPr>
          <w:p w:rsidRPr="00054F4F" w:rsidR="00017730" w:rsidP="126727A4" w:rsidRDefault="00017730" w14:paraId="07AD5082"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901091075-1</w:t>
            </w:r>
          </w:p>
        </w:tc>
        <w:tc>
          <w:tcPr>
            <w:tcW w:w="3270" w:type="dxa"/>
            <w:tcMar/>
            <w:vAlign w:val="center"/>
          </w:tcPr>
          <w:p w:rsidRPr="00054F4F" w:rsidR="00017730" w:rsidP="126727A4" w:rsidRDefault="00017730" w14:paraId="1EF64633" w14:textId="77777777">
            <w:pPr>
              <w:pStyle w:val="Textoindependiente"/>
              <w:tabs>
                <w:tab w:val="left" w:pos="284"/>
              </w:tabs>
              <w:jc w:val="center"/>
              <w:rPr>
                <w:rStyle w:val="Hipervnculo"/>
                <w:rFonts w:ascii="Arial" w:hAnsi="Arial" w:cs="Arial"/>
                <w:color w:val="auto"/>
                <w:sz w:val="16"/>
                <w:szCs w:val="16"/>
              </w:rPr>
            </w:pPr>
            <w:r w:rsidRPr="126727A4" w:rsidR="10CFD720">
              <w:rPr>
                <w:rFonts w:ascii="Arial" w:hAnsi="Arial" w:cs="Arial"/>
                <w:sz w:val="16"/>
                <w:szCs w:val="16"/>
                <w:u w:val="single"/>
              </w:rPr>
              <w:t>miguel.bernal@timproductos.com</w:t>
            </w:r>
          </w:p>
        </w:tc>
        <w:tc>
          <w:tcPr>
            <w:tcW w:w="892" w:type="dxa"/>
            <w:tcMar/>
            <w:vAlign w:val="center"/>
          </w:tcPr>
          <w:p w:rsidRPr="00054F4F" w:rsidR="00017730" w:rsidP="126727A4" w:rsidRDefault="00017730" w14:paraId="68EFC421"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Transversal 26 #57 - 38, Bogotá Colombia</w:t>
            </w:r>
          </w:p>
        </w:tc>
        <w:tc>
          <w:tcPr>
            <w:tcW w:w="1369" w:type="dxa"/>
            <w:tcMar/>
            <w:vAlign w:val="center"/>
          </w:tcPr>
          <w:p w:rsidR="00017730" w:rsidP="126727A4" w:rsidRDefault="00017730" w14:paraId="51440944" w14:textId="77777777">
            <w:pPr>
              <w:pStyle w:val="Textoindependiente"/>
              <w:jc w:val="center"/>
              <w:rPr>
                <w:rFonts w:ascii="Arial" w:hAnsi="Arial" w:cs="Arial"/>
                <w:sz w:val="16"/>
                <w:szCs w:val="16"/>
              </w:rPr>
            </w:pPr>
            <w:r w:rsidRPr="126727A4" w:rsidR="10CFD720">
              <w:rPr>
                <w:rFonts w:ascii="Arial" w:hAnsi="Arial" w:cs="Arial"/>
                <w:sz w:val="16"/>
                <w:szCs w:val="16"/>
              </w:rPr>
              <w:t>Pequeña</w:t>
            </w:r>
          </w:p>
        </w:tc>
      </w:tr>
      <w:tr w:rsidRPr="00054F4F" w:rsidR="00017730" w:rsidTr="126727A4" w14:paraId="0762F37C" w14:textId="77777777">
        <w:trPr>
          <w:trHeight w:val="627"/>
        </w:trPr>
        <w:tc>
          <w:tcPr>
            <w:tcW w:w="555" w:type="dxa"/>
            <w:tcMar/>
            <w:vAlign w:val="center"/>
          </w:tcPr>
          <w:p w:rsidRPr="00054F4F" w:rsidR="00017730" w:rsidP="126727A4" w:rsidRDefault="00017730" w14:paraId="21EC0C8D"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30</w:t>
            </w:r>
          </w:p>
        </w:tc>
        <w:tc>
          <w:tcPr>
            <w:tcW w:w="1095" w:type="dxa"/>
            <w:tcMar/>
            <w:vAlign w:val="center"/>
          </w:tcPr>
          <w:p w:rsidRPr="00054F4F" w:rsidR="00017730" w:rsidP="126727A4" w:rsidRDefault="00017730" w14:paraId="77AA5449"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BLAMIS DOTACIONES LABORATORIO S.A.S</w:t>
            </w:r>
          </w:p>
        </w:tc>
        <w:tc>
          <w:tcPr>
            <w:tcW w:w="1035" w:type="dxa"/>
            <w:tcMar/>
            <w:vAlign w:val="center"/>
          </w:tcPr>
          <w:p w:rsidRPr="00054F4F" w:rsidR="00017730" w:rsidP="126727A4" w:rsidRDefault="00017730" w14:paraId="5C707745"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800154351-3</w:t>
            </w:r>
          </w:p>
        </w:tc>
        <w:tc>
          <w:tcPr>
            <w:tcW w:w="3270" w:type="dxa"/>
            <w:tcMar/>
            <w:vAlign w:val="center"/>
          </w:tcPr>
          <w:p w:rsidRPr="00054F4F" w:rsidR="00017730" w:rsidP="126727A4" w:rsidRDefault="00017730" w14:paraId="619C6A8E" w14:textId="77777777">
            <w:pPr>
              <w:pStyle w:val="Textoindependiente"/>
              <w:tabs>
                <w:tab w:val="left" w:pos="284"/>
              </w:tabs>
              <w:jc w:val="center"/>
              <w:rPr>
                <w:rStyle w:val="Hipervnculo"/>
                <w:rFonts w:ascii="Arial" w:hAnsi="Arial" w:cs="Arial"/>
                <w:color w:val="auto"/>
                <w:sz w:val="16"/>
                <w:szCs w:val="16"/>
              </w:rPr>
            </w:pPr>
            <w:r w:rsidRPr="126727A4" w:rsidR="10CFD720">
              <w:rPr>
                <w:rFonts w:ascii="Arial" w:hAnsi="Arial" w:cs="Arial"/>
                <w:sz w:val="16"/>
                <w:szCs w:val="16"/>
                <w:u w:val="single"/>
              </w:rPr>
              <w:t>asesorventas9@blamis.com.co</w:t>
            </w:r>
          </w:p>
        </w:tc>
        <w:tc>
          <w:tcPr>
            <w:tcW w:w="892" w:type="dxa"/>
            <w:tcMar/>
            <w:vAlign w:val="center"/>
          </w:tcPr>
          <w:p w:rsidRPr="00054F4F" w:rsidR="00017730" w:rsidP="126727A4" w:rsidRDefault="00017730" w14:paraId="48B0B748"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Carrera 47 #94A 06, Bogotá Colombia</w:t>
            </w:r>
          </w:p>
        </w:tc>
        <w:tc>
          <w:tcPr>
            <w:tcW w:w="1369" w:type="dxa"/>
            <w:tcMar/>
            <w:vAlign w:val="center"/>
          </w:tcPr>
          <w:p w:rsidR="00017730" w:rsidP="126727A4" w:rsidRDefault="00017730" w14:paraId="3E741C00" w14:textId="77777777">
            <w:pPr>
              <w:pStyle w:val="Textoindependiente"/>
              <w:jc w:val="center"/>
              <w:rPr>
                <w:rFonts w:ascii="Arial" w:hAnsi="Arial" w:cs="Arial"/>
                <w:sz w:val="16"/>
                <w:szCs w:val="16"/>
              </w:rPr>
            </w:pPr>
            <w:r w:rsidRPr="126727A4" w:rsidR="10CFD720">
              <w:rPr>
                <w:rFonts w:ascii="Arial" w:hAnsi="Arial" w:cs="Arial"/>
                <w:sz w:val="16"/>
                <w:szCs w:val="16"/>
              </w:rPr>
              <w:t>Mediana</w:t>
            </w:r>
          </w:p>
        </w:tc>
      </w:tr>
      <w:tr w:rsidRPr="00054F4F" w:rsidR="00017730" w:rsidTr="126727A4" w14:paraId="4E5C5610" w14:textId="77777777">
        <w:trPr>
          <w:trHeight w:val="627"/>
        </w:trPr>
        <w:tc>
          <w:tcPr>
            <w:tcW w:w="555" w:type="dxa"/>
            <w:tcMar/>
            <w:vAlign w:val="center"/>
          </w:tcPr>
          <w:p w:rsidR="00017730" w:rsidP="126727A4" w:rsidRDefault="00017730" w14:paraId="7A239A75"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31</w:t>
            </w:r>
          </w:p>
        </w:tc>
        <w:tc>
          <w:tcPr>
            <w:tcW w:w="1095" w:type="dxa"/>
            <w:tcMar/>
            <w:vAlign w:val="center"/>
          </w:tcPr>
          <w:p w:rsidRPr="004E038E" w:rsidR="00017730" w:rsidP="126727A4" w:rsidRDefault="00017730" w14:paraId="42E98678" w14:textId="77777777">
            <w:pPr>
              <w:pStyle w:val="MARITZA3"/>
              <w:jc w:val="center"/>
              <w:rPr>
                <w:rFonts w:ascii="Arial" w:hAnsi="Arial" w:cs="Arial"/>
                <w:sz w:val="16"/>
                <w:szCs w:val="16"/>
              </w:rPr>
            </w:pPr>
            <w:r w:rsidRPr="126727A4" w:rsidR="10CFD720">
              <w:rPr>
                <w:rFonts w:ascii="Arial" w:hAnsi="Arial" w:cs="Arial"/>
                <w:sz w:val="16"/>
                <w:szCs w:val="16"/>
              </w:rPr>
              <w:t>COMERCIALIZADORA DYM</w:t>
            </w:r>
          </w:p>
          <w:p w:rsidRPr="004E038E" w:rsidR="00017730" w:rsidP="126727A4" w:rsidRDefault="00017730" w14:paraId="13D88F20" w14:textId="77777777">
            <w:pPr>
              <w:pStyle w:val="Textoindependiente"/>
              <w:tabs>
                <w:tab w:val="left" w:pos="284"/>
              </w:tabs>
              <w:jc w:val="center"/>
              <w:rPr>
                <w:rFonts w:ascii="Arial" w:hAnsi="Arial" w:cs="Arial"/>
                <w:sz w:val="16"/>
                <w:szCs w:val="16"/>
                <w:shd w:val="clear" w:color="auto" w:fill="F3F3F3"/>
              </w:rPr>
            </w:pPr>
          </w:p>
        </w:tc>
        <w:tc>
          <w:tcPr>
            <w:tcW w:w="1035" w:type="dxa"/>
            <w:tcMar/>
            <w:vAlign w:val="center"/>
          </w:tcPr>
          <w:p w:rsidRPr="004E038E" w:rsidR="00017730" w:rsidP="126727A4" w:rsidRDefault="00017730" w14:paraId="75F776D1" w14:textId="77777777">
            <w:pPr>
              <w:pStyle w:val="Textoindependiente"/>
              <w:tabs>
                <w:tab w:val="left" w:pos="284"/>
              </w:tabs>
              <w:jc w:val="center"/>
              <w:rPr>
                <w:rFonts w:ascii="Arial" w:hAnsi="Arial" w:cs="Arial"/>
                <w:sz w:val="16"/>
                <w:szCs w:val="16"/>
                <w:shd w:val="clear" w:color="auto" w:fill="F3F3F3"/>
              </w:rPr>
            </w:pPr>
            <w:commentRangeStart w:id="33"/>
            <w:commentRangeStart w:id="34"/>
            <w:commentRangeStart w:id="1844992496"/>
            <w:r w:rsidRPr="126727A4" w:rsidR="10CFD720">
              <w:rPr>
                <w:rFonts w:ascii="Arial" w:hAnsi="Arial" w:cs="Arial"/>
                <w:sz w:val="16"/>
                <w:szCs w:val="16"/>
              </w:rPr>
              <w:t>9001998639</w:t>
            </w:r>
            <w:commentRangeEnd w:id="33"/>
            <w:r>
              <w:rPr>
                <w:rStyle w:val="CommentReference"/>
              </w:rPr>
              <w:commentReference w:id="33"/>
            </w:r>
            <w:commentRangeEnd w:id="34"/>
            <w:r>
              <w:rPr>
                <w:rStyle w:val="CommentReference"/>
              </w:rPr>
              <w:commentReference w:id="34"/>
            </w:r>
            <w:commentRangeEnd w:id="1844992496"/>
            <w:r>
              <w:rPr>
                <w:rStyle w:val="CommentReference"/>
              </w:rPr>
              <w:commentReference w:id="1844992496"/>
            </w:r>
          </w:p>
        </w:tc>
        <w:tc>
          <w:tcPr>
            <w:tcW w:w="3270" w:type="dxa"/>
            <w:tcMar/>
            <w:vAlign w:val="center"/>
          </w:tcPr>
          <w:p w:rsidR="00017730" w:rsidP="126727A4" w:rsidRDefault="00017730" w14:paraId="319638F9" w14:textId="77777777">
            <w:pPr>
              <w:pStyle w:val="MARITZA3"/>
              <w:jc w:val="center"/>
              <w:rPr>
                <w:rStyle w:val="Hipervnculo"/>
                <w:rFonts w:ascii="Arial" w:hAnsi="Arial" w:eastAsia="Arial" w:cs="Arial"/>
                <w:color w:val="auto"/>
                <w:sz w:val="16"/>
                <w:szCs w:val="16"/>
                <w:lang w:val="es-CO"/>
              </w:rPr>
            </w:pPr>
            <w:r w:rsidRPr="126727A4" w:rsidR="10CFD720">
              <w:rPr>
                <w:rFonts w:ascii="Arial" w:hAnsi="Arial" w:eastAsia="Arial" w:cs="Arial"/>
                <w:sz w:val="16"/>
                <w:szCs w:val="16"/>
                <w:u w:val="single"/>
                <w:lang w:val="es-CO"/>
              </w:rPr>
              <w:t>comercial@comercializadoradym.com</w:t>
            </w:r>
          </w:p>
        </w:tc>
        <w:tc>
          <w:tcPr>
            <w:tcW w:w="892" w:type="dxa"/>
            <w:tcMar/>
            <w:vAlign w:val="center"/>
          </w:tcPr>
          <w:p w:rsidRPr="004E038E" w:rsidR="00017730" w:rsidP="126727A4" w:rsidRDefault="00017730" w14:paraId="6B146479"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rPr>
              <w:t>CALLE 2 72 B 45 Bogotá, Colombia</w:t>
            </w:r>
            <w:r w:rsidRPr="126727A4" w:rsidR="10CFD720">
              <w:rPr>
                <w:rFonts w:ascii="Arial" w:hAnsi="Arial" w:cs="Arial"/>
                <w:sz w:val="16"/>
                <w:szCs w:val="16"/>
              </w:rPr>
              <w:t xml:space="preserve"> </w:t>
            </w:r>
          </w:p>
        </w:tc>
        <w:tc>
          <w:tcPr>
            <w:tcW w:w="1369" w:type="dxa"/>
            <w:tcMar/>
            <w:vAlign w:val="center"/>
          </w:tcPr>
          <w:p w:rsidR="00017730" w:rsidP="126727A4" w:rsidRDefault="00017730" w14:paraId="085F62C2" w14:textId="77777777">
            <w:pPr>
              <w:pStyle w:val="Textoindependiente"/>
              <w:jc w:val="center"/>
              <w:rPr>
                <w:rFonts w:ascii="Arial" w:hAnsi="Arial" w:cs="Arial"/>
                <w:sz w:val="16"/>
                <w:szCs w:val="16"/>
              </w:rPr>
            </w:pPr>
            <w:r w:rsidRPr="126727A4" w:rsidR="10CFD720">
              <w:rPr>
                <w:rFonts w:ascii="Arial" w:hAnsi="Arial" w:cs="Arial"/>
                <w:sz w:val="16"/>
                <w:szCs w:val="16"/>
              </w:rPr>
              <w:t>Pequeña</w:t>
            </w:r>
          </w:p>
        </w:tc>
      </w:tr>
      <w:tr w:rsidRPr="00054F4F" w:rsidR="00017730" w:rsidTr="126727A4" w14:paraId="00098B74" w14:textId="77777777">
        <w:trPr>
          <w:trHeight w:val="627"/>
        </w:trPr>
        <w:tc>
          <w:tcPr>
            <w:tcW w:w="555" w:type="dxa"/>
            <w:tcMar/>
            <w:vAlign w:val="center"/>
          </w:tcPr>
          <w:p w:rsidR="00017730" w:rsidP="126727A4" w:rsidRDefault="00017730" w14:paraId="475E7662"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32</w:t>
            </w:r>
          </w:p>
        </w:tc>
        <w:tc>
          <w:tcPr>
            <w:tcW w:w="1095" w:type="dxa"/>
            <w:tcMar/>
            <w:vAlign w:val="center"/>
          </w:tcPr>
          <w:p w:rsidRPr="004E038E" w:rsidR="00017730" w:rsidP="126727A4" w:rsidRDefault="00017730" w14:paraId="0DF06DE3" w14:textId="77777777">
            <w:pPr>
              <w:pStyle w:val="MARITZA3"/>
              <w:rPr>
                <w:rFonts w:ascii="Arial" w:hAnsi="Arial" w:cs="Arial"/>
                <w:sz w:val="16"/>
                <w:szCs w:val="16"/>
              </w:rPr>
            </w:pPr>
            <w:r w:rsidRPr="126727A4" w:rsidR="10CFD720">
              <w:rPr>
                <w:rFonts w:ascii="Arial" w:hAnsi="Arial" w:cs="Arial"/>
                <w:sz w:val="16"/>
                <w:szCs w:val="16"/>
              </w:rPr>
              <w:t>FISICOQUIMICA INTEGRAL S.A.S.</w:t>
            </w:r>
          </w:p>
          <w:p w:rsidRPr="004E038E" w:rsidR="00017730" w:rsidP="126727A4" w:rsidRDefault="00017730" w14:paraId="5BB46099" w14:textId="77777777">
            <w:pPr>
              <w:pStyle w:val="Textoindependiente"/>
              <w:tabs>
                <w:tab w:val="left" w:pos="284"/>
              </w:tabs>
              <w:jc w:val="center"/>
              <w:rPr>
                <w:rFonts w:ascii="Arial" w:hAnsi="Arial" w:cs="Arial"/>
                <w:sz w:val="16"/>
                <w:szCs w:val="16"/>
                <w:shd w:val="clear" w:color="auto" w:fill="F3F3F3"/>
              </w:rPr>
            </w:pPr>
          </w:p>
        </w:tc>
        <w:tc>
          <w:tcPr>
            <w:tcW w:w="1035" w:type="dxa"/>
            <w:tcMar/>
            <w:vAlign w:val="center"/>
          </w:tcPr>
          <w:p w:rsidRPr="004E038E" w:rsidR="00017730" w:rsidP="126727A4" w:rsidRDefault="00017730" w14:paraId="31EAC432" w14:textId="77777777">
            <w:pPr>
              <w:pStyle w:val="Textoindependiente"/>
              <w:tabs>
                <w:tab w:val="left" w:pos="284"/>
              </w:tabs>
              <w:jc w:val="center"/>
              <w:rPr>
                <w:rFonts w:ascii="Arial" w:hAnsi="Arial" w:cs="Arial"/>
                <w:sz w:val="16"/>
                <w:szCs w:val="16"/>
                <w:shd w:val="clear" w:color="auto" w:fill="F3F3F3"/>
              </w:rPr>
            </w:pPr>
            <w:commentRangeStart w:id="35"/>
            <w:commentRangeStart w:id="36"/>
            <w:commentRangeStart w:id="1377608095"/>
            <w:r w:rsidRPr="126727A4" w:rsidR="10CFD720">
              <w:rPr>
                <w:rFonts w:ascii="Arial" w:hAnsi="Arial" w:cs="Arial"/>
                <w:sz w:val="16"/>
                <w:szCs w:val="16"/>
              </w:rPr>
              <w:t>900490592-4</w:t>
            </w:r>
            <w:commentRangeEnd w:id="35"/>
            <w:r>
              <w:rPr>
                <w:rStyle w:val="CommentReference"/>
              </w:rPr>
              <w:commentReference w:id="35"/>
            </w:r>
            <w:commentRangeEnd w:id="36"/>
            <w:r>
              <w:rPr>
                <w:rStyle w:val="CommentReference"/>
              </w:rPr>
              <w:commentReference w:id="36"/>
            </w:r>
            <w:commentRangeEnd w:id="1377608095"/>
            <w:r>
              <w:rPr>
                <w:rStyle w:val="CommentReference"/>
              </w:rPr>
              <w:commentReference w:id="1377608095"/>
            </w:r>
          </w:p>
        </w:tc>
        <w:tc>
          <w:tcPr>
            <w:tcW w:w="3270" w:type="dxa"/>
            <w:tcMar/>
            <w:vAlign w:val="center"/>
          </w:tcPr>
          <w:p w:rsidR="00017730" w:rsidP="126727A4" w:rsidRDefault="00017730" w14:paraId="16757A3F" w14:textId="77777777">
            <w:pPr>
              <w:pStyle w:val="MARITZA3"/>
              <w:jc w:val="center"/>
              <w:rPr>
                <w:rFonts w:ascii="Arial" w:hAnsi="Arial" w:cs="Arial"/>
                <w:sz w:val="16"/>
                <w:szCs w:val="16"/>
                <w:u w:val="single"/>
              </w:rPr>
            </w:pPr>
            <w:r w:rsidRPr="126727A4" w:rsidR="10CFD720">
              <w:rPr>
                <w:rFonts w:ascii="Arial" w:hAnsi="Arial" w:cs="Arial"/>
                <w:sz w:val="16"/>
                <w:szCs w:val="16"/>
                <w:u w:val="single"/>
              </w:rPr>
              <w:t>comercial2@fqisas.com</w:t>
            </w:r>
          </w:p>
          <w:p w:rsidR="00017730" w:rsidP="126727A4" w:rsidRDefault="00017730" w14:paraId="33DF92B0" w14:textId="77777777">
            <w:pPr>
              <w:pStyle w:val="Textoindependiente"/>
              <w:tabs>
                <w:tab w:val="left" w:pos="284"/>
              </w:tabs>
              <w:jc w:val="center"/>
              <w:rPr>
                <w:rFonts w:ascii="Arial" w:hAnsi="Arial" w:cs="Arial"/>
                <w:sz w:val="16"/>
                <w:szCs w:val="16"/>
                <w:u w:val="single"/>
              </w:rPr>
            </w:pPr>
          </w:p>
        </w:tc>
        <w:tc>
          <w:tcPr>
            <w:tcW w:w="892" w:type="dxa"/>
            <w:tcMar/>
            <w:vAlign w:val="center"/>
          </w:tcPr>
          <w:p w:rsidRPr="004E038E" w:rsidR="00017730" w:rsidP="126727A4" w:rsidRDefault="00017730" w14:paraId="230B2E93"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rPr>
              <w:t>KR 71 D # 63 D – 28 Bogotá, Col.</w:t>
            </w:r>
          </w:p>
        </w:tc>
        <w:tc>
          <w:tcPr>
            <w:tcW w:w="1369" w:type="dxa"/>
            <w:tcMar/>
            <w:vAlign w:val="center"/>
          </w:tcPr>
          <w:p w:rsidR="00017730" w:rsidP="126727A4" w:rsidRDefault="00017730" w14:paraId="7F067F8F" w14:textId="77777777">
            <w:pPr>
              <w:pStyle w:val="Textoindependiente"/>
              <w:jc w:val="center"/>
              <w:rPr>
                <w:rFonts w:ascii="Arial" w:hAnsi="Arial" w:cs="Arial"/>
                <w:sz w:val="16"/>
                <w:szCs w:val="16"/>
              </w:rPr>
            </w:pPr>
          </w:p>
          <w:p w:rsidR="00017730" w:rsidP="126727A4" w:rsidRDefault="00017730" w14:paraId="3758A010" w14:textId="77777777">
            <w:pPr>
              <w:pStyle w:val="Textoindependiente"/>
              <w:jc w:val="center"/>
              <w:rPr>
                <w:rFonts w:ascii="Arial" w:hAnsi="Arial" w:cs="Arial"/>
                <w:sz w:val="16"/>
                <w:szCs w:val="16"/>
              </w:rPr>
            </w:pPr>
          </w:p>
          <w:p w:rsidR="00017730" w:rsidP="126727A4" w:rsidRDefault="00017730" w14:paraId="5E015D41" w14:textId="77777777">
            <w:pPr>
              <w:pStyle w:val="Textoindependiente"/>
              <w:jc w:val="center"/>
              <w:rPr>
                <w:rFonts w:ascii="Arial" w:hAnsi="Arial" w:cs="Arial"/>
                <w:sz w:val="16"/>
                <w:szCs w:val="16"/>
              </w:rPr>
            </w:pPr>
          </w:p>
          <w:p w:rsidR="00017730" w:rsidP="126727A4" w:rsidRDefault="00017730" w14:paraId="75635F7A" w14:textId="77777777">
            <w:pPr>
              <w:pStyle w:val="Textoindependiente"/>
              <w:jc w:val="center"/>
              <w:rPr>
                <w:rFonts w:ascii="Arial" w:hAnsi="Arial" w:cs="Arial"/>
                <w:sz w:val="16"/>
                <w:szCs w:val="16"/>
              </w:rPr>
            </w:pPr>
            <w:r w:rsidRPr="126727A4" w:rsidR="10CFD720">
              <w:rPr>
                <w:rFonts w:ascii="Arial" w:hAnsi="Arial" w:cs="Arial"/>
                <w:sz w:val="16"/>
                <w:szCs w:val="16"/>
              </w:rPr>
              <w:t>Pequeña</w:t>
            </w:r>
          </w:p>
          <w:p w:rsidR="00017730" w:rsidP="126727A4" w:rsidRDefault="00017730" w14:paraId="0052B57F" w14:textId="77777777">
            <w:pPr>
              <w:pStyle w:val="Textoindependiente"/>
              <w:jc w:val="center"/>
              <w:rPr>
                <w:rFonts w:ascii="Arial" w:hAnsi="Arial" w:cs="Arial"/>
                <w:sz w:val="16"/>
                <w:szCs w:val="16"/>
              </w:rPr>
            </w:pPr>
          </w:p>
        </w:tc>
      </w:tr>
      <w:tr w:rsidRPr="00054F4F" w:rsidR="00017730" w:rsidTr="126727A4" w14:paraId="775168E7" w14:textId="77777777">
        <w:trPr>
          <w:trHeight w:val="627"/>
        </w:trPr>
        <w:tc>
          <w:tcPr>
            <w:tcW w:w="555" w:type="dxa"/>
            <w:tcMar/>
            <w:vAlign w:val="center"/>
          </w:tcPr>
          <w:p w:rsidR="00017730" w:rsidP="126727A4" w:rsidRDefault="00017730" w14:paraId="09378B1B"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33</w:t>
            </w:r>
          </w:p>
        </w:tc>
        <w:tc>
          <w:tcPr>
            <w:tcW w:w="1095" w:type="dxa"/>
            <w:tcMar/>
            <w:vAlign w:val="center"/>
          </w:tcPr>
          <w:p w:rsidRPr="00EF70C7" w:rsidR="00017730" w:rsidP="126727A4" w:rsidRDefault="00017730" w14:paraId="32E041DF"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ROCHEM BIOCARE COLOMBIA S A S</w:t>
            </w:r>
          </w:p>
        </w:tc>
        <w:tc>
          <w:tcPr>
            <w:tcW w:w="1035" w:type="dxa"/>
            <w:tcMar/>
            <w:vAlign w:val="center"/>
          </w:tcPr>
          <w:p w:rsidRPr="00EF70C7" w:rsidR="00017730" w:rsidP="126727A4" w:rsidRDefault="00017730" w14:paraId="604BC888"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rPr>
              <w:t>860500862-</w:t>
            </w:r>
            <w:commentRangeStart w:id="37"/>
            <w:commentRangeStart w:id="38"/>
            <w:commentRangeStart w:id="1205479576"/>
            <w:r w:rsidRPr="126727A4" w:rsidR="10CFD720">
              <w:rPr>
                <w:rFonts w:ascii="Arial" w:hAnsi="Arial" w:cs="Arial"/>
                <w:sz w:val="16"/>
                <w:szCs w:val="16"/>
                <w:shd w:val="clear" w:color="auto" w:fill="F3F3F3"/>
              </w:rPr>
              <w:t>8</w:t>
            </w:r>
            <w:commentRangeEnd w:id="37"/>
            <w:r w:rsidRPr="00EF70C7">
              <w:rPr>
                <w:rStyle w:val="CommentReference"/>
                <w:rFonts w:ascii="Arial" w:hAnsi="Arial" w:cs="Arial"/>
                <w:shd w:val="clear" w:color="auto" w:fill="F3F3F3"/>
              </w:rPr>
              <w:commentReference w:id="37"/>
            </w:r>
            <w:commentRangeEnd w:id="38"/>
            <w:r>
              <w:rPr>
                <w:rStyle w:val="CommentReference"/>
              </w:rPr>
              <w:commentReference w:id="38"/>
            </w:r>
            <w:commentRangeEnd w:id="1205479576"/>
            <w:r>
              <w:rPr>
                <w:rStyle w:val="CommentReference"/>
              </w:rPr>
              <w:commentReference w:id="1205479576"/>
            </w:r>
          </w:p>
        </w:tc>
        <w:tc>
          <w:tcPr>
            <w:tcW w:w="3270" w:type="dxa"/>
            <w:tcMar/>
            <w:vAlign w:val="center"/>
          </w:tcPr>
          <w:p w:rsidRPr="00EF70C7" w:rsidR="00017730" w:rsidP="126727A4" w:rsidRDefault="00017730" w14:paraId="5659018D"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SECOP II</w:t>
            </w:r>
          </w:p>
        </w:tc>
        <w:tc>
          <w:tcPr>
            <w:tcW w:w="892" w:type="dxa"/>
            <w:tcMar/>
            <w:vAlign w:val="center"/>
          </w:tcPr>
          <w:p w:rsidRPr="00EF70C7" w:rsidR="00017730" w:rsidP="126727A4" w:rsidRDefault="00017730" w14:paraId="2F9D7536"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CL 13 # 60 - 49</w:t>
            </w:r>
          </w:p>
        </w:tc>
        <w:tc>
          <w:tcPr>
            <w:tcW w:w="1369" w:type="dxa"/>
            <w:tcMar/>
            <w:vAlign w:val="center"/>
          </w:tcPr>
          <w:p w:rsidR="00017730" w:rsidP="126727A4" w:rsidRDefault="00017730" w14:paraId="46A65D2D" w14:textId="77777777">
            <w:pPr>
              <w:pStyle w:val="Textoindependiente"/>
              <w:jc w:val="center"/>
              <w:rPr>
                <w:rFonts w:ascii="Arial" w:hAnsi="Arial" w:cs="Arial"/>
                <w:sz w:val="16"/>
                <w:szCs w:val="16"/>
              </w:rPr>
            </w:pPr>
            <w:r w:rsidRPr="126727A4" w:rsidR="10CFD720">
              <w:rPr>
                <w:rFonts w:ascii="Arial" w:hAnsi="Arial" w:cs="Arial"/>
                <w:sz w:val="16"/>
                <w:szCs w:val="16"/>
              </w:rPr>
              <w:t>Mediana</w:t>
            </w:r>
          </w:p>
        </w:tc>
      </w:tr>
      <w:tr w:rsidRPr="00054F4F" w:rsidR="00017730" w:rsidTr="126727A4" w14:paraId="7296365E" w14:textId="77777777">
        <w:trPr>
          <w:trHeight w:val="627"/>
        </w:trPr>
        <w:tc>
          <w:tcPr>
            <w:tcW w:w="555" w:type="dxa"/>
            <w:tcMar/>
            <w:vAlign w:val="center"/>
          </w:tcPr>
          <w:p w:rsidR="00017730" w:rsidP="126727A4" w:rsidRDefault="00017730" w14:paraId="093252CB"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34</w:t>
            </w:r>
          </w:p>
        </w:tc>
        <w:tc>
          <w:tcPr>
            <w:tcW w:w="1095" w:type="dxa"/>
            <w:tcMar/>
            <w:vAlign w:val="center"/>
          </w:tcPr>
          <w:p w:rsidRPr="004E038E" w:rsidR="00017730" w:rsidP="126727A4" w:rsidRDefault="00017730" w14:paraId="6A9EE65F"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QUIMIOLAB</w:t>
            </w:r>
          </w:p>
        </w:tc>
        <w:tc>
          <w:tcPr>
            <w:tcW w:w="1035" w:type="dxa"/>
            <w:tcMar/>
            <w:vAlign w:val="center"/>
          </w:tcPr>
          <w:p w:rsidRPr="004E038E" w:rsidR="00017730" w:rsidP="126727A4" w:rsidRDefault="00017730" w14:paraId="6CF8C64A"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830024737-4</w:t>
            </w:r>
          </w:p>
        </w:tc>
        <w:tc>
          <w:tcPr>
            <w:tcW w:w="3270" w:type="dxa"/>
            <w:tcMar/>
            <w:vAlign w:val="center"/>
          </w:tcPr>
          <w:p w:rsidR="00017730" w:rsidP="126727A4" w:rsidRDefault="00017730" w14:paraId="1EDC07C9"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SECOP II</w:t>
            </w:r>
          </w:p>
        </w:tc>
        <w:tc>
          <w:tcPr>
            <w:tcW w:w="892" w:type="dxa"/>
            <w:tcMar/>
            <w:vAlign w:val="center"/>
          </w:tcPr>
          <w:p w:rsidRPr="004E038E" w:rsidR="00017730" w:rsidP="126727A4" w:rsidRDefault="00017730" w14:paraId="7A236A14"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Calle 77 # 28B - 13, Bogotá Colombia</w:t>
            </w:r>
          </w:p>
        </w:tc>
        <w:tc>
          <w:tcPr>
            <w:tcW w:w="1369" w:type="dxa"/>
            <w:tcMar/>
            <w:vAlign w:val="center"/>
          </w:tcPr>
          <w:p w:rsidR="00017730" w:rsidP="126727A4" w:rsidRDefault="00017730" w14:paraId="3BA98D15" w14:textId="77777777">
            <w:pPr>
              <w:pStyle w:val="Textoindependiente"/>
              <w:jc w:val="center"/>
              <w:rPr>
                <w:rFonts w:ascii="Arial" w:hAnsi="Arial" w:cs="Arial"/>
                <w:sz w:val="16"/>
                <w:szCs w:val="16"/>
              </w:rPr>
            </w:pPr>
            <w:r w:rsidRPr="126727A4" w:rsidR="10CFD720">
              <w:rPr>
                <w:rFonts w:ascii="Arial" w:hAnsi="Arial" w:cs="Arial"/>
                <w:sz w:val="16"/>
                <w:szCs w:val="16"/>
              </w:rPr>
              <w:t>Mediana</w:t>
            </w:r>
            <w:r w:rsidRPr="126727A4" w:rsidR="10CFD720">
              <w:rPr>
                <w:rFonts w:ascii="Arial" w:hAnsi="Arial" w:cs="Arial"/>
                <w:sz w:val="16"/>
                <w:szCs w:val="16"/>
              </w:rPr>
              <w:t xml:space="preserve"> </w:t>
            </w:r>
          </w:p>
        </w:tc>
      </w:tr>
      <w:tr w:rsidRPr="00054F4F" w:rsidR="00017730" w:rsidTr="126727A4" w14:paraId="6AC57337" w14:textId="77777777">
        <w:trPr>
          <w:trHeight w:val="627"/>
        </w:trPr>
        <w:tc>
          <w:tcPr>
            <w:tcW w:w="555" w:type="dxa"/>
            <w:tcMar/>
            <w:vAlign w:val="center"/>
          </w:tcPr>
          <w:p w:rsidR="00017730" w:rsidP="126727A4" w:rsidRDefault="00017730" w14:paraId="07B0A8E4"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35</w:t>
            </w:r>
          </w:p>
        </w:tc>
        <w:tc>
          <w:tcPr>
            <w:tcW w:w="1095" w:type="dxa"/>
            <w:tcMar/>
            <w:vAlign w:val="center"/>
          </w:tcPr>
          <w:p w:rsidR="00017730" w:rsidP="126727A4" w:rsidRDefault="00017730" w14:paraId="1F4BE64E"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COMERCIALIZADORA DE PRODUCTOS PARA LABORATORIOS S.A.S / COMPROLAB S.A.S</w:t>
            </w:r>
          </w:p>
        </w:tc>
        <w:tc>
          <w:tcPr>
            <w:tcW w:w="1035" w:type="dxa"/>
            <w:tcMar/>
            <w:vAlign w:val="center"/>
          </w:tcPr>
          <w:p w:rsidRPr="004E038E" w:rsidR="00017730" w:rsidP="126727A4" w:rsidRDefault="00017730" w14:paraId="3DCF1002"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860350711-1</w:t>
            </w:r>
          </w:p>
        </w:tc>
        <w:tc>
          <w:tcPr>
            <w:tcW w:w="3270" w:type="dxa"/>
            <w:tcMar/>
            <w:vAlign w:val="center"/>
          </w:tcPr>
          <w:p w:rsidR="00017730" w:rsidP="126727A4" w:rsidRDefault="00017730" w14:paraId="4BA5F61E"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SECOP II</w:t>
            </w:r>
          </w:p>
        </w:tc>
        <w:tc>
          <w:tcPr>
            <w:tcW w:w="892" w:type="dxa"/>
            <w:tcMar/>
            <w:vAlign w:val="center"/>
          </w:tcPr>
          <w:p w:rsidRPr="004E038E" w:rsidR="00017730" w:rsidP="126727A4" w:rsidRDefault="00017730" w14:paraId="38DFAB20" w14:textId="77777777">
            <w:pPr>
              <w:pStyle w:val="Textoindependiente"/>
              <w:tabs>
                <w:tab w:val="left" w:pos="284"/>
              </w:tabs>
              <w:rPr>
                <w:rFonts w:ascii="Arial" w:hAnsi="Arial" w:cs="Arial"/>
                <w:sz w:val="16"/>
                <w:szCs w:val="16"/>
                <w:shd w:val="clear" w:color="auto" w:fill="F3F3F3"/>
              </w:rPr>
            </w:pPr>
            <w:r w:rsidRPr="126727A4" w:rsidR="10CFD720">
              <w:rPr>
                <w:rFonts w:ascii="Arial" w:hAnsi="Arial" w:cs="Arial"/>
                <w:sz w:val="16"/>
                <w:szCs w:val="16"/>
                <w:shd w:val="clear" w:color="auto" w:fill="F3F3F3"/>
              </w:rPr>
              <w:t xml:space="preserve">Calle 116 No 70C - 40 </w:t>
            </w:r>
            <w:r w:rsidRPr="126727A4" w:rsidR="10CFD720">
              <w:rPr>
                <w:rFonts w:ascii="Arial" w:hAnsi="Arial" w:cs="Arial"/>
                <w:sz w:val="16"/>
                <w:szCs w:val="16"/>
                <w:shd w:val="clear" w:color="auto" w:fill="F3F3F3"/>
              </w:rPr>
              <w:t>Bogota</w:t>
            </w:r>
            <w:r w:rsidRPr="126727A4" w:rsidR="10CFD720">
              <w:rPr>
                <w:rFonts w:ascii="Arial" w:hAnsi="Arial" w:cs="Arial"/>
                <w:sz w:val="16"/>
                <w:szCs w:val="16"/>
                <w:shd w:val="clear" w:color="auto" w:fill="F3F3F3"/>
              </w:rPr>
              <w:t xml:space="preserve"> Colombia</w:t>
            </w:r>
          </w:p>
        </w:tc>
        <w:tc>
          <w:tcPr>
            <w:tcW w:w="1369" w:type="dxa"/>
            <w:tcMar/>
            <w:vAlign w:val="center"/>
          </w:tcPr>
          <w:p w:rsidR="00017730" w:rsidP="126727A4" w:rsidRDefault="00017730" w14:paraId="77B4B660" w14:textId="77777777">
            <w:pPr>
              <w:pStyle w:val="Textoindependiente"/>
              <w:jc w:val="center"/>
              <w:rPr>
                <w:rFonts w:ascii="Arial" w:hAnsi="Arial" w:cs="Arial"/>
                <w:sz w:val="16"/>
                <w:szCs w:val="16"/>
              </w:rPr>
            </w:pPr>
            <w:r w:rsidRPr="126727A4" w:rsidR="10CFD720">
              <w:rPr>
                <w:rFonts w:ascii="Arial" w:hAnsi="Arial" w:cs="Arial"/>
                <w:sz w:val="16"/>
                <w:szCs w:val="16"/>
              </w:rPr>
              <w:t>Pequeña</w:t>
            </w:r>
          </w:p>
        </w:tc>
      </w:tr>
      <w:tr w:rsidRPr="00054F4F" w:rsidR="00017730" w:rsidTr="126727A4" w14:paraId="53D31CA2" w14:textId="77777777">
        <w:trPr>
          <w:trHeight w:val="627"/>
        </w:trPr>
        <w:tc>
          <w:tcPr>
            <w:tcW w:w="555" w:type="dxa"/>
            <w:tcMar/>
            <w:vAlign w:val="center"/>
          </w:tcPr>
          <w:p w:rsidR="00017730" w:rsidP="126727A4" w:rsidRDefault="00017730" w14:paraId="33E1E604"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36</w:t>
            </w:r>
          </w:p>
        </w:tc>
        <w:tc>
          <w:tcPr>
            <w:tcW w:w="1095" w:type="dxa"/>
            <w:tcMar/>
            <w:vAlign w:val="center"/>
          </w:tcPr>
          <w:p w:rsidRPr="004E038E" w:rsidR="00017730" w:rsidP="126727A4" w:rsidRDefault="00017730" w14:paraId="7C41E39E" w14:textId="77777777">
            <w:pPr>
              <w:pStyle w:val="Textoindependiente"/>
              <w:tabs>
                <w:tab w:val="left" w:pos="284"/>
              </w:tabs>
              <w:jc w:val="center"/>
              <w:rPr>
                <w:rFonts w:ascii="Arial" w:hAnsi="Arial" w:cs="Arial"/>
                <w:sz w:val="16"/>
                <w:szCs w:val="16"/>
                <w:shd w:val="clear" w:color="auto" w:fill="F3F3F3"/>
              </w:rPr>
            </w:pPr>
            <w:r w:rsidRPr="126727A4" w:rsidR="10CFD720">
              <w:rPr>
                <w:rFonts w:ascii="Arial" w:hAnsi="Arial" w:cs="Arial"/>
                <w:sz w:val="16"/>
                <w:szCs w:val="16"/>
                <w:shd w:val="clear" w:color="auto" w:fill="F3F3F3"/>
              </w:rPr>
              <w:t>CAHOZ INVERSIONES S.A.S.</w:t>
            </w:r>
            <w:r w:rsidRPr="126727A4" w:rsidR="10CFD720">
              <w:rPr>
                <w:rFonts w:ascii="Arial" w:hAnsi="Arial" w:cs="Arial"/>
                <w:sz w:val="16"/>
                <w:szCs w:val="16"/>
                <w:shd w:val="clear" w:color="auto" w:fill="F3F3F3"/>
              </w:rPr>
              <w:t xml:space="preserve"> - </w:t>
            </w:r>
            <w:r w:rsidRPr="126727A4" w:rsidR="10CFD720">
              <w:rPr>
                <w:rFonts w:ascii="Arial" w:hAnsi="Arial" w:cs="Arial"/>
                <w:sz w:val="16"/>
                <w:szCs w:val="16"/>
                <w:shd w:val="clear" w:color="auto" w:fill="F3F3F3"/>
              </w:rPr>
              <w:t>NVP LAB</w:t>
            </w:r>
          </w:p>
        </w:tc>
        <w:tc>
          <w:tcPr>
            <w:tcW w:w="1035" w:type="dxa"/>
            <w:tcMar/>
            <w:vAlign w:val="center"/>
          </w:tcPr>
          <w:p w:rsidRPr="004E038E" w:rsidR="00017730" w:rsidP="126727A4" w:rsidRDefault="00017730" w14:paraId="06C61F23" w14:textId="77777777">
            <w:pPr>
              <w:pStyle w:val="Textoindependiente"/>
              <w:tabs>
                <w:tab w:val="left" w:pos="284"/>
              </w:tabs>
              <w:jc w:val="center"/>
              <w:rPr>
                <w:rFonts w:ascii="Arial" w:hAnsi="Arial" w:cs="Arial"/>
                <w:sz w:val="16"/>
                <w:szCs w:val="16"/>
                <w:shd w:val="clear" w:color="auto" w:fill="F3F3F3"/>
              </w:rPr>
            </w:pPr>
            <w:commentRangeStart w:id="39"/>
            <w:commentRangeStart w:id="40"/>
            <w:commentRangeStart w:id="917526580"/>
            <w:r w:rsidRPr="126727A4" w:rsidR="10CFD720">
              <w:rPr>
                <w:rFonts w:ascii="Arial" w:hAnsi="Arial" w:cs="Arial"/>
                <w:sz w:val="16"/>
                <w:szCs w:val="16"/>
                <w:shd w:val="clear" w:color="auto" w:fill="F3F3F3"/>
              </w:rPr>
              <w:t>900730558</w:t>
            </w:r>
            <w:r w:rsidRPr="126727A4" w:rsidR="10CFD720">
              <w:rPr>
                <w:rFonts w:ascii="Arial" w:hAnsi="Arial" w:cs="Arial"/>
                <w:sz w:val="16"/>
                <w:szCs w:val="16"/>
                <w:shd w:val="clear" w:color="auto" w:fill="F3F3F3"/>
              </w:rPr>
              <w:t>-4</w:t>
            </w:r>
            <w:commentRangeEnd w:id="39"/>
            <w:r w:rsidRPr="004E038E">
              <w:rPr>
                <w:rStyle w:val="CommentReference"/>
                <w:rFonts w:ascii="Arial" w:hAnsi="Arial" w:cs="Arial"/>
                <w:shd w:val="clear" w:color="auto" w:fill="F3F3F3"/>
              </w:rPr>
              <w:commentReference w:id="39"/>
            </w:r>
            <w:commentRangeEnd w:id="40"/>
            <w:r>
              <w:rPr>
                <w:rStyle w:val="CommentReference"/>
              </w:rPr>
              <w:commentReference w:id="40"/>
            </w:r>
            <w:commentRangeEnd w:id="917526580"/>
            <w:r>
              <w:rPr>
                <w:rStyle w:val="CommentReference"/>
              </w:rPr>
              <w:commentReference w:id="917526580"/>
            </w:r>
          </w:p>
        </w:tc>
        <w:tc>
          <w:tcPr>
            <w:tcW w:w="3270" w:type="dxa"/>
            <w:tcMar/>
            <w:vAlign w:val="center"/>
          </w:tcPr>
          <w:p w:rsidR="00017730" w:rsidP="126727A4" w:rsidRDefault="00017730" w14:paraId="79A52334"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SECOP II</w:t>
            </w:r>
          </w:p>
        </w:tc>
        <w:tc>
          <w:tcPr>
            <w:tcW w:w="892" w:type="dxa"/>
            <w:tcMar/>
            <w:vAlign w:val="center"/>
          </w:tcPr>
          <w:p w:rsidRPr="004E038E" w:rsidR="00017730" w:rsidP="126727A4" w:rsidRDefault="00017730" w14:paraId="4F448983" w14:textId="77777777">
            <w:pPr>
              <w:pStyle w:val="Textoindependiente"/>
              <w:tabs>
                <w:tab w:val="left" w:pos="284"/>
              </w:tabs>
              <w:rPr>
                <w:rFonts w:ascii="Arial" w:hAnsi="Arial" w:cs="Arial"/>
                <w:sz w:val="16"/>
                <w:szCs w:val="16"/>
                <w:shd w:val="clear" w:color="auto" w:fill="F3F3F3"/>
              </w:rPr>
            </w:pPr>
            <w:r w:rsidRPr="126727A4" w:rsidR="10CFD720">
              <w:rPr>
                <w:rFonts w:ascii="Arial" w:hAnsi="Arial" w:cs="Arial"/>
                <w:sz w:val="16"/>
                <w:szCs w:val="16"/>
                <w:shd w:val="clear" w:color="auto" w:fill="F3F3F3"/>
              </w:rPr>
              <w:t>Cra</w:t>
            </w:r>
            <w:r w:rsidRPr="126727A4" w:rsidR="10CFD720">
              <w:rPr>
                <w:rFonts w:ascii="Arial" w:hAnsi="Arial" w:cs="Arial"/>
                <w:sz w:val="16"/>
                <w:szCs w:val="16"/>
                <w:shd w:val="clear" w:color="auto" w:fill="F3F3F3"/>
              </w:rPr>
              <w:t xml:space="preserve"> 12 # 142 - 49 </w:t>
            </w:r>
            <w:r w:rsidRPr="126727A4" w:rsidR="10CFD720">
              <w:rPr>
                <w:rFonts w:ascii="Arial" w:hAnsi="Arial" w:cs="Arial"/>
                <w:sz w:val="16"/>
                <w:szCs w:val="16"/>
                <w:shd w:val="clear" w:color="auto" w:fill="F3F3F3"/>
              </w:rPr>
              <w:t>Int</w:t>
            </w:r>
            <w:r w:rsidRPr="126727A4" w:rsidR="10CFD720">
              <w:rPr>
                <w:rFonts w:ascii="Arial" w:hAnsi="Arial" w:cs="Arial"/>
                <w:sz w:val="16"/>
                <w:szCs w:val="16"/>
                <w:shd w:val="clear" w:color="auto" w:fill="F3F3F3"/>
              </w:rPr>
              <w:t xml:space="preserve"> 9</w:t>
            </w:r>
            <w:commentRangeEnd w:id="18"/>
            <w:r w:rsidRPr="004E038E">
              <w:rPr>
                <w:rStyle w:val="CommentReference"/>
                <w:rFonts w:ascii="Arial" w:hAnsi="Arial" w:cs="Arial"/>
                <w:shd w:val="clear" w:color="auto" w:fill="F3F3F3"/>
              </w:rPr>
              <w:commentReference w:id="18"/>
            </w:r>
            <w:commentRangeEnd w:id="19"/>
            <w:r>
              <w:rPr>
                <w:rStyle w:val="CommentReference"/>
              </w:rPr>
              <w:commentReference w:id="19"/>
            </w:r>
            <w:commentRangeEnd w:id="20"/>
            <w:r>
              <w:rPr>
                <w:rStyle w:val="CommentReference"/>
              </w:rPr>
              <w:commentReference w:id="20"/>
            </w:r>
            <w:commentRangeEnd w:id="1815018031"/>
            <w:r>
              <w:rPr>
                <w:rStyle w:val="CommentReference"/>
              </w:rPr>
              <w:commentReference w:id="1815018031"/>
            </w:r>
          </w:p>
        </w:tc>
        <w:tc>
          <w:tcPr>
            <w:tcW w:w="1369" w:type="dxa"/>
            <w:tcMar/>
            <w:vAlign w:val="center"/>
          </w:tcPr>
          <w:p w:rsidR="00017730" w:rsidP="126727A4" w:rsidRDefault="00017730" w14:paraId="135C37BE" w14:textId="77777777">
            <w:pPr>
              <w:pStyle w:val="Textoindependiente"/>
              <w:jc w:val="center"/>
              <w:rPr>
                <w:rFonts w:ascii="Arial" w:hAnsi="Arial" w:cs="Arial"/>
                <w:sz w:val="16"/>
                <w:szCs w:val="16"/>
              </w:rPr>
            </w:pPr>
            <w:r w:rsidRPr="126727A4" w:rsidR="10CFD720">
              <w:rPr>
                <w:rFonts w:ascii="Arial" w:hAnsi="Arial" w:cs="Arial"/>
                <w:sz w:val="16"/>
                <w:szCs w:val="16"/>
              </w:rPr>
              <w:t>Pequeña</w:t>
            </w:r>
          </w:p>
        </w:tc>
      </w:tr>
      <w:tr w:rsidR="00017730" w:rsidTr="126727A4" w14:paraId="1F94D8EE" w14:textId="77777777">
        <w:trPr>
          <w:trHeight w:val="627"/>
        </w:trPr>
        <w:tc>
          <w:tcPr>
            <w:tcW w:w="555" w:type="dxa"/>
            <w:tcMar/>
            <w:vAlign w:val="center"/>
          </w:tcPr>
          <w:p w:rsidR="00017730" w:rsidP="126727A4" w:rsidRDefault="00017730" w14:paraId="64FE5DEC"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37</w:t>
            </w:r>
          </w:p>
        </w:tc>
        <w:tc>
          <w:tcPr>
            <w:tcW w:w="1095" w:type="dxa"/>
            <w:tcMar/>
            <w:vAlign w:val="center"/>
          </w:tcPr>
          <w:p w:rsidR="00017730" w:rsidP="126727A4" w:rsidRDefault="00017730" w14:paraId="0D66163B" w14:textId="77777777">
            <w:pPr>
              <w:pStyle w:val="Textoindependiente"/>
              <w:tabs>
                <w:tab w:val="left" w:pos="284"/>
              </w:tabs>
              <w:jc w:val="center"/>
              <w:rPr>
                <w:rFonts w:ascii="Arial" w:hAnsi="Arial" w:cs="Arial"/>
                <w:sz w:val="16"/>
                <w:szCs w:val="16"/>
              </w:rPr>
            </w:pPr>
            <w:r w:rsidRPr="126727A4" w:rsidR="10CFD720">
              <w:rPr>
                <w:rFonts w:ascii="Arial" w:hAnsi="Arial" w:cs="Arial"/>
                <w:sz w:val="16"/>
                <w:szCs w:val="16"/>
              </w:rPr>
              <w:t>ASESORES BIOCIENTIFICOS ASOCIADOS S.A.S / SIGLAS ABA CIENTIFICA S.A.S</w:t>
            </w:r>
          </w:p>
        </w:tc>
        <w:tc>
          <w:tcPr>
            <w:tcW w:w="1035" w:type="dxa"/>
            <w:tcMar/>
            <w:vAlign w:val="center"/>
          </w:tcPr>
          <w:p w:rsidR="00017730" w:rsidP="126727A4" w:rsidRDefault="00017730" w14:paraId="206F93B4" w14:textId="77777777">
            <w:pPr>
              <w:pStyle w:val="Textoindependiente"/>
              <w:tabs>
                <w:tab w:val="left" w:pos="284"/>
              </w:tabs>
              <w:jc w:val="center"/>
              <w:rPr>
                <w:rFonts w:ascii="Arial" w:hAnsi="Arial" w:cs="Arial"/>
                <w:sz w:val="16"/>
                <w:szCs w:val="16"/>
              </w:rPr>
            </w:pPr>
            <w:r w:rsidRPr="126727A4" w:rsidR="10CFD720">
              <w:rPr>
                <w:rFonts w:ascii="Arial" w:hAnsi="Arial" w:cs="Arial"/>
                <w:sz w:val="16"/>
                <w:szCs w:val="16"/>
              </w:rPr>
              <w:t>800158193-4</w:t>
            </w:r>
          </w:p>
        </w:tc>
        <w:tc>
          <w:tcPr>
            <w:tcW w:w="3270" w:type="dxa"/>
            <w:tcMar/>
            <w:vAlign w:val="center"/>
          </w:tcPr>
          <w:p w:rsidR="00017730" w:rsidP="126727A4" w:rsidRDefault="00017730" w14:paraId="738211B1" w14:textId="77777777">
            <w:pPr>
              <w:pStyle w:val="Textoindependiente"/>
              <w:tabs>
                <w:tab w:val="left" w:pos="284"/>
              </w:tabs>
              <w:jc w:val="center"/>
            </w:pPr>
            <w:hyperlink r:id="R208212ef71d243a8">
              <w:r w:rsidRPr="126727A4" w:rsidR="10CFD720">
                <w:rPr>
                  <w:rStyle w:val="Hipervnculo"/>
                  <w:rFonts w:ascii="Arial" w:hAnsi="Arial" w:cs="Arial"/>
                  <w:color w:val="auto"/>
                  <w:sz w:val="16"/>
                  <w:szCs w:val="16"/>
                </w:rPr>
                <w:t>asesorzona3@aba.com.co</w:t>
              </w:r>
            </w:hyperlink>
          </w:p>
        </w:tc>
        <w:tc>
          <w:tcPr>
            <w:tcW w:w="892" w:type="dxa"/>
            <w:tcMar/>
            <w:vAlign w:val="center"/>
          </w:tcPr>
          <w:p w:rsidR="00017730" w:rsidP="126727A4" w:rsidRDefault="00017730" w14:paraId="5FEDA112" w14:textId="77777777">
            <w:pPr>
              <w:pStyle w:val="Textoindependiente"/>
              <w:tabs>
                <w:tab w:val="left" w:pos="284"/>
              </w:tabs>
              <w:jc w:val="center"/>
              <w:rPr>
                <w:rFonts w:ascii="Arial" w:hAnsi="Arial" w:cs="Arial"/>
                <w:sz w:val="16"/>
                <w:szCs w:val="16"/>
              </w:rPr>
            </w:pPr>
            <w:r w:rsidRPr="126727A4" w:rsidR="10CFD720">
              <w:rPr>
                <w:rFonts w:ascii="Arial" w:hAnsi="Arial" w:cs="Arial"/>
                <w:sz w:val="16"/>
                <w:szCs w:val="16"/>
              </w:rPr>
              <w:t>Carrera 58 #9-40, Medellín, Guayabal Colombia</w:t>
            </w:r>
          </w:p>
        </w:tc>
        <w:tc>
          <w:tcPr>
            <w:tcW w:w="1369" w:type="dxa"/>
            <w:tcMar/>
            <w:vAlign w:val="center"/>
          </w:tcPr>
          <w:p w:rsidR="00017730" w:rsidP="126727A4" w:rsidRDefault="00017730" w14:paraId="3A490D6D" w14:textId="77777777">
            <w:pPr>
              <w:pStyle w:val="Textoindependiente"/>
              <w:jc w:val="center"/>
              <w:rPr>
                <w:rFonts w:ascii="Arial" w:hAnsi="Arial" w:cs="Arial"/>
                <w:sz w:val="16"/>
                <w:szCs w:val="16"/>
              </w:rPr>
            </w:pPr>
            <w:r w:rsidRPr="126727A4" w:rsidR="10CFD720">
              <w:rPr>
                <w:rFonts w:ascii="Arial" w:hAnsi="Arial" w:cs="Arial"/>
                <w:sz w:val="16"/>
                <w:szCs w:val="16"/>
              </w:rPr>
              <w:t>Pequeña</w:t>
            </w:r>
          </w:p>
        </w:tc>
      </w:tr>
      <w:tr w:rsidR="00017730" w:rsidTr="126727A4" w14:paraId="3F6F1A9B" w14:textId="77777777">
        <w:trPr>
          <w:trHeight w:val="1035"/>
        </w:trPr>
        <w:tc>
          <w:tcPr>
            <w:tcW w:w="555" w:type="dxa"/>
            <w:tcMar/>
            <w:vAlign w:val="center"/>
          </w:tcPr>
          <w:p w:rsidR="00017730" w:rsidP="126727A4" w:rsidRDefault="00017730" w14:paraId="2C52DD22"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38</w:t>
            </w:r>
          </w:p>
        </w:tc>
        <w:tc>
          <w:tcPr>
            <w:tcW w:w="1095" w:type="dxa"/>
            <w:tcMar/>
            <w:vAlign w:val="center"/>
          </w:tcPr>
          <w:p w:rsidR="00017730" w:rsidP="126727A4" w:rsidRDefault="00017730" w14:paraId="01FA1D73" w14:textId="77777777">
            <w:pPr>
              <w:pStyle w:val="Textoindependiente"/>
              <w:tabs>
                <w:tab w:val="left" w:pos="284"/>
              </w:tabs>
              <w:jc w:val="center"/>
              <w:rPr>
                <w:rFonts w:ascii="Arial" w:hAnsi="Arial" w:cs="Arial"/>
                <w:sz w:val="16"/>
                <w:szCs w:val="16"/>
              </w:rPr>
            </w:pPr>
            <w:r w:rsidRPr="126727A4" w:rsidR="10CFD720">
              <w:rPr>
                <w:rFonts w:ascii="Arial" w:hAnsi="Arial" w:cs="Arial"/>
                <w:sz w:val="16"/>
                <w:szCs w:val="16"/>
              </w:rPr>
              <w:t>BIOTECH S.A.S</w:t>
            </w:r>
          </w:p>
        </w:tc>
        <w:tc>
          <w:tcPr>
            <w:tcW w:w="1035" w:type="dxa"/>
            <w:tcMar/>
            <w:vAlign w:val="center"/>
          </w:tcPr>
          <w:p w:rsidR="00017730" w:rsidP="126727A4" w:rsidRDefault="00017730" w14:paraId="73486BD0" w14:textId="77777777">
            <w:pPr>
              <w:pStyle w:val="Textoindependiente"/>
              <w:tabs>
                <w:tab w:val="left" w:pos="284"/>
              </w:tabs>
              <w:jc w:val="center"/>
              <w:rPr>
                <w:rFonts w:ascii="Arial" w:hAnsi="Arial" w:cs="Arial"/>
                <w:sz w:val="16"/>
                <w:szCs w:val="16"/>
              </w:rPr>
            </w:pPr>
            <w:r w:rsidRPr="126727A4" w:rsidR="10CFD720">
              <w:rPr>
                <w:rFonts w:ascii="Arial" w:hAnsi="Arial" w:cs="Arial"/>
                <w:sz w:val="16"/>
                <w:szCs w:val="16"/>
              </w:rPr>
              <w:t>811045187-4</w:t>
            </w:r>
          </w:p>
        </w:tc>
        <w:tc>
          <w:tcPr>
            <w:tcW w:w="3270" w:type="dxa"/>
            <w:tcMar/>
            <w:vAlign w:val="center"/>
          </w:tcPr>
          <w:p w:rsidR="00017730" w:rsidP="126727A4" w:rsidRDefault="00017730" w14:paraId="3C5CFCC2"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amgelvez.biotechsas@gmail.com</w:t>
            </w:r>
            <w:r>
              <w:br/>
            </w:r>
            <w:r w:rsidRPr="126727A4" w:rsidR="10CFD720">
              <w:rPr>
                <w:rFonts w:ascii="Arial" w:hAnsi="Arial" w:cs="Arial"/>
                <w:sz w:val="16"/>
                <w:szCs w:val="16"/>
                <w:u w:val="single"/>
              </w:rPr>
              <w:t>info@biotech.com.co</w:t>
            </w:r>
          </w:p>
          <w:p w:rsidR="00017730" w:rsidP="126727A4" w:rsidRDefault="00017730" w14:paraId="56596223"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biotechsas.gerencia@gmail.com</w:t>
            </w:r>
          </w:p>
          <w:p w:rsidR="00017730" w:rsidP="126727A4" w:rsidRDefault="00017730" w14:paraId="3E16B361" w14:textId="77777777">
            <w:pPr>
              <w:pStyle w:val="Textoindependiente"/>
              <w:tabs>
                <w:tab w:val="left" w:pos="284"/>
              </w:tabs>
              <w:jc w:val="center"/>
              <w:rPr>
                <w:rStyle w:val="Hipervnculo"/>
                <w:rFonts w:ascii="Arial" w:hAnsi="Arial" w:cs="Arial"/>
                <w:color w:val="auto"/>
                <w:sz w:val="16"/>
                <w:szCs w:val="16"/>
              </w:rPr>
            </w:pPr>
          </w:p>
        </w:tc>
        <w:tc>
          <w:tcPr>
            <w:tcW w:w="892" w:type="dxa"/>
            <w:tcMar/>
            <w:vAlign w:val="center"/>
          </w:tcPr>
          <w:p w:rsidR="00017730" w:rsidP="126727A4" w:rsidRDefault="00017730" w14:paraId="07EC61D7" w14:textId="77777777">
            <w:pPr>
              <w:pStyle w:val="Textoindependiente"/>
              <w:tabs>
                <w:tab w:val="left" w:pos="284"/>
              </w:tabs>
              <w:jc w:val="center"/>
              <w:rPr>
                <w:rFonts w:ascii="Arial" w:hAnsi="Arial" w:cs="Arial"/>
                <w:sz w:val="16"/>
                <w:szCs w:val="16"/>
              </w:rPr>
            </w:pPr>
            <w:r w:rsidRPr="126727A4" w:rsidR="10CFD720">
              <w:rPr>
                <w:rFonts w:ascii="Arial" w:hAnsi="Arial" w:cs="Arial"/>
                <w:sz w:val="16"/>
                <w:szCs w:val="16"/>
              </w:rPr>
              <w:t xml:space="preserve">Calle 32 No 77a - 30 </w:t>
            </w:r>
            <w:r w:rsidRPr="126727A4" w:rsidR="10CFD720">
              <w:rPr>
                <w:rFonts w:ascii="Arial" w:hAnsi="Arial" w:cs="Arial"/>
                <w:sz w:val="16"/>
                <w:szCs w:val="16"/>
              </w:rPr>
              <w:t>Medellin</w:t>
            </w:r>
            <w:r w:rsidRPr="126727A4" w:rsidR="10CFD720">
              <w:rPr>
                <w:rFonts w:ascii="Arial" w:hAnsi="Arial" w:cs="Arial"/>
                <w:sz w:val="16"/>
                <w:szCs w:val="16"/>
              </w:rPr>
              <w:t xml:space="preserve"> Colombia</w:t>
            </w:r>
          </w:p>
        </w:tc>
        <w:tc>
          <w:tcPr>
            <w:tcW w:w="1369" w:type="dxa"/>
            <w:tcMar/>
            <w:vAlign w:val="center"/>
          </w:tcPr>
          <w:p w:rsidR="00017730" w:rsidP="126727A4" w:rsidRDefault="00017730" w14:paraId="1272212B" w14:textId="77777777">
            <w:pPr>
              <w:pStyle w:val="Textoindependiente"/>
              <w:jc w:val="center"/>
              <w:rPr>
                <w:rFonts w:ascii="Arial" w:hAnsi="Arial" w:cs="Arial"/>
                <w:sz w:val="16"/>
                <w:szCs w:val="16"/>
              </w:rPr>
            </w:pPr>
            <w:r w:rsidRPr="126727A4" w:rsidR="10CFD720">
              <w:rPr>
                <w:rFonts w:ascii="Arial" w:hAnsi="Arial" w:cs="Arial"/>
                <w:sz w:val="16"/>
                <w:szCs w:val="16"/>
              </w:rPr>
              <w:t>Microempresas</w:t>
            </w:r>
          </w:p>
        </w:tc>
      </w:tr>
      <w:tr w:rsidR="00017730" w:rsidTr="126727A4" w14:paraId="751E6A3B" w14:textId="77777777">
        <w:trPr>
          <w:trHeight w:val="627"/>
        </w:trPr>
        <w:tc>
          <w:tcPr>
            <w:tcW w:w="555" w:type="dxa"/>
            <w:tcMar/>
            <w:vAlign w:val="center"/>
          </w:tcPr>
          <w:p w:rsidR="00017730" w:rsidP="126727A4" w:rsidRDefault="00017730" w14:paraId="245C77B0"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39</w:t>
            </w:r>
          </w:p>
        </w:tc>
        <w:tc>
          <w:tcPr>
            <w:tcW w:w="1095" w:type="dxa"/>
            <w:tcMar/>
            <w:vAlign w:val="center"/>
          </w:tcPr>
          <w:p w:rsidR="00017730" w:rsidP="126727A4" w:rsidRDefault="00017730" w14:paraId="0A686A71" w14:textId="77777777">
            <w:pPr>
              <w:pStyle w:val="Textoindependiente"/>
              <w:tabs>
                <w:tab w:val="left" w:pos="284"/>
              </w:tabs>
              <w:jc w:val="center"/>
              <w:rPr>
                <w:rFonts w:ascii="Arial" w:hAnsi="Arial" w:cs="Arial"/>
                <w:sz w:val="16"/>
                <w:szCs w:val="16"/>
              </w:rPr>
            </w:pPr>
            <w:r w:rsidRPr="126727A4" w:rsidR="10CFD720">
              <w:rPr>
                <w:rFonts w:ascii="Arial" w:hAnsi="Arial" w:cs="Arial"/>
                <w:sz w:val="16"/>
                <w:szCs w:val="16"/>
              </w:rPr>
              <w:t>EQUIPOS Y LABORATORIO DE COLOMBIA S.A.S.</w:t>
            </w:r>
          </w:p>
        </w:tc>
        <w:tc>
          <w:tcPr>
            <w:tcW w:w="1035" w:type="dxa"/>
            <w:tcMar/>
            <w:vAlign w:val="center"/>
          </w:tcPr>
          <w:p w:rsidR="00017730" w:rsidP="126727A4" w:rsidRDefault="00017730" w14:paraId="62C819CF" w14:textId="77777777">
            <w:pPr>
              <w:pStyle w:val="Textoindependiente"/>
              <w:tabs>
                <w:tab w:val="left" w:pos="284"/>
              </w:tabs>
              <w:jc w:val="center"/>
              <w:rPr>
                <w:rFonts w:ascii="Arial" w:hAnsi="Arial" w:cs="Arial"/>
                <w:sz w:val="16"/>
                <w:szCs w:val="16"/>
              </w:rPr>
            </w:pPr>
            <w:r w:rsidRPr="126727A4" w:rsidR="10CFD720">
              <w:rPr>
                <w:rFonts w:ascii="Arial" w:hAnsi="Arial" w:cs="Arial"/>
                <w:sz w:val="16"/>
                <w:szCs w:val="16"/>
              </w:rPr>
              <w:t>900.355.024-5</w:t>
            </w:r>
          </w:p>
        </w:tc>
        <w:tc>
          <w:tcPr>
            <w:tcW w:w="3270" w:type="dxa"/>
            <w:tcMar/>
            <w:vAlign w:val="center"/>
          </w:tcPr>
          <w:p w:rsidR="00017730" w:rsidP="126727A4" w:rsidRDefault="00017730" w14:paraId="31931336"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claudiajara@equiposylaboratorio.com</w:t>
            </w:r>
          </w:p>
          <w:p w:rsidR="00017730" w:rsidP="126727A4" w:rsidRDefault="00017730" w14:paraId="7254BF81" w14:textId="77777777">
            <w:pPr>
              <w:pStyle w:val="Textoindependiente"/>
              <w:tabs>
                <w:tab w:val="left" w:pos="284"/>
              </w:tabs>
              <w:jc w:val="center"/>
              <w:rPr>
                <w:rStyle w:val="Hipervnculo"/>
                <w:rFonts w:ascii="Arial" w:hAnsi="Arial" w:cs="Arial"/>
                <w:color w:val="auto"/>
                <w:sz w:val="16"/>
                <w:szCs w:val="16"/>
              </w:rPr>
            </w:pPr>
          </w:p>
        </w:tc>
        <w:tc>
          <w:tcPr>
            <w:tcW w:w="892" w:type="dxa"/>
            <w:tcMar/>
            <w:vAlign w:val="center"/>
          </w:tcPr>
          <w:p w:rsidR="00017730" w:rsidP="126727A4" w:rsidRDefault="00017730" w14:paraId="38439D3E" w14:textId="77777777">
            <w:pPr>
              <w:pStyle w:val="Textoindependiente"/>
              <w:tabs>
                <w:tab w:val="left" w:pos="284"/>
              </w:tabs>
              <w:jc w:val="center"/>
              <w:rPr>
                <w:rFonts w:ascii="Arial" w:hAnsi="Arial" w:cs="Arial"/>
                <w:sz w:val="16"/>
                <w:szCs w:val="16"/>
              </w:rPr>
            </w:pPr>
            <w:r w:rsidRPr="126727A4" w:rsidR="10CFD720">
              <w:rPr>
                <w:rFonts w:ascii="Arial" w:hAnsi="Arial" w:cs="Arial"/>
                <w:sz w:val="16"/>
                <w:szCs w:val="16"/>
              </w:rPr>
              <w:t xml:space="preserve">Carrera 57 #74-04, Bodega 117 </w:t>
            </w:r>
            <w:r w:rsidRPr="126727A4" w:rsidR="10CFD720">
              <w:rPr>
                <w:rFonts w:ascii="Arial" w:hAnsi="Arial" w:cs="Arial"/>
                <w:sz w:val="16"/>
                <w:szCs w:val="16"/>
              </w:rPr>
              <w:t>itagui</w:t>
            </w:r>
            <w:r w:rsidRPr="126727A4" w:rsidR="10CFD720">
              <w:rPr>
                <w:rFonts w:ascii="Arial" w:hAnsi="Arial" w:cs="Arial"/>
                <w:sz w:val="16"/>
                <w:szCs w:val="16"/>
              </w:rPr>
              <w:t xml:space="preserve"> - </w:t>
            </w:r>
            <w:r w:rsidRPr="126727A4" w:rsidR="10CFD720">
              <w:rPr>
                <w:rFonts w:ascii="Arial" w:hAnsi="Arial" w:cs="Arial"/>
                <w:sz w:val="16"/>
                <w:szCs w:val="16"/>
              </w:rPr>
              <w:t>antioquia</w:t>
            </w:r>
          </w:p>
        </w:tc>
        <w:tc>
          <w:tcPr>
            <w:tcW w:w="1369" w:type="dxa"/>
            <w:tcMar/>
            <w:vAlign w:val="center"/>
          </w:tcPr>
          <w:p w:rsidR="00017730" w:rsidP="126727A4" w:rsidRDefault="00017730" w14:paraId="14F42439" w14:textId="77777777">
            <w:pPr>
              <w:pStyle w:val="Textoindependiente"/>
              <w:jc w:val="center"/>
              <w:rPr>
                <w:rFonts w:ascii="Arial" w:hAnsi="Arial" w:cs="Arial"/>
                <w:sz w:val="16"/>
                <w:szCs w:val="16"/>
              </w:rPr>
            </w:pPr>
            <w:r w:rsidRPr="126727A4" w:rsidR="10CFD720">
              <w:rPr>
                <w:rFonts w:ascii="Arial" w:hAnsi="Arial" w:cs="Arial"/>
                <w:sz w:val="16"/>
                <w:szCs w:val="16"/>
              </w:rPr>
              <w:t>Mediana</w:t>
            </w:r>
          </w:p>
        </w:tc>
      </w:tr>
      <w:tr w:rsidR="00017730" w:rsidTr="126727A4" w14:paraId="42A86F28" w14:textId="77777777">
        <w:trPr>
          <w:trHeight w:val="627"/>
        </w:trPr>
        <w:tc>
          <w:tcPr>
            <w:tcW w:w="555" w:type="dxa"/>
            <w:tcMar/>
            <w:vAlign w:val="center"/>
          </w:tcPr>
          <w:p w:rsidR="00017730" w:rsidP="126727A4" w:rsidRDefault="00017730" w14:paraId="2ADE5D3C"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40</w:t>
            </w:r>
          </w:p>
        </w:tc>
        <w:tc>
          <w:tcPr>
            <w:tcW w:w="1095" w:type="dxa"/>
            <w:tcMar/>
            <w:vAlign w:val="center"/>
          </w:tcPr>
          <w:p w:rsidR="00017730" w:rsidP="126727A4" w:rsidRDefault="00017730" w14:paraId="2FAB8DC1" w14:textId="77777777">
            <w:pPr>
              <w:pStyle w:val="Textoindependiente"/>
              <w:tabs>
                <w:tab w:val="left" w:pos="284"/>
              </w:tabs>
              <w:jc w:val="center"/>
              <w:rPr>
                <w:rFonts w:ascii="Arial" w:hAnsi="Arial" w:cs="Arial"/>
                <w:sz w:val="16"/>
                <w:szCs w:val="16"/>
              </w:rPr>
            </w:pPr>
            <w:r w:rsidRPr="126727A4" w:rsidR="10CFD720">
              <w:rPr>
                <w:rFonts w:ascii="Arial" w:hAnsi="Arial" w:cs="Arial"/>
                <w:sz w:val="16"/>
                <w:szCs w:val="16"/>
              </w:rPr>
              <w:t>SCIENTIFIC PRODUCTS S.A.S</w:t>
            </w:r>
          </w:p>
        </w:tc>
        <w:tc>
          <w:tcPr>
            <w:tcW w:w="1035" w:type="dxa"/>
            <w:tcMar/>
            <w:vAlign w:val="center"/>
          </w:tcPr>
          <w:p w:rsidR="00017730" w:rsidP="126727A4" w:rsidRDefault="00017730" w14:paraId="6369FF7A" w14:textId="77777777">
            <w:pPr>
              <w:pStyle w:val="Textoindependiente"/>
              <w:tabs>
                <w:tab w:val="left" w:pos="284"/>
              </w:tabs>
              <w:jc w:val="center"/>
              <w:rPr>
                <w:rFonts w:ascii="Arial" w:hAnsi="Arial" w:cs="Arial"/>
                <w:sz w:val="16"/>
                <w:szCs w:val="16"/>
              </w:rPr>
            </w:pPr>
            <w:r w:rsidRPr="126727A4" w:rsidR="10CFD720">
              <w:rPr>
                <w:rFonts w:ascii="Arial" w:hAnsi="Arial" w:cs="Arial"/>
                <w:sz w:val="16"/>
                <w:szCs w:val="16"/>
              </w:rPr>
              <w:t>805014913-0</w:t>
            </w:r>
          </w:p>
        </w:tc>
        <w:tc>
          <w:tcPr>
            <w:tcW w:w="3270" w:type="dxa"/>
            <w:tcMar/>
            <w:vAlign w:val="center"/>
          </w:tcPr>
          <w:p w:rsidR="00017730" w:rsidP="126727A4" w:rsidRDefault="00017730" w14:paraId="747AC768"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ventas7@spltda.com</w:t>
            </w:r>
          </w:p>
          <w:p w:rsidR="00017730" w:rsidP="126727A4" w:rsidRDefault="00017730" w14:paraId="2540C3B0" w14:textId="77777777">
            <w:pPr>
              <w:pStyle w:val="Textoindependiente"/>
              <w:tabs>
                <w:tab w:val="left" w:pos="284"/>
              </w:tabs>
              <w:jc w:val="center"/>
              <w:rPr>
                <w:rFonts w:ascii="Arial" w:hAnsi="Arial" w:cs="Arial"/>
                <w:sz w:val="16"/>
                <w:szCs w:val="16"/>
                <w:u w:val="single"/>
              </w:rPr>
            </w:pPr>
            <w:r w:rsidRPr="126727A4" w:rsidR="10CFD720">
              <w:rPr>
                <w:rFonts w:ascii="Arial" w:hAnsi="Arial" w:cs="Arial"/>
                <w:sz w:val="16"/>
                <w:szCs w:val="16"/>
                <w:u w:val="single"/>
              </w:rPr>
              <w:t>coordinacion@spltda.com</w:t>
            </w:r>
          </w:p>
          <w:p w:rsidR="00017730" w:rsidP="126727A4" w:rsidRDefault="00017730" w14:paraId="40A007C9" w14:textId="77777777">
            <w:pPr>
              <w:pStyle w:val="Textoindependiente"/>
              <w:tabs>
                <w:tab w:val="left" w:pos="284"/>
              </w:tabs>
              <w:jc w:val="center"/>
              <w:rPr>
                <w:rStyle w:val="Hipervnculo"/>
                <w:rFonts w:ascii="Arial" w:hAnsi="Arial" w:cs="Arial"/>
                <w:color w:val="auto"/>
                <w:sz w:val="16"/>
                <w:szCs w:val="16"/>
              </w:rPr>
            </w:pPr>
          </w:p>
        </w:tc>
        <w:tc>
          <w:tcPr>
            <w:tcW w:w="892" w:type="dxa"/>
            <w:tcMar/>
            <w:vAlign w:val="center"/>
          </w:tcPr>
          <w:p w:rsidR="00017730" w:rsidP="126727A4" w:rsidRDefault="00017730" w14:paraId="5657837C" w14:textId="77777777">
            <w:pPr>
              <w:pStyle w:val="Textoindependiente"/>
              <w:tabs>
                <w:tab w:val="left" w:pos="284"/>
              </w:tabs>
              <w:jc w:val="center"/>
              <w:rPr>
                <w:rFonts w:ascii="Arial" w:hAnsi="Arial" w:cs="Arial"/>
                <w:sz w:val="16"/>
                <w:szCs w:val="16"/>
              </w:rPr>
            </w:pPr>
            <w:r w:rsidRPr="126727A4" w:rsidR="10CFD720">
              <w:rPr>
                <w:rFonts w:ascii="Arial" w:hAnsi="Arial" w:cs="Arial"/>
                <w:sz w:val="16"/>
                <w:szCs w:val="16"/>
              </w:rPr>
              <w:t>Carrera 4 B # 36 A - 71 Cali, Colombia</w:t>
            </w:r>
          </w:p>
        </w:tc>
        <w:tc>
          <w:tcPr>
            <w:tcW w:w="1369" w:type="dxa"/>
            <w:tcMar/>
            <w:vAlign w:val="center"/>
          </w:tcPr>
          <w:p w:rsidR="00017730" w:rsidP="126727A4" w:rsidRDefault="00017730" w14:paraId="765C013D" w14:textId="77777777">
            <w:pPr>
              <w:pStyle w:val="Textoindependiente"/>
              <w:jc w:val="center"/>
              <w:rPr>
                <w:rFonts w:ascii="Arial" w:hAnsi="Arial" w:cs="Arial"/>
                <w:sz w:val="16"/>
                <w:szCs w:val="16"/>
              </w:rPr>
            </w:pPr>
            <w:r w:rsidRPr="126727A4" w:rsidR="10CFD720">
              <w:rPr>
                <w:rFonts w:ascii="Arial" w:hAnsi="Arial" w:cs="Arial"/>
                <w:sz w:val="16"/>
                <w:szCs w:val="16"/>
              </w:rPr>
              <w:t>Pequeña</w:t>
            </w:r>
          </w:p>
        </w:tc>
      </w:tr>
      <w:tr w:rsidR="00017730" w:rsidTr="126727A4" w14:paraId="254D58B9" w14:textId="77777777">
        <w:trPr>
          <w:trHeight w:val="300"/>
        </w:trPr>
        <w:tc>
          <w:tcPr>
            <w:tcW w:w="555" w:type="dxa"/>
            <w:tcMar/>
            <w:vAlign w:val="center"/>
          </w:tcPr>
          <w:p w:rsidR="00017730" w:rsidP="126727A4" w:rsidRDefault="00017730" w14:paraId="52BD1DE2" w14:textId="77777777">
            <w:pPr>
              <w:pStyle w:val="Textoindependiente"/>
              <w:tabs>
                <w:tab w:val="left" w:pos="284"/>
              </w:tabs>
              <w:jc w:val="center"/>
              <w:rPr>
                <w:rFonts w:ascii="Arial" w:hAnsi="Arial" w:cs="Arial"/>
                <w:b w:val="1"/>
                <w:bCs w:val="1"/>
                <w:sz w:val="18"/>
                <w:szCs w:val="18"/>
              </w:rPr>
            </w:pPr>
            <w:r w:rsidRPr="126727A4" w:rsidR="10CFD720">
              <w:rPr>
                <w:rFonts w:ascii="Arial" w:hAnsi="Arial" w:cs="Arial"/>
                <w:b w:val="1"/>
                <w:bCs w:val="1"/>
                <w:sz w:val="18"/>
                <w:szCs w:val="18"/>
              </w:rPr>
              <w:t>41</w:t>
            </w:r>
          </w:p>
        </w:tc>
        <w:tc>
          <w:tcPr>
            <w:tcW w:w="1095" w:type="dxa"/>
            <w:tcMar/>
            <w:vAlign w:val="center"/>
          </w:tcPr>
          <w:p w:rsidR="00017730" w:rsidP="126727A4" w:rsidRDefault="00017730" w14:paraId="3C304476" w14:textId="77777777">
            <w:pPr>
              <w:pStyle w:val="Textoindependiente"/>
              <w:tabs>
                <w:tab w:val="left" w:pos="284"/>
              </w:tabs>
              <w:jc w:val="center"/>
              <w:rPr>
                <w:rFonts w:ascii="Arial" w:hAnsi="Arial" w:cs="Arial"/>
                <w:sz w:val="16"/>
                <w:szCs w:val="16"/>
              </w:rPr>
            </w:pPr>
            <w:commentRangeStart w:id="41"/>
            <w:commentRangeStart w:id="42"/>
            <w:commentRangeStart w:id="163719406"/>
            <w:r w:rsidRPr="126727A4" w:rsidR="10CFD720">
              <w:rPr>
                <w:rFonts w:ascii="Arial" w:hAnsi="Arial" w:cs="Arial"/>
                <w:sz w:val="16"/>
                <w:szCs w:val="16"/>
              </w:rPr>
              <w:t>ARTURO CAICEDO CAROLINA</w:t>
            </w:r>
            <w:r w:rsidRPr="126727A4" w:rsidR="10CFD720">
              <w:rPr>
                <w:rFonts w:ascii="Arial" w:hAnsi="Arial" w:cs="Arial"/>
                <w:sz w:val="16"/>
                <w:szCs w:val="16"/>
              </w:rPr>
              <w:t xml:space="preserve"> </w:t>
            </w:r>
            <w:commentRangeEnd w:id="41"/>
            <w:r>
              <w:rPr>
                <w:rStyle w:val="CommentReference"/>
              </w:rPr>
              <w:commentReference w:id="41"/>
            </w:r>
            <w:commentRangeEnd w:id="42"/>
            <w:r>
              <w:rPr>
                <w:rStyle w:val="CommentReference"/>
              </w:rPr>
              <w:commentReference w:id="42"/>
            </w:r>
            <w:commentRangeEnd w:id="163719406"/>
            <w:r>
              <w:rPr>
                <w:rStyle w:val="CommentReference"/>
              </w:rPr>
              <w:commentReference w:id="163719406"/>
            </w:r>
          </w:p>
        </w:tc>
        <w:tc>
          <w:tcPr>
            <w:tcW w:w="1035" w:type="dxa"/>
            <w:tcMar/>
            <w:vAlign w:val="center"/>
          </w:tcPr>
          <w:p w:rsidR="00017730" w:rsidP="126727A4" w:rsidRDefault="00017730" w14:paraId="22BF4925" w14:textId="77777777">
            <w:pPr>
              <w:pStyle w:val="Textoindependiente"/>
              <w:tabs>
                <w:tab w:val="left" w:pos="284"/>
              </w:tabs>
              <w:jc w:val="center"/>
              <w:rPr>
                <w:rFonts w:ascii="Arial" w:hAnsi="Arial" w:cs="Arial"/>
                <w:sz w:val="16"/>
                <w:szCs w:val="16"/>
              </w:rPr>
            </w:pPr>
            <w:r w:rsidRPr="126727A4" w:rsidR="10CFD720">
              <w:rPr>
                <w:rFonts w:ascii="Arial" w:hAnsi="Arial" w:cs="Arial"/>
                <w:sz w:val="16"/>
                <w:szCs w:val="16"/>
              </w:rPr>
              <w:t>36952388-8.</w:t>
            </w:r>
          </w:p>
        </w:tc>
        <w:tc>
          <w:tcPr>
            <w:tcW w:w="3270" w:type="dxa"/>
            <w:tcMar/>
            <w:vAlign w:val="center"/>
          </w:tcPr>
          <w:p w:rsidR="00017730" w:rsidP="126727A4" w:rsidRDefault="00017730" w14:paraId="1F65E7F6" w14:textId="77777777">
            <w:pPr>
              <w:pStyle w:val="Textoindependiente"/>
              <w:tabs>
                <w:tab w:val="left" w:pos="284"/>
              </w:tabs>
              <w:jc w:val="center"/>
              <w:rPr>
                <w:rStyle w:val="Hipervnculo"/>
                <w:rFonts w:ascii="Arial" w:hAnsi="Arial" w:cs="Arial"/>
                <w:color w:val="auto"/>
                <w:sz w:val="16"/>
                <w:szCs w:val="16"/>
              </w:rPr>
            </w:pPr>
            <w:r w:rsidRPr="126727A4" w:rsidR="10CFD720">
              <w:rPr>
                <w:rFonts w:ascii="Arial" w:hAnsi="Arial" w:cs="Arial"/>
                <w:sz w:val="16"/>
                <w:szCs w:val="16"/>
                <w:u w:val="single"/>
              </w:rPr>
              <w:t>admin@bluxus.com</w:t>
            </w:r>
          </w:p>
        </w:tc>
        <w:tc>
          <w:tcPr>
            <w:tcW w:w="892" w:type="dxa"/>
            <w:tcMar/>
            <w:vAlign w:val="center"/>
          </w:tcPr>
          <w:p w:rsidR="00017730" w:rsidP="126727A4" w:rsidRDefault="00017730" w14:paraId="238081D7" w14:textId="77777777">
            <w:pPr>
              <w:pStyle w:val="Textoindependiente"/>
              <w:tabs>
                <w:tab w:val="left" w:pos="284"/>
              </w:tabs>
              <w:jc w:val="center"/>
              <w:rPr>
                <w:rFonts w:ascii="Arial" w:hAnsi="Arial" w:cs="Arial"/>
                <w:sz w:val="16"/>
                <w:szCs w:val="16"/>
              </w:rPr>
            </w:pPr>
            <w:r w:rsidRPr="126727A4" w:rsidR="10CFD720">
              <w:rPr>
                <w:rFonts w:ascii="Arial" w:hAnsi="Arial" w:cs="Arial"/>
                <w:sz w:val="16"/>
                <w:szCs w:val="16"/>
              </w:rPr>
              <w:t>Pasto, Nariño</w:t>
            </w:r>
          </w:p>
        </w:tc>
        <w:tc>
          <w:tcPr>
            <w:tcW w:w="1369" w:type="dxa"/>
            <w:tcMar/>
            <w:vAlign w:val="center"/>
          </w:tcPr>
          <w:p w:rsidR="00017730" w:rsidP="126727A4" w:rsidRDefault="00017730" w14:paraId="1401D4CC" w14:textId="77777777">
            <w:pPr>
              <w:pStyle w:val="Textoindependiente"/>
              <w:jc w:val="center"/>
              <w:rPr>
                <w:rFonts w:ascii="Arial" w:hAnsi="Arial" w:cs="Arial"/>
                <w:sz w:val="16"/>
                <w:szCs w:val="16"/>
              </w:rPr>
            </w:pPr>
            <w:r w:rsidRPr="126727A4" w:rsidR="10CFD720">
              <w:rPr>
                <w:rFonts w:ascii="Arial" w:hAnsi="Arial" w:cs="Arial"/>
                <w:sz w:val="16"/>
                <w:szCs w:val="16"/>
              </w:rPr>
              <w:t>Persona Natural</w:t>
            </w:r>
          </w:p>
        </w:tc>
      </w:tr>
    </w:tbl>
    <w:p w:rsidRPr="00054F4F" w:rsidR="00017730" w:rsidP="1B3D21E6" w:rsidRDefault="00017730" w14:paraId="7C48E047" w14:textId="77777777">
      <w:pPr>
        <w:autoSpaceDE w:val="0"/>
        <w:autoSpaceDN w:val="0"/>
        <w:adjustRightInd w:val="0"/>
        <w:rPr>
          <w:highlight w:val="lightGray"/>
        </w:rPr>
      </w:pPr>
    </w:p>
    <w:p w:rsidR="254DA95F" w:rsidP="1B3D21E6" w:rsidRDefault="254DA95F" w14:paraId="3F7228D5" w14:textId="2821BCCF">
      <w:pPr>
        <w:rPr>
          <w:highlight w:val="lightGray"/>
        </w:rPr>
      </w:pPr>
    </w:p>
    <w:p w:rsidR="68B4BFFD" w:rsidP="126727A4" w:rsidRDefault="68B4BFFD" w14:paraId="6F83A69C" w14:textId="4DA84542">
      <w:pPr>
        <w:spacing w:line="276" w:lineRule="auto"/>
        <w:ind w:right="113"/>
        <w:rPr>
          <w:rFonts w:ascii="Arial" w:hAnsi="Arial" w:eastAsia="Arial" w:cs="Arial"/>
          <w:b w:val="1"/>
          <w:bCs w:val="1"/>
          <w:color w:val="000000" w:themeColor="text1" w:themeTint="FF" w:themeShade="FF"/>
          <w:sz w:val="22"/>
          <w:szCs w:val="22"/>
          <w:lang w:val="es-ES"/>
        </w:rPr>
      </w:pPr>
      <w:r w:rsidRPr="302141CA" w:rsidR="75F4B184">
        <w:rPr>
          <w:rFonts w:ascii="Arial" w:hAnsi="Arial" w:eastAsia="Arial" w:cs="Arial"/>
          <w:b w:val="1"/>
          <w:bCs w:val="1"/>
          <w:i w:val="0"/>
          <w:iCs w:val="0"/>
          <w:caps w:val="0"/>
          <w:smallCaps w:val="0"/>
          <w:noProof w:val="0"/>
          <w:color w:val="000000" w:themeColor="text1" w:themeTint="FF" w:themeShade="FF"/>
          <w:sz w:val="22"/>
          <w:szCs w:val="22"/>
          <w:lang w:val="es-ES"/>
        </w:rPr>
        <w:t>2</w:t>
      </w:r>
      <w:commentRangeStart w:id="364399957"/>
      <w:commentRangeStart w:id="2082808178"/>
      <w:r w:rsidRPr="302141CA" w:rsidR="75F4B184">
        <w:rPr>
          <w:rFonts w:ascii="Arial" w:hAnsi="Arial" w:eastAsia="Arial" w:cs="Arial"/>
          <w:b w:val="1"/>
          <w:bCs w:val="1"/>
          <w:i w:val="0"/>
          <w:iCs w:val="0"/>
          <w:caps w:val="0"/>
          <w:smallCaps w:val="0"/>
          <w:noProof w:val="0"/>
          <w:color w:val="000000" w:themeColor="text1" w:themeTint="FF" w:themeShade="FF"/>
          <w:sz w:val="22"/>
          <w:szCs w:val="22"/>
          <w:lang w:val="es-ES"/>
        </w:rPr>
        <w:t xml:space="preserve">.3 </w:t>
      </w:r>
      <w:commentRangeStart w:id="647112889"/>
      <w:commentRangeStart w:id="534463471"/>
      <w:commentRangeStart w:id="2012920458"/>
      <w:commentRangeStart w:id="1784434020"/>
      <w:r w:rsidRPr="302141CA" w:rsidR="44542087">
        <w:rPr>
          <w:rFonts w:ascii="Arial" w:hAnsi="Arial" w:cs="Arial"/>
          <w:sz w:val="21"/>
          <w:szCs w:val="21"/>
        </w:rPr>
        <w:t>Identifacion</w:t>
      </w:r>
      <w:r w:rsidRPr="302141CA" w:rsidR="44542087">
        <w:rPr>
          <w:rFonts w:ascii="Arial" w:hAnsi="Arial" w:cs="Arial"/>
          <w:sz w:val="21"/>
          <w:szCs w:val="21"/>
        </w:rPr>
        <w:t xml:space="preserve"> de </w:t>
      </w:r>
      <w:r w:rsidRPr="302141CA" w:rsidR="44542087">
        <w:rPr>
          <w:rFonts w:ascii="Arial" w:hAnsi="Arial" w:cs="Arial"/>
          <w:sz w:val="21"/>
          <w:szCs w:val="21"/>
        </w:rPr>
        <w:t>MiPYMES</w:t>
      </w:r>
      <w:r w:rsidRPr="302141CA" w:rsidR="44542087">
        <w:rPr>
          <w:rFonts w:ascii="Arial" w:hAnsi="Arial" w:cs="Arial"/>
          <w:sz w:val="21"/>
          <w:szCs w:val="21"/>
        </w:rPr>
        <w:t>:</w:t>
      </w:r>
      <w:commentRangeEnd w:id="647112889"/>
      <w:r>
        <w:rPr>
          <w:rStyle w:val="CommentReference"/>
        </w:rPr>
        <w:commentReference w:id="647112889"/>
      </w:r>
      <w:commentRangeEnd w:id="534463471"/>
      <w:r>
        <w:rPr>
          <w:rStyle w:val="CommentReference"/>
        </w:rPr>
        <w:commentReference w:id="534463471"/>
      </w:r>
      <w:commentRangeEnd w:id="2012920458"/>
      <w:r>
        <w:rPr>
          <w:rStyle w:val="CommentReference"/>
        </w:rPr>
        <w:commentReference w:id="2012920458"/>
      </w:r>
      <w:commentRangeEnd w:id="1784434020"/>
      <w:r>
        <w:rPr>
          <w:rStyle w:val="CommentReference"/>
        </w:rPr>
        <w:commentReference w:id="1784434020"/>
      </w:r>
      <w:commentRangeEnd w:id="364399957"/>
      <w:r>
        <w:rPr>
          <w:rStyle w:val="CommentReference"/>
        </w:rPr>
        <w:commentReference w:id="364399957"/>
      </w:r>
      <w:commentRangeEnd w:id="2082808178"/>
      <w:r>
        <w:rPr>
          <w:rStyle w:val="CommentReference"/>
        </w:rPr>
        <w:commentReference w:id="2082808178"/>
      </w:r>
    </w:p>
    <w:p w:rsidR="1B3D21E6" w:rsidP="126727A4" w:rsidRDefault="1B3D21E6" w14:paraId="0F851EAD" w14:textId="6EF316D8">
      <w:pPr>
        <w:spacing w:line="276" w:lineRule="auto"/>
        <w:ind w:right="113"/>
        <w:rPr>
          <w:rFonts w:ascii="Arial" w:hAnsi="Arial" w:eastAsia="Arial" w:cs="Arial"/>
          <w:b w:val="0"/>
          <w:bCs w:val="0"/>
          <w:i w:val="0"/>
          <w:iCs w:val="0"/>
          <w:caps w:val="0"/>
          <w:smallCaps w:val="0"/>
          <w:noProof w:val="0"/>
          <w:color w:val="000000" w:themeColor="text1" w:themeTint="FF" w:themeShade="FF"/>
          <w:sz w:val="22"/>
          <w:szCs w:val="22"/>
          <w:lang w:val="es-CO"/>
        </w:rPr>
      </w:pPr>
    </w:p>
    <w:p w:rsidR="68B4BFFD" w:rsidP="49FEB210" w:rsidRDefault="68B4BFFD" w14:paraId="68FCA009" w14:textId="05A5FBE6">
      <w:pPr>
        <w:spacing w:line="276" w:lineRule="auto"/>
        <w:ind w:right="113"/>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49FEB210" w:rsidR="75F4B184">
        <w:rPr>
          <w:rFonts w:ascii="Arial" w:hAnsi="Arial" w:eastAsia="Arial" w:cs="Arial"/>
          <w:b w:val="0"/>
          <w:bCs w:val="0"/>
          <w:i w:val="0"/>
          <w:iCs w:val="0"/>
          <w:caps w:val="0"/>
          <w:smallCaps w:val="0"/>
          <w:noProof w:val="0"/>
          <w:color w:val="000000" w:themeColor="text1" w:themeTint="FF" w:themeShade="FF"/>
          <w:sz w:val="22"/>
          <w:szCs w:val="22"/>
          <w:lang w:val="es-ES"/>
        </w:rPr>
        <w:t>Cumpliendo con el Decreto 1860 de 2021 “Por el cual se modifica y adiciona el Decreto 1082 de 2015, Único Reglamentario del Sector Administrativo de Planeación Nacional, con el fin reglamentar los artículos 30, 31, 32, 34 y 35 de la Ley 2069 de 2020, en lo relativo al sistema de compras públicas y se dictan otras disposiciones”, la entidad realiza una investigación en las diferentes fuentes de información como lo son:</w:t>
      </w:r>
    </w:p>
    <w:p w:rsidR="1B3D21E6" w:rsidP="49FEB210" w:rsidRDefault="1B3D21E6" w14:paraId="1011645E" w14:textId="6CD36CCE">
      <w:pPr>
        <w:spacing w:line="276" w:lineRule="auto"/>
        <w:ind w:right="113"/>
        <w:jc w:val="both"/>
        <w:rPr>
          <w:rFonts w:ascii="Arial" w:hAnsi="Arial" w:eastAsia="Arial" w:cs="Arial"/>
          <w:b w:val="0"/>
          <w:bCs w:val="0"/>
          <w:i w:val="0"/>
          <w:iCs w:val="0"/>
          <w:caps w:val="0"/>
          <w:smallCaps w:val="0"/>
          <w:noProof w:val="0"/>
          <w:color w:val="000000" w:themeColor="text1" w:themeTint="FF" w:themeShade="FF"/>
          <w:sz w:val="22"/>
          <w:szCs w:val="22"/>
          <w:lang w:val="es-CO"/>
        </w:rPr>
      </w:pPr>
    </w:p>
    <w:p w:rsidR="68B4BFFD" w:rsidP="49FEB210" w:rsidRDefault="68B4BFFD" w14:paraId="1C855A38" w14:textId="165D82A8">
      <w:pPr>
        <w:pStyle w:val="Prrafodelista"/>
        <w:numPr>
          <w:ilvl w:val="0"/>
          <w:numId w:val="49"/>
        </w:numPr>
        <w:spacing w:line="276" w:lineRule="auto"/>
        <w:ind w:right="113"/>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49FEB210" w:rsidR="75F4B184">
        <w:rPr>
          <w:rFonts w:ascii="Arial" w:hAnsi="Arial" w:eastAsia="Arial" w:cs="Arial"/>
          <w:b w:val="0"/>
          <w:bCs w:val="0"/>
          <w:i w:val="0"/>
          <w:iCs w:val="0"/>
          <w:caps w:val="0"/>
          <w:smallCaps w:val="0"/>
          <w:noProof w:val="0"/>
          <w:color w:val="000000" w:themeColor="text1" w:themeTint="FF" w:themeShade="FF"/>
          <w:sz w:val="22"/>
          <w:szCs w:val="22"/>
          <w:lang w:val="es-ES"/>
        </w:rPr>
        <w:t>Asociación Nacional de Empresarios de Colombia ANDI (Cámaras Sectoriales)</w:t>
      </w:r>
    </w:p>
    <w:p w:rsidR="68B4BFFD" w:rsidP="49FEB210" w:rsidRDefault="68B4BFFD" w14:paraId="1AB69034" w14:textId="28C178B6">
      <w:pPr>
        <w:pStyle w:val="Prrafodelista"/>
        <w:numPr>
          <w:ilvl w:val="0"/>
          <w:numId w:val="49"/>
        </w:numPr>
        <w:spacing w:line="276" w:lineRule="auto"/>
        <w:ind w:right="113"/>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49FEB210" w:rsidR="75F4B184">
        <w:rPr>
          <w:rFonts w:ascii="Arial" w:hAnsi="Arial" w:eastAsia="Arial" w:cs="Arial"/>
          <w:b w:val="0"/>
          <w:bCs w:val="0"/>
          <w:i w:val="0"/>
          <w:iCs w:val="0"/>
          <w:caps w:val="0"/>
          <w:smallCaps w:val="0"/>
          <w:noProof w:val="0"/>
          <w:color w:val="000000" w:themeColor="text1" w:themeTint="FF" w:themeShade="FF"/>
          <w:sz w:val="22"/>
          <w:szCs w:val="22"/>
          <w:lang w:val="es-ES"/>
        </w:rPr>
        <w:t>Banco de la Republica BANREP</w:t>
      </w:r>
    </w:p>
    <w:p w:rsidR="68B4BFFD" w:rsidP="49FEB210" w:rsidRDefault="68B4BFFD" w14:paraId="38407898" w14:textId="01525A73">
      <w:pPr>
        <w:pStyle w:val="Prrafodelista"/>
        <w:numPr>
          <w:ilvl w:val="0"/>
          <w:numId w:val="49"/>
        </w:numPr>
        <w:spacing w:line="276" w:lineRule="auto"/>
        <w:ind w:right="113"/>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49FEB210" w:rsidR="75F4B184">
        <w:rPr>
          <w:rFonts w:ascii="Arial" w:hAnsi="Arial" w:eastAsia="Arial" w:cs="Arial"/>
          <w:b w:val="0"/>
          <w:bCs w:val="0"/>
          <w:i w:val="0"/>
          <w:iCs w:val="0"/>
          <w:caps w:val="0"/>
          <w:smallCaps w:val="0"/>
          <w:noProof w:val="0"/>
          <w:color w:val="000000" w:themeColor="text1" w:themeTint="FF" w:themeShade="FF"/>
          <w:sz w:val="22"/>
          <w:szCs w:val="22"/>
          <w:lang w:val="es-ES"/>
        </w:rPr>
        <w:t>Departamento Administrativo Nacional de Estadísticas DANE (Boletines e Informes)</w:t>
      </w:r>
    </w:p>
    <w:p w:rsidR="68B4BFFD" w:rsidP="49FEB210" w:rsidRDefault="68B4BFFD" w14:paraId="7E5CC8B8" w14:textId="46974E5D">
      <w:pPr>
        <w:pStyle w:val="Prrafodelista"/>
        <w:numPr>
          <w:ilvl w:val="0"/>
          <w:numId w:val="49"/>
        </w:numPr>
        <w:spacing w:line="276" w:lineRule="auto"/>
        <w:ind w:right="113"/>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49FEB210" w:rsidR="75F4B184">
        <w:rPr>
          <w:rFonts w:ascii="Arial" w:hAnsi="Arial" w:eastAsia="Arial" w:cs="Arial"/>
          <w:b w:val="0"/>
          <w:bCs w:val="0"/>
          <w:i w:val="0"/>
          <w:iCs w:val="0"/>
          <w:caps w:val="0"/>
          <w:smallCaps w:val="0"/>
          <w:noProof w:val="0"/>
          <w:color w:val="000000" w:themeColor="text1" w:themeTint="FF" w:themeShade="FF"/>
          <w:sz w:val="22"/>
          <w:szCs w:val="22"/>
          <w:lang w:val="es-ES"/>
        </w:rPr>
        <w:t>Datos Abiertos SECOP</w:t>
      </w:r>
    </w:p>
    <w:p w:rsidR="68B4BFFD" w:rsidP="49FEB210" w:rsidRDefault="68B4BFFD" w14:paraId="53F2C7BA" w14:textId="36C3395C">
      <w:pPr>
        <w:pStyle w:val="Prrafodelista"/>
        <w:numPr>
          <w:ilvl w:val="0"/>
          <w:numId w:val="49"/>
        </w:numPr>
        <w:spacing w:line="276" w:lineRule="auto"/>
        <w:ind w:right="113"/>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49FEB210" w:rsidR="75F4B184">
        <w:rPr>
          <w:rFonts w:ascii="Arial" w:hAnsi="Arial" w:eastAsia="Arial" w:cs="Arial"/>
          <w:b w:val="0"/>
          <w:bCs w:val="0"/>
          <w:i w:val="0"/>
          <w:iCs w:val="0"/>
          <w:caps w:val="0"/>
          <w:smallCaps w:val="0"/>
          <w:noProof w:val="0"/>
          <w:color w:val="000000" w:themeColor="text1" w:themeTint="FF" w:themeShade="FF"/>
          <w:sz w:val="22"/>
          <w:szCs w:val="22"/>
          <w:lang w:val="es-ES"/>
        </w:rPr>
        <w:t>Cámaras de Comercio (Registro Único Empresarial RUES)</w:t>
      </w:r>
    </w:p>
    <w:p w:rsidR="1B3D21E6" w:rsidP="49FEB210" w:rsidRDefault="1B3D21E6" w14:paraId="391ED309" w14:textId="3FAE9B1D">
      <w:pPr>
        <w:spacing w:line="276" w:lineRule="auto"/>
        <w:ind w:right="113"/>
        <w:jc w:val="both"/>
        <w:rPr>
          <w:rFonts w:ascii="Arial" w:hAnsi="Arial" w:eastAsia="Arial" w:cs="Arial"/>
          <w:b w:val="0"/>
          <w:bCs w:val="0"/>
          <w:i w:val="0"/>
          <w:iCs w:val="0"/>
          <w:caps w:val="0"/>
          <w:smallCaps w:val="0"/>
          <w:noProof w:val="0"/>
          <w:color w:val="000000" w:themeColor="text1" w:themeTint="FF" w:themeShade="FF"/>
          <w:sz w:val="22"/>
          <w:szCs w:val="22"/>
          <w:lang w:val="es-CO"/>
        </w:rPr>
      </w:pPr>
    </w:p>
    <w:p w:rsidR="68B4BFFD" w:rsidP="49FEB210" w:rsidRDefault="68B4BFFD" w14:paraId="3AA07BBF" w14:textId="77A1F939">
      <w:pPr>
        <w:spacing w:line="276" w:lineRule="auto"/>
        <w:ind w:right="113"/>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49FEB210" w:rsidR="75F4B184">
        <w:rPr>
          <w:rFonts w:ascii="Arial" w:hAnsi="Arial" w:eastAsia="Arial" w:cs="Arial"/>
          <w:b w:val="0"/>
          <w:bCs w:val="0"/>
          <w:i w:val="0"/>
          <w:iCs w:val="0"/>
          <w:caps w:val="0"/>
          <w:smallCaps w:val="0"/>
          <w:noProof w:val="0"/>
          <w:color w:val="000000" w:themeColor="text1" w:themeTint="FF" w:themeShade="FF"/>
          <w:sz w:val="22"/>
          <w:szCs w:val="22"/>
          <w:lang w:val="es-ES"/>
        </w:rPr>
        <w:t xml:space="preserve">Por su lado, la consulta para Empresas </w:t>
      </w:r>
      <w:r w:rsidRPr="49FEB210" w:rsidR="75F4B184">
        <w:rPr>
          <w:rFonts w:ascii="Arial" w:hAnsi="Arial" w:eastAsia="Arial" w:cs="Arial"/>
          <w:b w:val="0"/>
          <w:bCs w:val="0"/>
          <w:i w:val="0"/>
          <w:iCs w:val="0"/>
          <w:caps w:val="0"/>
          <w:smallCaps w:val="0"/>
          <w:noProof w:val="0"/>
          <w:color w:val="000000" w:themeColor="text1" w:themeTint="FF" w:themeShade="FF"/>
          <w:sz w:val="22"/>
          <w:szCs w:val="22"/>
          <w:lang w:val="es-ES"/>
        </w:rPr>
        <w:t>MiPymes,</w:t>
      </w:r>
      <w:r w:rsidRPr="49FEB210" w:rsidR="75F4B184">
        <w:rPr>
          <w:rFonts w:ascii="Arial" w:hAnsi="Arial" w:eastAsia="Arial" w:cs="Arial"/>
          <w:b w:val="0"/>
          <w:bCs w:val="0"/>
          <w:i w:val="0"/>
          <w:iCs w:val="0"/>
          <w:caps w:val="0"/>
          <w:smallCaps w:val="0"/>
          <w:noProof w:val="0"/>
          <w:color w:val="000000" w:themeColor="text1" w:themeTint="FF" w:themeShade="FF"/>
          <w:sz w:val="22"/>
          <w:szCs w:val="22"/>
          <w:lang w:val="es-ES"/>
        </w:rPr>
        <w:t xml:space="preserve"> se identifica en dos (06) de las fuentes consultadas las cuales son RUES y DATOS ABIERTOS, se encontró información específica sobre la naturaleza o clasificación de las empresas.</w:t>
      </w:r>
    </w:p>
    <w:p w:rsidR="1B3D21E6" w:rsidP="49FEB210" w:rsidRDefault="1B3D21E6" w14:paraId="3616A95F" w14:textId="4E42B829">
      <w:pPr>
        <w:spacing w:line="276" w:lineRule="auto"/>
        <w:ind w:right="113"/>
        <w:jc w:val="both"/>
        <w:rPr>
          <w:rFonts w:ascii="Arial" w:hAnsi="Arial" w:eastAsia="Arial" w:cs="Arial"/>
          <w:b w:val="0"/>
          <w:bCs w:val="0"/>
          <w:i w:val="0"/>
          <w:iCs w:val="0"/>
          <w:caps w:val="0"/>
          <w:smallCaps w:val="0"/>
          <w:noProof w:val="0"/>
          <w:color w:val="000000" w:themeColor="text1" w:themeTint="FF" w:themeShade="FF"/>
          <w:sz w:val="22"/>
          <w:szCs w:val="22"/>
          <w:lang w:val="es-CO"/>
        </w:rPr>
      </w:pPr>
    </w:p>
    <w:p w:rsidR="1B3D21E6" w:rsidP="49FEB210" w:rsidRDefault="1B3D21E6" w14:paraId="0E23EFB3" w14:textId="2D241644">
      <w:pPr>
        <w:pStyle w:val="Normal"/>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49FEB210" w:rsidR="353D81EC">
        <w:rPr>
          <w:rFonts w:ascii="Arial" w:hAnsi="Arial" w:eastAsia="Arial" w:cs="Arial"/>
          <w:b w:val="0"/>
          <w:bCs w:val="0"/>
          <w:i w:val="0"/>
          <w:iCs w:val="0"/>
          <w:caps w:val="0"/>
          <w:smallCaps w:val="0"/>
          <w:noProof w:val="0"/>
          <w:color w:val="000000" w:themeColor="text1" w:themeTint="FF" w:themeShade="FF"/>
          <w:sz w:val="22"/>
          <w:szCs w:val="22"/>
          <w:lang w:val="es-ES"/>
        </w:rPr>
        <w:t>El SECOP a través de su herramienta DATOS COMPRA PUBLICA[1] que a su vez cuenta con el módulo HERRAMIENTAS DE VISUALIZACION PARA EL ANALISIS DE LA DEMANDA Y OFERTA, específicamente en la HERRAMIENTA DE ANALISIS DE OFERTA se realiza una búsqueda de la contratación pública por medio del Código de las Naciones Unidas UNSPSC para el año 2025, se realiza análisis de manera nacional y distrital con el fin de evaluar donde se presenta el mayor número de oferentes de acuerdo al proceso que se adelanta, de la siguiente forma:</w:t>
      </w:r>
    </w:p>
    <w:p w:rsidR="1B3D21E6" w:rsidP="2DDDA6C0" w:rsidRDefault="1B3D21E6" w14:paraId="2CFF0FD4" w14:textId="5AEF0FAB">
      <w:pPr>
        <w:pStyle w:val="Normal"/>
        <w:rPr>
          <w:rFonts w:ascii="Arial" w:hAnsi="Arial" w:eastAsia="Arial" w:cs="Arial"/>
          <w:b w:val="0"/>
          <w:bCs w:val="0"/>
          <w:i w:val="0"/>
          <w:iCs w:val="0"/>
          <w:caps w:val="0"/>
          <w:smallCaps w:val="0"/>
          <w:noProof w:val="0"/>
          <w:color w:val="000000" w:themeColor="text1" w:themeTint="FF" w:themeShade="FF"/>
          <w:sz w:val="22"/>
          <w:szCs w:val="22"/>
          <w:lang w:val="es-ES"/>
        </w:rPr>
      </w:pPr>
    </w:p>
    <w:p w:rsidR="1B3D21E6" w:rsidP="2DDDA6C0" w:rsidRDefault="1B3D21E6" w14:paraId="0425E4B9" w14:textId="56D668F4">
      <w:pPr>
        <w:pStyle w:val="Normal"/>
        <w:rPr>
          <w:rFonts w:ascii="Arial" w:hAnsi="Arial" w:eastAsia="Arial" w:cs="Arial"/>
          <w:b w:val="0"/>
          <w:bCs w:val="0"/>
          <w:i w:val="0"/>
          <w:iCs w:val="0"/>
          <w:caps w:val="0"/>
          <w:smallCaps w:val="0"/>
          <w:noProof w:val="0"/>
          <w:color w:val="000000" w:themeColor="text1" w:themeTint="FF" w:themeShade="FF"/>
          <w:sz w:val="22"/>
          <w:szCs w:val="22"/>
          <w:lang w:val="es-ES"/>
        </w:rPr>
      </w:pPr>
    </w:p>
    <w:p w:rsidR="1B3D21E6" w:rsidP="49FEB210" w:rsidRDefault="1B3D21E6" w14:paraId="5065EF3E" w14:textId="5B4A9409">
      <w:pPr>
        <w:pStyle w:val="Normal"/>
        <w:jc w:val="both"/>
        <w:rPr>
          <w:rFonts w:ascii="Arial" w:hAnsi="Arial" w:eastAsia="Arial" w:cs="Arial"/>
          <w:b w:val="0"/>
          <w:bCs w:val="0"/>
          <w:i w:val="0"/>
          <w:iCs w:val="0"/>
          <w:caps w:val="0"/>
          <w:smallCaps w:val="0"/>
          <w:noProof w:val="0"/>
          <w:color w:val="000000" w:themeColor="text1" w:themeTint="FF" w:themeShade="FF"/>
          <w:sz w:val="12"/>
          <w:szCs w:val="12"/>
          <w:lang w:val="es-ES"/>
        </w:rPr>
      </w:pPr>
      <w:r w:rsidRPr="49FEB210" w:rsidR="353D81EC">
        <w:rPr>
          <w:rFonts w:ascii="Arial" w:hAnsi="Arial" w:eastAsia="Arial" w:cs="Arial"/>
          <w:b w:val="0"/>
          <w:bCs w:val="0"/>
          <w:i w:val="0"/>
          <w:iCs w:val="0"/>
          <w:caps w:val="0"/>
          <w:smallCaps w:val="0"/>
          <w:noProof w:val="0"/>
          <w:color w:val="000000" w:themeColor="text1" w:themeTint="FF" w:themeShade="FF"/>
          <w:sz w:val="14"/>
          <w:szCs w:val="14"/>
          <w:lang w:val="es-ES"/>
        </w:rPr>
        <w:t xml:space="preserve">[1] SECOP. DATOS COMPRAS PUBLICAS. Consultado: 04 de mayo de 2026. https://www.colombiacompra.gov.co/analisis-de-datos-de-compra-publica/modelo-de-abastecimiento-estrategico  </w:t>
      </w:r>
    </w:p>
    <w:p w:rsidR="1B3D21E6" w:rsidP="2DDDA6C0" w:rsidRDefault="1B3D21E6" w14:paraId="64A05FB2" w14:textId="1EB971E3">
      <w:pPr>
        <w:pStyle w:val="Normal"/>
        <w:rPr>
          <w:rFonts w:ascii="Arial" w:hAnsi="Arial" w:eastAsia="Arial" w:cs="Arial"/>
          <w:b w:val="0"/>
          <w:bCs w:val="0"/>
          <w:i w:val="0"/>
          <w:iCs w:val="0"/>
          <w:caps w:val="0"/>
          <w:smallCaps w:val="0"/>
          <w:noProof w:val="0"/>
          <w:color w:val="000000" w:themeColor="text1" w:themeTint="FF" w:themeShade="FF"/>
          <w:sz w:val="22"/>
          <w:szCs w:val="22"/>
          <w:lang w:val="es-ES"/>
        </w:rPr>
      </w:pPr>
    </w:p>
    <w:p w:rsidR="1B3D21E6" w:rsidP="2DDDA6C0" w:rsidRDefault="1B3D21E6" w14:paraId="1A9CDE00" w14:textId="2C0FB032">
      <w:pPr>
        <w:pStyle w:val="Normal"/>
        <w:rPr>
          <w:rFonts w:ascii="Arial" w:hAnsi="Arial" w:eastAsia="Arial" w:cs="Arial"/>
          <w:b w:val="0"/>
          <w:bCs w:val="0"/>
          <w:i w:val="0"/>
          <w:iCs w:val="0"/>
          <w:caps w:val="0"/>
          <w:smallCaps w:val="0"/>
          <w:noProof w:val="0"/>
          <w:color w:val="000000" w:themeColor="text1" w:themeTint="FF" w:themeShade="FF"/>
          <w:sz w:val="22"/>
          <w:szCs w:val="22"/>
          <w:lang w:val="es-ES"/>
        </w:rPr>
      </w:pPr>
    </w:p>
    <w:p w:rsidR="1B3D21E6" w:rsidP="2DDDA6C0" w:rsidRDefault="1B3D21E6" w14:paraId="4527BA48" w14:textId="264E12A9">
      <w:pPr>
        <w:jc w:val="both"/>
      </w:pPr>
      <w:r w:rsidRPr="2DDDA6C0" w:rsidR="3928528F">
        <w:rPr>
          <w:rFonts w:ascii="Arial" w:hAnsi="Arial" w:eastAsia="Arial" w:cs="Arial"/>
          <w:b w:val="1"/>
          <w:bCs w:val="1"/>
          <w:noProof w:val="0"/>
          <w:sz w:val="22"/>
          <w:szCs w:val="22"/>
          <w:lang w:val="es"/>
        </w:rPr>
        <w:t>Análisis Nacional:</w:t>
      </w:r>
    </w:p>
    <w:p w:rsidR="1B3D21E6" w:rsidP="2DDDA6C0" w:rsidRDefault="1B3D21E6" w14:paraId="76B47320" w14:textId="51B19830">
      <w:pPr>
        <w:pStyle w:val="Normal"/>
        <w:rPr>
          <w:rFonts w:ascii="Arial" w:hAnsi="Arial" w:eastAsia="Arial" w:cs="Arial"/>
          <w:b w:val="0"/>
          <w:bCs w:val="0"/>
          <w:i w:val="0"/>
          <w:iCs w:val="0"/>
          <w:caps w:val="0"/>
          <w:smallCaps w:val="0"/>
          <w:noProof w:val="0"/>
          <w:color w:val="000000" w:themeColor="text1" w:themeTint="FF" w:themeShade="FF"/>
          <w:sz w:val="22"/>
          <w:szCs w:val="22"/>
          <w:highlight w:val="lightGray"/>
          <w:lang w:val="es-ES"/>
        </w:rPr>
      </w:pPr>
    </w:p>
    <w:p w:rsidR="7FC4A153" w:rsidP="2DDDA6C0" w:rsidRDefault="7FC4A153" w14:paraId="2D8D3F85" w14:textId="258F133B">
      <w:pPr>
        <w:pStyle w:val="Normal"/>
        <w:shd w:val="clear" w:color="auto" w:fill="FFFFFF" w:themeFill="background1"/>
        <w:jc w:val="center"/>
      </w:pPr>
      <w:r w:rsidR="7FC4A153">
        <w:drawing>
          <wp:inline wp14:editId="3612AC69" wp14:anchorId="0B460C26">
            <wp:extent cx="5619750" cy="2114550"/>
            <wp:effectExtent l="0" t="0" r="0" b="0"/>
            <wp:docPr id="87926812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79268127" name="Picture 879268127"/>
                    <pic:cNvPicPr/>
                  </pic:nvPicPr>
                  <pic:blipFill>
                    <a:blip xmlns:r="http://schemas.openxmlformats.org/officeDocument/2006/relationships" r:embed="rId1468997861">
                      <a:extLst>
                        <a:ext uri="{28A0092B-C50C-407E-A947-70E740481C1C}">
                          <a14:useLocalDpi xmlns:a14="http://schemas.microsoft.com/office/drawing/2010/main"/>
                        </a:ext>
                      </a:extLst>
                    </a:blip>
                    <a:stretch>
                      <a:fillRect/>
                    </a:stretch>
                  </pic:blipFill>
                  <pic:spPr>
                    <a:xfrm>
                      <a:off x="0" y="0"/>
                      <a:ext cx="5619750" cy="2114550"/>
                    </a:xfrm>
                    <a:prstGeom prst="rect">
                      <a:avLst/>
                    </a:prstGeom>
                  </pic:spPr>
                </pic:pic>
              </a:graphicData>
            </a:graphic>
          </wp:inline>
        </w:drawing>
      </w:r>
      <w:r w:rsidRPr="2DDDA6C0" w:rsidR="3BB3E0A6">
        <w:rPr>
          <w:rFonts w:ascii="Arial" w:hAnsi="Arial" w:eastAsia="Arial" w:cs="Arial"/>
          <w:noProof w:val="0"/>
          <w:sz w:val="14"/>
          <w:szCs w:val="14"/>
          <w:lang w:val="es-ES"/>
        </w:rPr>
        <w:t>Fuente:https</w:t>
      </w:r>
      <w:r w:rsidRPr="2DDDA6C0" w:rsidR="3BB3E0A6">
        <w:rPr>
          <w:rFonts w:ascii="Arial" w:hAnsi="Arial" w:eastAsia="Arial" w:cs="Arial"/>
          <w:noProof w:val="0"/>
          <w:sz w:val="14"/>
          <w:szCs w:val="14"/>
          <w:lang w:val="es-ES"/>
        </w:rPr>
        <w:t>://app.powerbi.com/</w:t>
      </w:r>
      <w:r w:rsidRPr="2DDDA6C0" w:rsidR="3BB3E0A6">
        <w:rPr>
          <w:rFonts w:ascii="Arial" w:hAnsi="Arial" w:eastAsia="Arial" w:cs="Arial"/>
          <w:noProof w:val="0"/>
          <w:sz w:val="14"/>
          <w:szCs w:val="14"/>
          <w:lang w:val="es-ES"/>
        </w:rPr>
        <w:t>viewr</w:t>
      </w:r>
      <w:r w:rsidRPr="2DDDA6C0" w:rsidR="3BB3E0A6">
        <w:rPr>
          <w:rFonts w:ascii="Arial" w:hAnsi="Arial" w:eastAsia="Arial" w:cs="Arial"/>
          <w:noProof w:val="0"/>
          <w:sz w:val="14"/>
          <w:szCs w:val="14"/>
          <w:lang w:val="es-ES"/>
        </w:rPr>
        <w:t>=eyJrIjoiNjkwMzhkMjItNjZjZC00YzA3LWI1MDMtMGEyNzlmYWRjNDYxIiwidCI6IjdiMDkwNDFlLTI0NTEtNDlkMC04Y2IxLTc5ZDVlM2Q4YzFiZSIsImMiOjR9 Fecha de Consulta: 19 de junio de 2026.</w:t>
      </w:r>
    </w:p>
    <w:p w:rsidR="2DDDA6C0" w:rsidP="2DDDA6C0" w:rsidRDefault="2DDDA6C0" w14:paraId="5F55ABE2" w14:textId="70347A02">
      <w:pPr>
        <w:pStyle w:val="Normal"/>
        <w:jc w:val="both"/>
        <w:rPr>
          <w:rFonts w:ascii="Arial" w:hAnsi="Arial" w:eastAsia="Arial" w:cs="Arial"/>
          <w:noProof w:val="0"/>
          <w:sz w:val="14"/>
          <w:szCs w:val="14"/>
          <w:lang w:val="es"/>
        </w:rPr>
      </w:pPr>
    </w:p>
    <w:p w:rsidR="0108257C" w:rsidP="2DDDA6C0" w:rsidRDefault="0108257C" w14:paraId="4FAF07A9" w14:textId="0644EA14">
      <w:pPr>
        <w:pStyle w:val="Normal"/>
        <w:jc w:val="both"/>
      </w:pPr>
      <w:r w:rsidRPr="019505A3" w:rsidR="2607AE98">
        <w:rPr>
          <w:rFonts w:ascii="Arial" w:hAnsi="Arial" w:eastAsia="Arial" w:cs="Arial"/>
          <w:noProof w:val="0"/>
          <w:sz w:val="22"/>
          <w:szCs w:val="22"/>
          <w:lang w:val="es"/>
        </w:rPr>
        <w:t>Al realizar este filtro se obtiene que en la vigencia 2025 se realizaron contrataciones públicas a nivel nacional para estos servicios por alrededor de $1</w:t>
      </w:r>
      <w:r w:rsidRPr="019505A3" w:rsidR="1CE2D394">
        <w:rPr>
          <w:rFonts w:ascii="Arial" w:hAnsi="Arial" w:eastAsia="Arial" w:cs="Arial"/>
          <w:noProof w:val="0"/>
          <w:sz w:val="22"/>
          <w:szCs w:val="22"/>
          <w:lang w:val="es"/>
        </w:rPr>
        <w:t>21</w:t>
      </w:r>
      <w:r w:rsidRPr="019505A3" w:rsidR="2607AE98">
        <w:rPr>
          <w:rFonts w:ascii="Arial" w:hAnsi="Arial" w:eastAsia="Arial" w:cs="Arial"/>
          <w:noProof w:val="0"/>
          <w:sz w:val="22"/>
          <w:szCs w:val="22"/>
          <w:lang w:val="es"/>
        </w:rPr>
        <w:t xml:space="preserve"> mil Millones de pesos, en un total de 72</w:t>
      </w:r>
      <w:r w:rsidRPr="019505A3" w:rsidR="3FDD22AD">
        <w:rPr>
          <w:rFonts w:ascii="Arial" w:hAnsi="Arial" w:eastAsia="Arial" w:cs="Arial"/>
          <w:noProof w:val="0"/>
          <w:sz w:val="22"/>
          <w:szCs w:val="22"/>
          <w:lang w:val="es"/>
        </w:rPr>
        <w:t>7</w:t>
      </w:r>
      <w:r w:rsidRPr="019505A3" w:rsidR="2607AE98">
        <w:rPr>
          <w:rFonts w:ascii="Arial" w:hAnsi="Arial" w:eastAsia="Arial" w:cs="Arial"/>
          <w:noProof w:val="0"/>
          <w:sz w:val="22"/>
          <w:szCs w:val="22"/>
          <w:lang w:val="es"/>
        </w:rPr>
        <w:t xml:space="preserve"> contratos con proveedores diferentes, acorde la clasificación de bienes y servicios: </w:t>
      </w:r>
      <w:r w:rsidRPr="019505A3" w:rsidR="1F947FC7">
        <w:rPr>
          <w:rFonts w:ascii="Arial" w:hAnsi="Arial" w:eastAsia="Arial" w:cs="Arial"/>
          <w:color w:val="000000" w:themeColor="text1" w:themeTint="FF" w:themeShade="FF"/>
          <w:sz w:val="22"/>
          <w:szCs w:val="22"/>
          <w:lang w:val="es-ES"/>
        </w:rPr>
        <w:t xml:space="preserve">121615 – Indicadores y Reactivos, </w:t>
      </w:r>
      <w:commentRangeStart w:id="331997600"/>
      <w:r w:rsidRPr="019505A3" w:rsidR="1F947FC7">
        <w:rPr>
          <w:rFonts w:ascii="Arial" w:hAnsi="Arial" w:eastAsia="Arial" w:cs="Arial"/>
          <w:color w:val="000000" w:themeColor="text1" w:themeTint="FF" w:themeShade="FF"/>
          <w:sz w:val="22"/>
          <w:szCs w:val="22"/>
          <w:lang w:val="es-ES"/>
        </w:rPr>
        <w:t>4111</w:t>
      </w:r>
      <w:commentRangeEnd w:id="331997600"/>
      <w:r>
        <w:rPr>
          <w:rStyle w:val="CommentReference"/>
        </w:rPr>
        <w:commentReference w:id="331997600"/>
      </w:r>
      <w:r w:rsidRPr="019505A3" w:rsidR="1F947FC7">
        <w:rPr>
          <w:rFonts w:ascii="Arial" w:hAnsi="Arial" w:eastAsia="Arial" w:cs="Arial"/>
          <w:color w:val="000000" w:themeColor="text1" w:themeTint="FF" w:themeShade="FF"/>
          <w:sz w:val="22"/>
          <w:szCs w:val="22"/>
          <w:lang w:val="es-ES"/>
        </w:rPr>
        <w:t xml:space="preserve"> –Instrumento de medida, observación y ensayo, 4112 – Suministro y accesorios de laboratorio.</w:t>
      </w:r>
      <w:r w:rsidRPr="019505A3" w:rsidR="2607AE98">
        <w:rPr>
          <w:rFonts w:ascii="Arial" w:hAnsi="Arial" w:eastAsia="Arial" w:cs="Arial"/>
          <w:noProof w:val="0"/>
          <w:sz w:val="22"/>
          <w:szCs w:val="22"/>
          <w:lang w:val="es"/>
        </w:rPr>
        <w:t>, como se muestra a continuación:</w:t>
      </w:r>
    </w:p>
    <w:p w:rsidR="5379B187" w:rsidP="2DDDA6C0" w:rsidRDefault="5379B187" w14:paraId="43429E38" w14:textId="3B347FD1">
      <w:pPr>
        <w:pStyle w:val="Normal"/>
        <w:jc w:val="both"/>
      </w:pPr>
      <w:r w:rsidR="5379B187">
        <w:drawing>
          <wp:inline wp14:editId="20F566D5" wp14:anchorId="2B45A73D">
            <wp:extent cx="5619750" cy="3448050"/>
            <wp:effectExtent l="0" t="0" r="0" b="0"/>
            <wp:docPr id="60471765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04717654" name="Picture 604717654"/>
                    <pic:cNvPicPr/>
                  </pic:nvPicPr>
                  <pic:blipFill>
                    <a:blip xmlns:r="http://schemas.openxmlformats.org/officeDocument/2006/relationships" r:embed="rId470847193">
                      <a:extLst>
                        <a:ext uri="{28A0092B-C50C-407E-A947-70E740481C1C}">
                          <a14:useLocalDpi xmlns:a14="http://schemas.microsoft.com/office/drawing/2010/main"/>
                        </a:ext>
                      </a:extLst>
                    </a:blip>
                    <a:stretch>
                      <a:fillRect/>
                    </a:stretch>
                  </pic:blipFill>
                  <pic:spPr>
                    <a:xfrm>
                      <a:off x="0" y="0"/>
                      <a:ext cx="5619750" cy="3448050"/>
                    </a:xfrm>
                    <a:prstGeom prst="rect">
                      <a:avLst/>
                    </a:prstGeom>
                  </pic:spPr>
                </pic:pic>
              </a:graphicData>
            </a:graphic>
          </wp:inline>
        </w:drawing>
      </w:r>
    </w:p>
    <w:p w:rsidR="2DDDA6C0" w:rsidP="2DDDA6C0" w:rsidRDefault="2DDDA6C0" w14:paraId="02436086" w14:textId="17B65B22">
      <w:pPr>
        <w:pStyle w:val="Normal"/>
        <w:jc w:val="both"/>
        <w:rPr>
          <w:rFonts w:ascii="Arial" w:hAnsi="Arial" w:eastAsia="Arial" w:cs="Arial"/>
          <w:noProof w:val="0"/>
          <w:sz w:val="22"/>
          <w:szCs w:val="22"/>
          <w:lang w:val="es"/>
        </w:rPr>
      </w:pPr>
    </w:p>
    <w:p w:rsidR="6E2E2D22" w:rsidP="2DDDA6C0" w:rsidRDefault="6E2E2D22" w14:paraId="3D7E938D" w14:textId="4A928402">
      <w:pPr>
        <w:jc w:val="both"/>
      </w:pPr>
      <w:r w:rsidRPr="2DDDA6C0" w:rsidR="6E2E2D22">
        <w:rPr>
          <w:rFonts w:ascii="Arial" w:hAnsi="Arial" w:eastAsia="Arial" w:cs="Arial"/>
          <w:noProof w:val="0"/>
          <w:sz w:val="22"/>
          <w:szCs w:val="22"/>
          <w:lang w:val="es-ES"/>
        </w:rPr>
        <w:t>Así mismo se evidencia que los 7</w:t>
      </w:r>
      <w:r w:rsidRPr="2DDDA6C0" w:rsidR="4963E12D">
        <w:rPr>
          <w:rFonts w:ascii="Arial" w:hAnsi="Arial" w:eastAsia="Arial" w:cs="Arial"/>
          <w:noProof w:val="0"/>
          <w:sz w:val="22"/>
          <w:szCs w:val="22"/>
          <w:lang w:val="es-ES"/>
        </w:rPr>
        <w:t>2</w:t>
      </w:r>
      <w:r w:rsidRPr="2DDDA6C0" w:rsidR="1C3A87D8">
        <w:rPr>
          <w:rFonts w:ascii="Arial" w:hAnsi="Arial" w:eastAsia="Arial" w:cs="Arial"/>
          <w:noProof w:val="0"/>
          <w:sz w:val="22"/>
          <w:szCs w:val="22"/>
          <w:lang w:val="es-ES"/>
        </w:rPr>
        <w:t>7</w:t>
      </w:r>
      <w:r w:rsidRPr="2DDDA6C0" w:rsidR="6E2E2D22">
        <w:rPr>
          <w:rFonts w:ascii="Arial" w:hAnsi="Arial" w:eastAsia="Arial" w:cs="Arial"/>
          <w:noProof w:val="0"/>
          <w:sz w:val="22"/>
          <w:szCs w:val="22"/>
          <w:lang w:val="es-ES"/>
        </w:rPr>
        <w:t xml:space="preserve"> contratos celebrados fueron adjudicados a un total </w:t>
      </w:r>
      <w:r w:rsidRPr="2DDDA6C0" w:rsidR="1CAB9CB8">
        <w:rPr>
          <w:rFonts w:ascii="Arial" w:hAnsi="Arial" w:eastAsia="Arial" w:cs="Arial"/>
          <w:noProof w:val="0"/>
          <w:sz w:val="22"/>
          <w:szCs w:val="22"/>
          <w:lang w:val="es-ES"/>
        </w:rPr>
        <w:t>de 26</w:t>
      </w:r>
      <w:r w:rsidRPr="2DDDA6C0" w:rsidR="5FA61684">
        <w:rPr>
          <w:rFonts w:ascii="Arial" w:hAnsi="Arial" w:eastAsia="Arial" w:cs="Arial"/>
          <w:noProof w:val="0"/>
          <w:sz w:val="22"/>
          <w:szCs w:val="22"/>
          <w:lang w:val="es-ES"/>
        </w:rPr>
        <w:t>8</w:t>
      </w:r>
      <w:r w:rsidRPr="2DDDA6C0" w:rsidR="6E2E2D22">
        <w:rPr>
          <w:rFonts w:ascii="Arial" w:hAnsi="Arial" w:eastAsia="Arial" w:cs="Arial"/>
          <w:noProof w:val="0"/>
          <w:sz w:val="22"/>
          <w:szCs w:val="22"/>
          <w:lang w:val="es-ES"/>
        </w:rPr>
        <w:t xml:space="preserve"> proveedores, relación que se encuentran en una búsqueda realizada en la plataforma </w:t>
      </w:r>
      <w:r w:rsidRPr="2DDDA6C0" w:rsidR="6E2E2D22">
        <w:rPr>
          <w:rFonts w:ascii="Arial" w:hAnsi="Arial" w:eastAsia="Arial" w:cs="Arial"/>
          <w:noProof w:val="0"/>
          <w:sz w:val="22"/>
          <w:szCs w:val="22"/>
          <w:lang w:val="es-ES"/>
        </w:rPr>
        <w:t>Secop</w:t>
      </w:r>
      <w:r w:rsidRPr="2DDDA6C0" w:rsidR="6E2E2D22">
        <w:rPr>
          <w:rFonts w:ascii="Arial" w:hAnsi="Arial" w:eastAsia="Arial" w:cs="Arial"/>
          <w:noProof w:val="0"/>
          <w:sz w:val="22"/>
          <w:szCs w:val="22"/>
          <w:lang w:val="es-ES"/>
        </w:rPr>
        <w:t xml:space="preserve"> II, con un presupuesto estimado en </w:t>
      </w:r>
      <w:r w:rsidRPr="2DDDA6C0" w:rsidR="3CC4D2E4">
        <w:rPr>
          <w:rFonts w:ascii="Arial" w:hAnsi="Arial" w:eastAsia="Arial" w:cs="Arial"/>
          <w:noProof w:val="0"/>
          <w:sz w:val="22"/>
          <w:szCs w:val="22"/>
          <w:lang w:val="es-ES"/>
        </w:rPr>
        <w:t>Seis Mil</w:t>
      </w:r>
      <w:r w:rsidRPr="2DDDA6C0" w:rsidR="6E2E2D22">
        <w:rPr>
          <w:rFonts w:ascii="Arial" w:hAnsi="Arial" w:eastAsia="Arial" w:cs="Arial"/>
          <w:noProof w:val="0"/>
          <w:sz w:val="22"/>
          <w:szCs w:val="22"/>
          <w:lang w:val="es-ES"/>
        </w:rPr>
        <w:t xml:space="preserve"> </w:t>
      </w:r>
      <w:r w:rsidRPr="2DDDA6C0" w:rsidR="28B7884C">
        <w:rPr>
          <w:rFonts w:ascii="Arial" w:hAnsi="Arial" w:eastAsia="Arial" w:cs="Arial"/>
          <w:noProof w:val="0"/>
          <w:sz w:val="22"/>
          <w:szCs w:val="22"/>
          <w:lang w:val="es-ES"/>
        </w:rPr>
        <w:t>M</w:t>
      </w:r>
      <w:r w:rsidRPr="2DDDA6C0" w:rsidR="6E2E2D22">
        <w:rPr>
          <w:rFonts w:ascii="Arial" w:hAnsi="Arial" w:eastAsia="Arial" w:cs="Arial"/>
          <w:noProof w:val="0"/>
          <w:sz w:val="22"/>
          <w:szCs w:val="22"/>
          <w:lang w:val="es-ES"/>
        </w:rPr>
        <w:t>illones de pesos m/</w:t>
      </w:r>
      <w:r w:rsidRPr="2DDDA6C0" w:rsidR="6E2E2D22">
        <w:rPr>
          <w:rFonts w:ascii="Arial" w:hAnsi="Arial" w:eastAsia="Arial" w:cs="Arial"/>
          <w:noProof w:val="0"/>
          <w:sz w:val="22"/>
          <w:szCs w:val="22"/>
          <w:lang w:val="es-ES"/>
        </w:rPr>
        <w:t>cte</w:t>
      </w:r>
      <w:r w:rsidRPr="2DDDA6C0" w:rsidR="6E2E2D22">
        <w:rPr>
          <w:rFonts w:ascii="Arial" w:hAnsi="Arial" w:eastAsia="Arial" w:cs="Arial"/>
          <w:noProof w:val="0"/>
          <w:sz w:val="22"/>
          <w:szCs w:val="22"/>
          <w:lang w:val="es-ES"/>
        </w:rPr>
        <w:t xml:space="preserve"> ($</w:t>
      </w:r>
      <w:r w:rsidRPr="2DDDA6C0" w:rsidR="296D517F">
        <w:rPr>
          <w:rFonts w:ascii="Arial" w:hAnsi="Arial" w:eastAsia="Arial" w:cs="Arial"/>
          <w:noProof w:val="0"/>
          <w:sz w:val="22"/>
          <w:szCs w:val="22"/>
          <w:lang w:val="es-ES"/>
        </w:rPr>
        <w:t>6</w:t>
      </w:r>
      <w:r w:rsidRPr="2DDDA6C0" w:rsidR="6E2E2D22">
        <w:rPr>
          <w:rFonts w:ascii="Arial" w:hAnsi="Arial" w:eastAsia="Arial" w:cs="Arial"/>
          <w:noProof w:val="0"/>
          <w:sz w:val="22"/>
          <w:szCs w:val="22"/>
          <w:lang w:val="es-ES"/>
        </w:rPr>
        <w:t>.000.000.000), como evidencia a continuación:</w:t>
      </w:r>
    </w:p>
    <w:p w:rsidR="2DDDA6C0" w:rsidP="2DDDA6C0" w:rsidRDefault="2DDDA6C0" w14:paraId="656CAC0A" w14:textId="3B32409F">
      <w:pPr>
        <w:pStyle w:val="Normal"/>
        <w:jc w:val="both"/>
        <w:rPr>
          <w:rFonts w:ascii="Arial" w:hAnsi="Arial" w:eastAsia="Arial" w:cs="Arial"/>
          <w:noProof w:val="0"/>
          <w:sz w:val="22"/>
          <w:szCs w:val="22"/>
          <w:lang w:val="es"/>
        </w:rPr>
      </w:pPr>
    </w:p>
    <w:p w:rsidR="084F5365" w:rsidP="2DDDA6C0" w:rsidRDefault="084F5365" w14:paraId="788665B3" w14:textId="471F507D">
      <w:pPr>
        <w:pStyle w:val="Normal"/>
        <w:jc w:val="both"/>
      </w:pPr>
      <w:r w:rsidR="084F5365">
        <w:drawing>
          <wp:inline wp14:editId="367F2542" wp14:anchorId="0FCC7547">
            <wp:extent cx="5619750" cy="2000250"/>
            <wp:effectExtent l="0" t="0" r="0" b="0"/>
            <wp:docPr id="106698539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66985398" name="Picture 1066985398"/>
                    <pic:cNvPicPr/>
                  </pic:nvPicPr>
                  <pic:blipFill>
                    <a:blip xmlns:r="http://schemas.openxmlformats.org/officeDocument/2006/relationships" r:embed="rId688528823">
                      <a:extLst>
                        <a:ext uri="{28A0092B-C50C-407E-A947-70E740481C1C}">
                          <a14:useLocalDpi xmlns:a14="http://schemas.microsoft.com/office/drawing/2010/main"/>
                        </a:ext>
                      </a:extLst>
                    </a:blip>
                    <a:stretch>
                      <a:fillRect/>
                    </a:stretch>
                  </pic:blipFill>
                  <pic:spPr>
                    <a:xfrm>
                      <a:off x="0" y="0"/>
                      <a:ext cx="5619750" cy="2000250"/>
                    </a:xfrm>
                    <a:prstGeom prst="rect">
                      <a:avLst/>
                    </a:prstGeom>
                  </pic:spPr>
                </pic:pic>
              </a:graphicData>
            </a:graphic>
          </wp:inline>
        </w:drawing>
      </w:r>
    </w:p>
    <w:p w:rsidR="1EC0316F" w:rsidP="2DDDA6C0" w:rsidRDefault="1EC0316F" w14:paraId="56EA1103" w14:textId="0CAE04D4">
      <w:pPr>
        <w:pStyle w:val="Normal"/>
        <w:jc w:val="both"/>
      </w:pPr>
      <w:r w:rsidRPr="49FEB210" w:rsidR="1EC0316F">
        <w:rPr>
          <w:rFonts w:ascii="Arial" w:hAnsi="Arial" w:eastAsia="Arial" w:cs="Arial"/>
          <w:noProof w:val="0"/>
          <w:sz w:val="22"/>
          <w:szCs w:val="22"/>
          <w:lang w:val="es"/>
        </w:rPr>
        <w:t>De igual forma, se observa en la siguiente gráfica una variación de proveedores plurales en los diferentes tipos de clasificación con una participación del (5.11%) y de proveedores no plurales del (94.89%) para la vigencia 2025 como se muestra a continuación:</w:t>
      </w:r>
    </w:p>
    <w:p w:rsidR="49FEB210" w:rsidP="49FEB210" w:rsidRDefault="49FEB210" w14:paraId="21129626" w14:textId="14D141CA">
      <w:pPr>
        <w:pStyle w:val="Normal"/>
        <w:jc w:val="both"/>
        <w:rPr>
          <w:rFonts w:ascii="Arial" w:hAnsi="Arial" w:eastAsia="Arial" w:cs="Arial"/>
          <w:noProof w:val="0"/>
          <w:sz w:val="22"/>
          <w:szCs w:val="22"/>
          <w:lang w:val="es"/>
        </w:rPr>
      </w:pPr>
    </w:p>
    <w:p w:rsidR="1EC0316F" w:rsidP="2DDDA6C0" w:rsidRDefault="1EC0316F" w14:paraId="40A8C19E" w14:textId="0C062AED">
      <w:pPr>
        <w:pStyle w:val="Normal"/>
        <w:jc w:val="both"/>
      </w:pPr>
      <w:r w:rsidR="1EC0316F">
        <w:drawing>
          <wp:inline wp14:editId="2CF3EE24" wp14:anchorId="6C40CCCB">
            <wp:extent cx="4511431" cy="2491956"/>
            <wp:effectExtent l="0" t="0" r="0" b="0"/>
            <wp:docPr id="56144049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561440496" name="Picture 561440496"/>
                    <pic:cNvPicPr/>
                  </pic:nvPicPr>
                  <pic:blipFill>
                    <a:blip xmlns:r="http://schemas.openxmlformats.org/officeDocument/2006/relationships" r:embed="rId610707423">
                      <a:extLst>
                        <a:ext uri="{28A0092B-C50C-407E-A947-70E740481C1C}">
                          <a14:useLocalDpi xmlns:a14="http://schemas.microsoft.com/office/drawing/2010/main"/>
                        </a:ext>
                      </a:extLst>
                    </a:blip>
                    <a:stretch>
                      <a:fillRect/>
                    </a:stretch>
                  </pic:blipFill>
                  <pic:spPr>
                    <a:xfrm>
                      <a:off x="0" y="0"/>
                      <a:ext cx="4511431" cy="2491956"/>
                    </a:xfrm>
                    <a:prstGeom prst="rect">
                      <a:avLst/>
                    </a:prstGeom>
                  </pic:spPr>
                </pic:pic>
              </a:graphicData>
            </a:graphic>
          </wp:inline>
        </w:drawing>
      </w:r>
    </w:p>
    <w:p w:rsidR="2DDDA6C0" w:rsidP="2DDDA6C0" w:rsidRDefault="2DDDA6C0" w14:paraId="404D9CCD" w14:textId="1B9CE960">
      <w:pPr>
        <w:pStyle w:val="Normal"/>
        <w:jc w:val="both"/>
      </w:pPr>
    </w:p>
    <w:p w:rsidR="620B3C3D" w:rsidP="2DDDA6C0" w:rsidRDefault="620B3C3D" w14:paraId="7E7FA84D" w14:textId="0FC9145C">
      <w:pPr>
        <w:pStyle w:val="Normal"/>
        <w:jc w:val="both"/>
      </w:pPr>
      <w:r w:rsidRPr="2DDDA6C0" w:rsidR="620B3C3D">
        <w:rPr>
          <w:rFonts w:ascii="Arial" w:hAnsi="Arial" w:eastAsia="Arial" w:cs="Arial"/>
          <w:noProof w:val="0"/>
          <w:sz w:val="22"/>
          <w:szCs w:val="22"/>
          <w:lang w:val="es"/>
        </w:rPr>
        <w:t>Al realizar el análisis comparativo de los procesos las modalidades de contratación más usadas fueron:  Régimen Especial, Selección Abreviada por Subasta Inversa, Contratación Directa, Mínima Cuantía y Licitación Pública, de igual manera el 100% de los proveedores se presenta individualmente.</w:t>
      </w:r>
    </w:p>
    <w:p w:rsidR="2DDDA6C0" w:rsidP="2DDDA6C0" w:rsidRDefault="2DDDA6C0" w14:paraId="431A9EAA" w14:textId="4F1931B5">
      <w:pPr>
        <w:pStyle w:val="Normal"/>
        <w:jc w:val="both"/>
      </w:pPr>
    </w:p>
    <w:p w:rsidR="620B3C3D" w:rsidP="2DDDA6C0" w:rsidRDefault="620B3C3D" w14:paraId="0F105AD2" w14:textId="440670EB">
      <w:pPr>
        <w:pStyle w:val="Normal"/>
        <w:jc w:val="both"/>
      </w:pPr>
      <w:r w:rsidR="620B3C3D">
        <w:drawing>
          <wp:inline wp14:editId="66DC4BF8" wp14:anchorId="6FA4F4DE">
            <wp:extent cx="4320914" cy="2476715"/>
            <wp:effectExtent l="0" t="0" r="0" b="0"/>
            <wp:docPr id="142761493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427614939" name="Picture 1427614939"/>
                    <pic:cNvPicPr/>
                  </pic:nvPicPr>
                  <pic:blipFill>
                    <a:blip xmlns:r="http://schemas.openxmlformats.org/officeDocument/2006/relationships" r:embed="rId830076890">
                      <a:extLst>
                        <a:ext uri="{28A0092B-C50C-407E-A947-70E740481C1C}">
                          <a14:useLocalDpi xmlns:a14="http://schemas.microsoft.com/office/drawing/2010/main"/>
                        </a:ext>
                      </a:extLst>
                    </a:blip>
                    <a:stretch>
                      <a:fillRect/>
                    </a:stretch>
                  </pic:blipFill>
                  <pic:spPr>
                    <a:xfrm>
                      <a:off x="0" y="0"/>
                      <a:ext cx="4320914" cy="2476715"/>
                    </a:xfrm>
                    <a:prstGeom prst="rect">
                      <a:avLst/>
                    </a:prstGeom>
                  </pic:spPr>
                </pic:pic>
              </a:graphicData>
            </a:graphic>
          </wp:inline>
        </w:drawing>
      </w:r>
    </w:p>
    <w:p w:rsidR="6F7DEE3E" w:rsidP="019505A3" w:rsidRDefault="6F7DEE3E" w14:paraId="339357EB" w14:textId="6B2D87CC">
      <w:pPr>
        <w:pStyle w:val="Normal"/>
        <w:jc w:val="both"/>
      </w:pPr>
    </w:p>
    <w:p w:rsidR="6F7DEE3E" w:rsidP="1B3D21E6" w:rsidRDefault="6F7DEE3E" w14:paraId="1EC0089D" w14:textId="0868D2F5">
      <w:pPr>
        <w:jc w:val="center"/>
      </w:pPr>
    </w:p>
    <w:p w:rsidR="1B3D21E6" w:rsidP="2DDDA6C0" w:rsidRDefault="1B3D21E6" w14:paraId="365ACA67" w14:textId="2FBC4DE5">
      <w:pPr>
        <w:jc w:val="both"/>
      </w:pPr>
      <w:r w:rsidRPr="2DDDA6C0" w:rsidR="19E6BEEF">
        <w:rPr>
          <w:rFonts w:ascii="Arial" w:hAnsi="Arial" w:eastAsia="Arial" w:cs="Arial"/>
          <w:b w:val="1"/>
          <w:bCs w:val="1"/>
          <w:noProof w:val="0"/>
          <w:sz w:val="21"/>
          <w:szCs w:val="21"/>
          <w:lang w:val="es"/>
        </w:rPr>
        <w:t>Análisis Distrital:</w:t>
      </w:r>
    </w:p>
    <w:p w:rsidR="1B3D21E6" w:rsidP="2DDDA6C0" w:rsidRDefault="1B3D21E6" w14:paraId="16446538" w14:textId="15246F0F">
      <w:pPr>
        <w:pStyle w:val="Normal"/>
        <w:shd w:val="clear" w:color="auto" w:fill="FFFFFF" w:themeFill="background1"/>
        <w:jc w:val="left"/>
      </w:pPr>
      <w:r w:rsidR="4F181D56">
        <w:drawing>
          <wp:inline wp14:editId="37F1F3FB" wp14:anchorId="6AE2F4DC">
            <wp:extent cx="5619750" cy="2105025"/>
            <wp:effectExtent l="0" t="0" r="0" b="0"/>
            <wp:docPr id="11938911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9389119" name="Picture 119389119"/>
                    <pic:cNvPicPr/>
                  </pic:nvPicPr>
                  <pic:blipFill>
                    <a:blip xmlns:r="http://schemas.openxmlformats.org/officeDocument/2006/relationships" r:embed="rId1519633558">
                      <a:extLst>
                        <a:ext uri="{28A0092B-C50C-407E-A947-70E740481C1C}">
                          <a14:useLocalDpi xmlns:a14="http://schemas.microsoft.com/office/drawing/2010/main"/>
                        </a:ext>
                      </a:extLst>
                    </a:blip>
                    <a:stretch>
                      <a:fillRect/>
                    </a:stretch>
                  </pic:blipFill>
                  <pic:spPr>
                    <a:xfrm>
                      <a:off x="0" y="0"/>
                      <a:ext cx="5619750" cy="2105025"/>
                    </a:xfrm>
                    <a:prstGeom prst="rect">
                      <a:avLst/>
                    </a:prstGeom>
                  </pic:spPr>
                </pic:pic>
              </a:graphicData>
            </a:graphic>
          </wp:inline>
        </w:drawing>
      </w:r>
      <w:r w:rsidRPr="2DDDA6C0" w:rsidR="4F181D56">
        <w:rPr>
          <w:rFonts w:ascii="Arial" w:hAnsi="Arial" w:eastAsia="Arial" w:cs="Arial"/>
          <w:noProof w:val="0"/>
          <w:sz w:val="14"/>
          <w:szCs w:val="14"/>
          <w:lang w:val="es-ES"/>
        </w:rPr>
        <w:t>Fuente:https</w:t>
      </w:r>
      <w:r w:rsidRPr="2DDDA6C0" w:rsidR="4F181D56">
        <w:rPr>
          <w:rFonts w:ascii="Arial" w:hAnsi="Arial" w:eastAsia="Arial" w:cs="Arial"/>
          <w:noProof w:val="0"/>
          <w:sz w:val="14"/>
          <w:szCs w:val="14"/>
          <w:lang w:val="es-ES"/>
        </w:rPr>
        <w:t>://app.powerbi.com/</w:t>
      </w:r>
      <w:r w:rsidRPr="2DDDA6C0" w:rsidR="4F181D56">
        <w:rPr>
          <w:rFonts w:ascii="Arial" w:hAnsi="Arial" w:eastAsia="Arial" w:cs="Arial"/>
          <w:noProof w:val="0"/>
          <w:sz w:val="14"/>
          <w:szCs w:val="14"/>
          <w:lang w:val="es-ES"/>
        </w:rPr>
        <w:t>viewr</w:t>
      </w:r>
      <w:r w:rsidRPr="2DDDA6C0" w:rsidR="4F181D56">
        <w:rPr>
          <w:rFonts w:ascii="Arial" w:hAnsi="Arial" w:eastAsia="Arial" w:cs="Arial"/>
          <w:noProof w:val="0"/>
          <w:sz w:val="14"/>
          <w:szCs w:val="14"/>
          <w:lang w:val="es-ES"/>
        </w:rPr>
        <w:t>=eyJrIjoiNjkwMzhkMjItNjZjZC00YzA3LWI1MDMtMGEyNzlmYWRjNDYxIiwidCI6IjdiMDkwNDFlLTI0NTEtNDlkMC04Y2IxLTc5ZDVlM2Q4YzFiZSIsImMiOjR9 Fecha de Consulta: 19 de junio de 2026.</w:t>
      </w:r>
    </w:p>
    <w:p w:rsidR="1B3D21E6" w:rsidP="2DDDA6C0" w:rsidRDefault="1B3D21E6" w14:paraId="32C38F11" w14:textId="70347A02">
      <w:pPr>
        <w:pStyle w:val="Normal"/>
        <w:jc w:val="both"/>
        <w:rPr>
          <w:rFonts w:ascii="Arial" w:hAnsi="Arial" w:eastAsia="Arial" w:cs="Arial"/>
          <w:noProof w:val="0"/>
          <w:sz w:val="14"/>
          <w:szCs w:val="14"/>
          <w:lang w:val="es"/>
        </w:rPr>
      </w:pPr>
    </w:p>
    <w:p w:rsidR="1B3D21E6" w:rsidP="019505A3" w:rsidRDefault="1B3D21E6" w14:paraId="0B804F4A" w14:textId="3DEE533A">
      <w:pPr>
        <w:pStyle w:val="Normal"/>
        <w:jc w:val="both"/>
        <w:rPr>
          <w:rFonts w:ascii="Arial" w:hAnsi="Arial" w:eastAsia="Arial" w:cs="Arial"/>
          <w:noProof w:val="0"/>
          <w:sz w:val="22"/>
          <w:szCs w:val="22"/>
          <w:lang w:val="es"/>
        </w:rPr>
      </w:pPr>
      <w:commentRangeStart w:id="722591333"/>
      <w:r w:rsidRPr="019505A3" w:rsidR="769BF8D6">
        <w:rPr>
          <w:rFonts w:ascii="Arial" w:hAnsi="Arial" w:eastAsia="Arial" w:cs="Arial"/>
          <w:noProof w:val="0"/>
          <w:sz w:val="22"/>
          <w:szCs w:val="22"/>
          <w:lang w:val="es"/>
        </w:rPr>
        <w:t xml:space="preserve">Al realizar este filtro se obtiene que en la vigencia 2025 se realizaron contrataciones públicas a nivel nacional para estos servicios por alrededor de $71 mil Millones de pesos, en un total de 370 contratos con proveedores diferentes, acorde la clasificación de bienes y servicios: </w:t>
      </w:r>
      <w:r w:rsidRPr="019505A3" w:rsidR="769BF8D6">
        <w:rPr>
          <w:rFonts w:ascii="Arial" w:hAnsi="Arial" w:eastAsia="Arial" w:cs="Arial"/>
          <w:color w:val="000000" w:themeColor="text1" w:themeTint="FF" w:themeShade="FF"/>
          <w:sz w:val="22"/>
          <w:szCs w:val="22"/>
          <w:lang w:val="es-ES"/>
        </w:rPr>
        <w:t>121615 – Indicadores y Reactivos, 4111 –Instrumento de medida, observación y ensayo, 4112 – Suministro y accesorios de laboratorio.</w:t>
      </w:r>
      <w:r w:rsidRPr="019505A3" w:rsidR="769BF8D6">
        <w:rPr>
          <w:rFonts w:ascii="Arial" w:hAnsi="Arial" w:eastAsia="Arial" w:cs="Arial"/>
          <w:noProof w:val="0"/>
          <w:sz w:val="22"/>
          <w:szCs w:val="22"/>
          <w:lang w:val="es"/>
        </w:rPr>
        <w:t>, como se muestra a continuación:</w:t>
      </w:r>
      <w:commentRangeEnd w:id="722591333"/>
      <w:r>
        <w:rPr>
          <w:rStyle w:val="CommentReference"/>
        </w:rPr>
        <w:commentReference w:id="722591333"/>
      </w:r>
    </w:p>
    <w:p w:rsidR="1B3D21E6" w:rsidP="2DDDA6C0" w:rsidRDefault="1B3D21E6" w14:paraId="50F51AD1" w14:textId="202B1E4C">
      <w:pPr>
        <w:jc w:val="both"/>
        <w:rPr>
          <w:rFonts w:ascii="Arial" w:hAnsi="Arial" w:eastAsia="Arial" w:cs="Arial"/>
          <w:noProof w:val="0"/>
          <w:sz w:val="22"/>
          <w:szCs w:val="22"/>
          <w:lang w:val="es-ES"/>
        </w:rPr>
      </w:pPr>
    </w:p>
    <w:p w:rsidR="1B3D21E6" w:rsidP="2DDDA6C0" w:rsidRDefault="1B3D21E6" w14:paraId="07DB0DEB" w14:textId="31713974">
      <w:pPr>
        <w:pStyle w:val="Normal"/>
        <w:jc w:val="both"/>
      </w:pPr>
      <w:r w:rsidR="4F181D56">
        <w:drawing>
          <wp:inline wp14:editId="764BD556" wp14:anchorId="14EF5D8C">
            <wp:extent cx="5619750" cy="3476625"/>
            <wp:effectExtent l="0" t="0" r="0" b="0"/>
            <wp:docPr id="160328732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603287326" name="Picture 1603287326"/>
                    <pic:cNvPicPr/>
                  </pic:nvPicPr>
                  <pic:blipFill>
                    <a:blip xmlns:r="http://schemas.openxmlformats.org/officeDocument/2006/relationships" r:embed="rId821273688">
                      <a:extLst>
                        <a:ext uri="{28A0092B-C50C-407E-A947-70E740481C1C}">
                          <a14:useLocalDpi xmlns:a14="http://schemas.microsoft.com/office/drawing/2010/main"/>
                        </a:ext>
                      </a:extLst>
                    </a:blip>
                    <a:stretch>
                      <a:fillRect/>
                    </a:stretch>
                  </pic:blipFill>
                  <pic:spPr>
                    <a:xfrm>
                      <a:off x="0" y="0"/>
                      <a:ext cx="5619750" cy="3476625"/>
                    </a:xfrm>
                    <a:prstGeom prst="rect">
                      <a:avLst/>
                    </a:prstGeom>
                  </pic:spPr>
                </pic:pic>
              </a:graphicData>
            </a:graphic>
          </wp:inline>
        </w:drawing>
      </w:r>
    </w:p>
    <w:p w:rsidR="1B3D21E6" w:rsidP="2DDDA6C0" w:rsidRDefault="1B3D21E6" w14:paraId="02BEDCDA" w14:textId="5320EFA1">
      <w:pPr>
        <w:jc w:val="both"/>
      </w:pPr>
      <w:r w:rsidRPr="2DDDA6C0" w:rsidR="4F181D56">
        <w:rPr>
          <w:rFonts w:ascii="Arial" w:hAnsi="Arial" w:eastAsia="Arial" w:cs="Arial"/>
          <w:noProof w:val="0"/>
          <w:sz w:val="22"/>
          <w:szCs w:val="22"/>
          <w:lang w:val="es-ES"/>
        </w:rPr>
        <w:t xml:space="preserve">Así mismo se evidencia que los 370 contratos celebrados fueron adjudicados a un total de 117 proveedores, relación que se encuentran en una búsqueda realizada en la plataforma </w:t>
      </w:r>
      <w:r w:rsidRPr="2DDDA6C0" w:rsidR="4F181D56">
        <w:rPr>
          <w:rFonts w:ascii="Arial" w:hAnsi="Arial" w:eastAsia="Arial" w:cs="Arial"/>
          <w:noProof w:val="0"/>
          <w:sz w:val="22"/>
          <w:szCs w:val="22"/>
          <w:lang w:val="es-ES"/>
        </w:rPr>
        <w:t>Secop</w:t>
      </w:r>
      <w:r w:rsidRPr="2DDDA6C0" w:rsidR="4F181D56">
        <w:rPr>
          <w:rFonts w:ascii="Arial" w:hAnsi="Arial" w:eastAsia="Arial" w:cs="Arial"/>
          <w:noProof w:val="0"/>
          <w:sz w:val="22"/>
          <w:szCs w:val="22"/>
          <w:lang w:val="es-ES"/>
        </w:rPr>
        <w:t xml:space="preserve"> II, con un presupuesto estimado en Seis Mil Millones de pesos m/</w:t>
      </w:r>
      <w:r w:rsidRPr="2DDDA6C0" w:rsidR="4F181D56">
        <w:rPr>
          <w:rFonts w:ascii="Arial" w:hAnsi="Arial" w:eastAsia="Arial" w:cs="Arial"/>
          <w:noProof w:val="0"/>
          <w:sz w:val="22"/>
          <w:szCs w:val="22"/>
          <w:lang w:val="es-ES"/>
        </w:rPr>
        <w:t>cte</w:t>
      </w:r>
      <w:r w:rsidRPr="2DDDA6C0" w:rsidR="4F181D56">
        <w:rPr>
          <w:rFonts w:ascii="Arial" w:hAnsi="Arial" w:eastAsia="Arial" w:cs="Arial"/>
          <w:noProof w:val="0"/>
          <w:sz w:val="22"/>
          <w:szCs w:val="22"/>
          <w:lang w:val="es-ES"/>
        </w:rPr>
        <w:t xml:space="preserve"> ($6.000.000.000), como evidencia a continuación:</w:t>
      </w:r>
    </w:p>
    <w:p w:rsidR="1B3D21E6" w:rsidP="2DDDA6C0" w:rsidRDefault="1B3D21E6" w14:paraId="2CD0A226" w14:textId="6F1C5AB2">
      <w:pPr>
        <w:pStyle w:val="Normal"/>
        <w:jc w:val="both"/>
        <w:rPr>
          <w:rFonts w:ascii="Arial" w:hAnsi="Arial" w:eastAsia="Arial" w:cs="Arial"/>
          <w:noProof w:val="0"/>
          <w:sz w:val="22"/>
          <w:szCs w:val="22"/>
          <w:lang w:val="es"/>
        </w:rPr>
      </w:pPr>
    </w:p>
    <w:p w:rsidR="1B3D21E6" w:rsidP="2DDDA6C0" w:rsidRDefault="1B3D21E6" w14:paraId="4983187C" w14:textId="6C5FCE1D">
      <w:pPr>
        <w:pStyle w:val="Normal"/>
        <w:shd w:val="clear" w:color="auto" w:fill="FFFFFF" w:themeFill="background1"/>
        <w:jc w:val="both"/>
      </w:pPr>
      <w:r w:rsidR="4F181D56">
        <w:drawing>
          <wp:inline wp14:editId="7B2A3D33" wp14:anchorId="0B57D22B">
            <wp:extent cx="5619750" cy="1971675"/>
            <wp:effectExtent l="0" t="0" r="0" b="0"/>
            <wp:docPr id="183037321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30373218" name="Picture 1830373218"/>
                    <pic:cNvPicPr/>
                  </pic:nvPicPr>
                  <pic:blipFill>
                    <a:blip xmlns:r="http://schemas.openxmlformats.org/officeDocument/2006/relationships" r:embed="rId1504213569">
                      <a:extLst>
                        <a:ext uri="{28A0092B-C50C-407E-A947-70E740481C1C}">
                          <a14:useLocalDpi xmlns:a14="http://schemas.microsoft.com/office/drawing/2010/main"/>
                        </a:ext>
                      </a:extLst>
                    </a:blip>
                    <a:stretch>
                      <a:fillRect/>
                    </a:stretch>
                  </pic:blipFill>
                  <pic:spPr>
                    <a:xfrm>
                      <a:off x="0" y="0"/>
                      <a:ext cx="5619750" cy="1971675"/>
                    </a:xfrm>
                    <a:prstGeom prst="rect">
                      <a:avLst/>
                    </a:prstGeom>
                  </pic:spPr>
                </pic:pic>
              </a:graphicData>
            </a:graphic>
          </wp:inline>
        </w:drawing>
      </w:r>
    </w:p>
    <w:p w:rsidR="1B3D21E6" w:rsidP="2DDDA6C0" w:rsidRDefault="1B3D21E6" w14:paraId="1671AC5C" w14:textId="66AA4378">
      <w:pPr>
        <w:jc w:val="both"/>
      </w:pPr>
      <w:r w:rsidRPr="2DDDA6C0" w:rsidR="4F181D56">
        <w:rPr>
          <w:rFonts w:ascii="Arial" w:hAnsi="Arial" w:eastAsia="Arial" w:cs="Arial"/>
          <w:noProof w:val="0"/>
          <w:sz w:val="22"/>
          <w:szCs w:val="22"/>
          <w:lang w:val="es"/>
        </w:rPr>
        <w:t>De igual forma, se observa en la siguiente gráfica una variación de proveedores plurales en los diferentes tipos de clasificación con una participación del (100%) y de proveedores no plurales del (0%) para la vigencia 2025 como se muestra a continuación:</w:t>
      </w:r>
    </w:p>
    <w:p w:rsidR="1B3D21E6" w:rsidP="2DDDA6C0" w:rsidRDefault="1B3D21E6" w14:paraId="6F8337D3" w14:textId="363A63DD">
      <w:pPr>
        <w:jc w:val="both"/>
        <w:rPr>
          <w:rFonts w:ascii="Arial" w:hAnsi="Arial" w:eastAsia="Arial" w:cs="Arial"/>
          <w:noProof w:val="0"/>
          <w:sz w:val="22"/>
          <w:szCs w:val="22"/>
          <w:lang w:val="es"/>
        </w:rPr>
      </w:pPr>
    </w:p>
    <w:p w:rsidR="1B3D21E6" w:rsidP="2DDDA6C0" w:rsidRDefault="1B3D21E6" w14:paraId="1D79A79A" w14:textId="3969B135">
      <w:pPr>
        <w:pStyle w:val="Normal"/>
        <w:jc w:val="both"/>
      </w:pPr>
      <w:r w:rsidR="4F181D56">
        <w:drawing>
          <wp:inline wp14:editId="7272C1B4" wp14:anchorId="766DBED9">
            <wp:extent cx="4511431" cy="2514818"/>
            <wp:effectExtent l="0" t="0" r="0" b="0"/>
            <wp:docPr id="9932426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99324261" name="Picture 99324261"/>
                    <pic:cNvPicPr/>
                  </pic:nvPicPr>
                  <pic:blipFill>
                    <a:blip xmlns:r="http://schemas.openxmlformats.org/officeDocument/2006/relationships" r:embed="rId1213169599">
                      <a:extLst>
                        <a:ext uri="{28A0092B-C50C-407E-A947-70E740481C1C}">
                          <a14:useLocalDpi xmlns:a14="http://schemas.microsoft.com/office/drawing/2010/main"/>
                        </a:ext>
                      </a:extLst>
                    </a:blip>
                    <a:stretch>
                      <a:fillRect/>
                    </a:stretch>
                  </pic:blipFill>
                  <pic:spPr>
                    <a:xfrm>
                      <a:off x="0" y="0"/>
                      <a:ext cx="4511431" cy="2514818"/>
                    </a:xfrm>
                    <a:prstGeom prst="rect">
                      <a:avLst/>
                    </a:prstGeom>
                  </pic:spPr>
                </pic:pic>
              </a:graphicData>
            </a:graphic>
          </wp:inline>
        </w:drawing>
      </w:r>
    </w:p>
    <w:p w:rsidR="1B3D21E6" w:rsidP="2DDDA6C0" w:rsidRDefault="1B3D21E6" w14:paraId="10EF2B69" w14:textId="2E3477F0">
      <w:pPr>
        <w:jc w:val="both"/>
      </w:pPr>
      <w:r w:rsidRPr="2DDDA6C0" w:rsidR="4F181D56">
        <w:rPr>
          <w:rFonts w:ascii="Arial" w:hAnsi="Arial" w:eastAsia="Arial" w:cs="Arial"/>
          <w:noProof w:val="0"/>
          <w:sz w:val="14"/>
          <w:szCs w:val="14"/>
          <w:lang w:val="es-ES"/>
        </w:rPr>
        <w:t>Fuente:https</w:t>
      </w:r>
      <w:r w:rsidRPr="2DDDA6C0" w:rsidR="4F181D56">
        <w:rPr>
          <w:rFonts w:ascii="Arial" w:hAnsi="Arial" w:eastAsia="Arial" w:cs="Arial"/>
          <w:noProof w:val="0"/>
          <w:sz w:val="14"/>
          <w:szCs w:val="14"/>
          <w:lang w:val="es-ES"/>
        </w:rPr>
        <w:t>://app.powerbi.com/</w:t>
      </w:r>
      <w:r w:rsidRPr="2DDDA6C0" w:rsidR="4F181D56">
        <w:rPr>
          <w:rFonts w:ascii="Arial" w:hAnsi="Arial" w:eastAsia="Arial" w:cs="Arial"/>
          <w:noProof w:val="0"/>
          <w:sz w:val="14"/>
          <w:szCs w:val="14"/>
          <w:lang w:val="es-ES"/>
        </w:rPr>
        <w:t>viewr</w:t>
      </w:r>
      <w:r w:rsidRPr="2DDDA6C0" w:rsidR="4F181D56">
        <w:rPr>
          <w:rFonts w:ascii="Arial" w:hAnsi="Arial" w:eastAsia="Arial" w:cs="Arial"/>
          <w:noProof w:val="0"/>
          <w:sz w:val="14"/>
          <w:szCs w:val="14"/>
          <w:lang w:val="es-ES"/>
        </w:rPr>
        <w:t>=eyJrIjoiNjkwMzhkMjItNjZjZC00YzA3LWI1MDMtMGEyNzlmYWRjNDYxIiwidCI6IjdiMDkwNDFlLTI0NTEtNDlkMC04Y2IxLTc5ZDVlM2Q4YzFiZSIsImMiOjR9 Fecha de Consulta: 19 de junio de 2026</w:t>
      </w:r>
    </w:p>
    <w:p w:rsidR="1B3D21E6" w:rsidP="2DDDA6C0" w:rsidRDefault="1B3D21E6" w14:paraId="12223456" w14:textId="5CA4A01D">
      <w:pPr>
        <w:jc w:val="both"/>
      </w:pPr>
      <w:r w:rsidRPr="2DDDA6C0" w:rsidR="4F181D56">
        <w:rPr>
          <w:rFonts w:ascii="Times New Roman" w:hAnsi="Times New Roman" w:eastAsia="Times New Roman" w:cs="Times New Roman"/>
          <w:noProof w:val="0"/>
          <w:sz w:val="20"/>
          <w:szCs w:val="20"/>
          <w:lang w:val="es"/>
        </w:rPr>
        <w:t xml:space="preserve"> </w:t>
      </w:r>
    </w:p>
    <w:p w:rsidR="1B3D21E6" w:rsidP="2DDDA6C0" w:rsidRDefault="1B3D21E6" w14:paraId="5FD1C213" w14:textId="4CE87D08">
      <w:pPr>
        <w:pStyle w:val="Normal"/>
        <w:jc w:val="both"/>
      </w:pPr>
      <w:r w:rsidRPr="2DDDA6C0" w:rsidR="4F181D56">
        <w:rPr>
          <w:rFonts w:ascii="Arial" w:hAnsi="Arial" w:eastAsia="Arial" w:cs="Arial"/>
          <w:noProof w:val="0"/>
          <w:sz w:val="14"/>
          <w:szCs w:val="14"/>
          <w:lang w:val="es-ES"/>
        </w:rPr>
        <w:t xml:space="preserve"> </w:t>
      </w:r>
      <w:r w:rsidRPr="2DDDA6C0" w:rsidR="4F181D56">
        <w:rPr>
          <w:rFonts w:ascii="Arial" w:hAnsi="Arial" w:eastAsia="Arial" w:cs="Arial"/>
          <w:noProof w:val="0"/>
          <w:sz w:val="22"/>
          <w:szCs w:val="22"/>
          <w:lang w:val="es-ES"/>
        </w:rPr>
        <w:t>Al realizar el análisis comparativo de los procesos de contratación, se evidencia que la modalidad más adjudicada a nivel distrital fue la contratación directa. A esta le siguieron, en orden de frecuencia, la selección abreviada por subasta inversa, mínima cuantía, régimen especial</w:t>
      </w:r>
      <w:r w:rsidRPr="2DDDA6C0" w:rsidR="4F181D56">
        <w:rPr>
          <w:rFonts w:ascii="Arial" w:hAnsi="Arial" w:eastAsia="Arial" w:cs="Arial"/>
          <w:noProof w:val="0"/>
          <w:sz w:val="22"/>
          <w:szCs w:val="22"/>
          <w:lang w:val="es-ES"/>
        </w:rPr>
        <w:t xml:space="preserve"> y</w:t>
      </w:r>
      <w:r w:rsidRPr="2DDDA6C0" w:rsidR="4F181D56">
        <w:rPr>
          <w:rFonts w:ascii="Arial" w:hAnsi="Arial" w:eastAsia="Arial" w:cs="Arial"/>
          <w:noProof w:val="0"/>
          <w:sz w:val="22"/>
          <w:szCs w:val="22"/>
          <w:lang w:val="es-ES"/>
        </w:rPr>
        <w:t xml:space="preserve"> la licitación pública. Asimismo, se destaca que el 100% de los proveedores se presentó de manera individual.</w:t>
      </w:r>
    </w:p>
    <w:p w:rsidR="1B3D21E6" w:rsidP="2DDDA6C0" w:rsidRDefault="1B3D21E6" w14:paraId="722B9A83" w14:textId="2B33B541">
      <w:pPr>
        <w:pStyle w:val="Normal"/>
        <w:jc w:val="both"/>
      </w:pPr>
      <w:r w:rsidRPr="2DDDA6C0" w:rsidR="4F181D56">
        <w:rPr>
          <w:rFonts w:ascii="Arial" w:hAnsi="Arial" w:eastAsia="Arial" w:cs="Arial"/>
          <w:noProof w:val="0"/>
          <w:sz w:val="22"/>
          <w:szCs w:val="22"/>
          <w:lang w:val="es"/>
        </w:rPr>
        <w:t xml:space="preserve"> </w:t>
      </w:r>
      <w:r w:rsidR="4F181D56">
        <w:drawing>
          <wp:inline wp14:editId="6C712640" wp14:anchorId="6E1AE2BC">
            <wp:extent cx="4351397" cy="2491956"/>
            <wp:effectExtent l="0" t="0" r="0" b="0"/>
            <wp:docPr id="45806286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58062863" name="Picture 458062863"/>
                    <pic:cNvPicPr/>
                  </pic:nvPicPr>
                  <pic:blipFill>
                    <a:blip xmlns:r="http://schemas.openxmlformats.org/officeDocument/2006/relationships" r:embed="rId1993200192">
                      <a:extLst>
                        <a:ext uri="{28A0092B-C50C-407E-A947-70E740481C1C}">
                          <a14:useLocalDpi xmlns:a14="http://schemas.microsoft.com/office/drawing/2010/main"/>
                        </a:ext>
                      </a:extLst>
                    </a:blip>
                    <a:stretch>
                      <a:fillRect/>
                    </a:stretch>
                  </pic:blipFill>
                  <pic:spPr>
                    <a:xfrm>
                      <a:off x="0" y="0"/>
                      <a:ext cx="4351397" cy="2491956"/>
                    </a:xfrm>
                    <a:prstGeom prst="rect">
                      <a:avLst/>
                    </a:prstGeom>
                  </pic:spPr>
                </pic:pic>
              </a:graphicData>
            </a:graphic>
          </wp:inline>
        </w:drawing>
      </w:r>
    </w:p>
    <w:p w:rsidR="1B3D21E6" w:rsidP="2DDDA6C0" w:rsidRDefault="1B3D21E6" w14:paraId="106DE8BB" w14:textId="587D558D">
      <w:pPr>
        <w:pStyle w:val="Normal"/>
        <w:jc w:val="both"/>
      </w:pPr>
      <w:r w:rsidRPr="2DDDA6C0" w:rsidR="4F181D56">
        <w:rPr>
          <w:rFonts w:ascii="Arial" w:hAnsi="Arial" w:eastAsia="Arial" w:cs="Arial"/>
          <w:noProof w:val="0"/>
          <w:sz w:val="14"/>
          <w:szCs w:val="14"/>
          <w:lang w:val="es-ES"/>
        </w:rPr>
        <w:t>Fuente:https</w:t>
      </w:r>
      <w:r w:rsidRPr="2DDDA6C0" w:rsidR="4F181D56">
        <w:rPr>
          <w:rFonts w:ascii="Arial" w:hAnsi="Arial" w:eastAsia="Arial" w:cs="Arial"/>
          <w:noProof w:val="0"/>
          <w:sz w:val="14"/>
          <w:szCs w:val="14"/>
          <w:lang w:val="es-ES"/>
        </w:rPr>
        <w:t>://app.powerbi.com/</w:t>
      </w:r>
      <w:r w:rsidRPr="2DDDA6C0" w:rsidR="4F181D56">
        <w:rPr>
          <w:rFonts w:ascii="Arial" w:hAnsi="Arial" w:eastAsia="Arial" w:cs="Arial"/>
          <w:noProof w:val="0"/>
          <w:sz w:val="14"/>
          <w:szCs w:val="14"/>
          <w:lang w:val="es-ES"/>
        </w:rPr>
        <w:t>viewr</w:t>
      </w:r>
      <w:r w:rsidRPr="2DDDA6C0" w:rsidR="4F181D56">
        <w:rPr>
          <w:rFonts w:ascii="Arial" w:hAnsi="Arial" w:eastAsia="Arial" w:cs="Arial"/>
          <w:noProof w:val="0"/>
          <w:sz w:val="14"/>
          <w:szCs w:val="14"/>
          <w:lang w:val="es-ES"/>
        </w:rPr>
        <w:t>=eyJrIjoiNjkwMzhkMjItNjZjZC00YzA3LWI1MDMtMGEyNzlmYWRjNDYxIiwidCI6IjdiMDkwNDFlLTI0NTEtNDlkMC04Y2IxLTc5ZDVlM2Q4YzFiZSIsImMiOjR9 Fecha de Consulta:</w:t>
      </w:r>
      <w:r w:rsidRPr="2DDDA6C0" w:rsidR="77D9B936">
        <w:rPr>
          <w:rFonts w:ascii="Arial" w:hAnsi="Arial" w:eastAsia="Arial" w:cs="Arial"/>
          <w:noProof w:val="0"/>
          <w:sz w:val="14"/>
          <w:szCs w:val="14"/>
          <w:lang w:val="es-ES"/>
        </w:rPr>
        <w:t xml:space="preserve"> 19 de junio de 2026</w:t>
      </w:r>
    </w:p>
    <w:p w:rsidR="1B3D21E6" w:rsidRDefault="1B3D21E6" w14:paraId="39D85327" w14:textId="7C04CFBA"/>
    <w:p w:rsidR="1B3D21E6" w:rsidRDefault="1B3D21E6" w14:paraId="25D1F6B6" w14:textId="773FA2CA"/>
    <w:p w:rsidR="379774A6" w:rsidP="126727A4" w:rsidRDefault="379774A6" w14:paraId="55658F4D" w14:textId="612C75AA">
      <w:pPr>
        <w:spacing w:after="160" w:line="259" w:lineRule="auto"/>
        <w:jc w:val="left"/>
        <w:rPr>
          <w:rFonts w:ascii="Arial" w:hAnsi="Arial" w:cs="Arial"/>
          <w:b w:val="1"/>
          <w:bCs w:val="1"/>
          <w:sz w:val="21"/>
          <w:szCs w:val="21"/>
        </w:rPr>
      </w:pPr>
      <w:r w:rsidRPr="019505A3" w:rsidR="40BEFF48">
        <w:rPr>
          <w:rFonts w:ascii="Arial" w:hAnsi="Arial" w:cs="Arial"/>
          <w:b w:val="1"/>
          <w:bCs w:val="1"/>
          <w:sz w:val="21"/>
          <w:szCs w:val="21"/>
        </w:rPr>
        <w:t>2.4 Conclusiones</w:t>
      </w:r>
      <w:commentRangeStart w:id="956408375"/>
      <w:commentRangeStart w:id="1035965539"/>
      <w:commentRangeStart w:id="1456180075"/>
      <w:commentRangeStart w:id="1628950678"/>
      <w:commentRangeStart w:id="1938897245"/>
      <w:commentRangeStart w:id="1655253934"/>
      <w:r w:rsidRPr="019505A3" w:rsidR="41E915C4">
        <w:rPr>
          <w:rFonts w:ascii="Arial" w:hAnsi="Arial" w:cs="Arial"/>
          <w:b w:val="1"/>
          <w:bCs w:val="1"/>
          <w:sz w:val="21"/>
          <w:szCs w:val="21"/>
        </w:rPr>
        <w:t xml:space="preserve"> del análisis de la oferta</w:t>
      </w:r>
      <w:commentRangeEnd w:id="1628950678"/>
      <w:r>
        <w:rPr>
          <w:rStyle w:val="CommentReference"/>
        </w:rPr>
        <w:commentReference w:id="1628950678"/>
      </w:r>
      <w:commentRangeEnd w:id="1938897245"/>
      <w:r>
        <w:rPr>
          <w:rStyle w:val="CommentReference"/>
        </w:rPr>
        <w:commentReference w:id="1938897245"/>
      </w:r>
      <w:commentRangeEnd w:id="1655253934"/>
      <w:r>
        <w:rPr>
          <w:rStyle w:val="CommentReference"/>
        </w:rPr>
        <w:commentReference w:id="1655253934"/>
      </w:r>
      <w:commentRangeEnd w:id="956408375"/>
      <w:r>
        <w:rPr>
          <w:rStyle w:val="CommentReference"/>
        </w:rPr>
        <w:commentReference w:id="956408375"/>
      </w:r>
      <w:commentRangeEnd w:id="1035965539"/>
      <w:r>
        <w:rPr>
          <w:rStyle w:val="CommentReference"/>
        </w:rPr>
        <w:commentReference w:id="1035965539"/>
      </w:r>
      <w:commentRangeEnd w:id="1456180075"/>
      <w:r>
        <w:rPr>
          <w:rStyle w:val="CommentReference"/>
        </w:rPr>
        <w:commentReference w:id="1456180075"/>
      </w:r>
    </w:p>
    <w:p w:rsidR="1B3D21E6" w:rsidP="2DDDA6C0" w:rsidRDefault="1B3D21E6" w14:paraId="2D395EFC" w14:textId="0232F96A">
      <w:pPr>
        <w:jc w:val="left"/>
        <w:rPr>
          <w:rFonts w:ascii="Arial" w:hAnsi="Arial" w:eastAsia="Arial" w:cs="Arial"/>
          <w:color w:val="000000" w:themeColor="text1" w:themeTint="FF" w:themeShade="FF"/>
          <w:sz w:val="22"/>
          <w:szCs w:val="22"/>
          <w:lang w:val="es-ES"/>
        </w:rPr>
      </w:pPr>
    </w:p>
    <w:p w:rsidR="1B3D21E6" w:rsidP="2DDDA6C0" w:rsidRDefault="1B3D21E6" w14:paraId="6E59A733" w14:textId="4365DA2B">
      <w:pPr>
        <w:spacing w:after="160" w:afterAutospacing="off" w:line="257" w:lineRule="auto"/>
        <w:jc w:val="both"/>
        <w:rPr>
          <w:rFonts w:ascii="Arial" w:hAnsi="Arial" w:eastAsia="Arial" w:cs="Arial"/>
          <w:noProof w:val="0"/>
          <w:sz w:val="22"/>
          <w:szCs w:val="22"/>
          <w:lang w:val="es-CO"/>
        </w:rPr>
      </w:pPr>
      <w:r w:rsidRPr="2DDDA6C0" w:rsidR="08882391">
        <w:rPr>
          <w:rFonts w:ascii="Arial" w:hAnsi="Arial" w:eastAsia="Arial" w:cs="Arial"/>
          <w:noProof w:val="0"/>
          <w:color w:val="auto"/>
          <w:sz w:val="22"/>
          <w:szCs w:val="22"/>
          <w:lang w:val="es-CO" w:eastAsia="es-CO" w:bidi="ar-SA"/>
        </w:rPr>
        <w:t>Con base en el análisis realizado desde la perspectiva de la oferta, se concluye que el mercado objeto del presente proceso de contratación corresponde a un sector robusto, dinámico y altamente competitivo. Esto se evidencia en la amplia participación de proveedores a nivel nacional, con aproximadamente 263 contratistas, y a nivel distrital, con 115 proveedores, registrando índices de pluralidad de oferentes del 95,82 % y del 100 %, respectivamente. Estas cifras permiten establecer con certeza que no se trata de un mercado cerrado, ni de un escenario de proveedor exclusivo o de único oferente.</w:t>
      </w:r>
    </w:p>
    <w:p w:rsidR="1B3D21E6" w:rsidP="2DDDA6C0" w:rsidRDefault="1B3D21E6" w14:paraId="2C081EA7" w14:textId="31CAC92E">
      <w:pPr>
        <w:spacing w:after="160" w:afterAutospacing="off" w:line="257" w:lineRule="auto"/>
        <w:jc w:val="both"/>
        <w:rPr>
          <w:rFonts w:ascii="Arial" w:hAnsi="Arial" w:eastAsia="Arial" w:cs="Arial"/>
          <w:noProof w:val="0"/>
          <w:sz w:val="22"/>
          <w:szCs w:val="22"/>
          <w:lang w:val="es-CO"/>
        </w:rPr>
      </w:pPr>
      <w:r w:rsidRPr="2DDDA6C0" w:rsidR="08882391">
        <w:rPr>
          <w:rFonts w:ascii="Arial" w:hAnsi="Arial" w:eastAsia="Arial" w:cs="Arial"/>
          <w:noProof w:val="0"/>
          <w:color w:val="auto"/>
          <w:sz w:val="22"/>
          <w:szCs w:val="22"/>
          <w:lang w:val="es-CO" w:eastAsia="es-CO" w:bidi="ar-SA"/>
        </w:rPr>
        <w:t>En consecuencia, los proveedores existentes en el mercado cuentan con la capacidad técnica, operativa y comercial para cubrir integralmente la necesidad requerida por la Subdirección del Laboratorio de Salud Pública, garantizando el suministro oportuno, la calidad y la continuidad de los insumos especializados de biología molecular para el desarrollo de las actividades analíticas e investigativas. Asimismo, la alta participación de proveedores de origen colombiano, concentrados principalmente en el Distrito Capital, favorece condiciones logísticas eficientes para la distribución, entrega y soporte técnico de los bienes objeto de adquisición.</w:t>
      </w:r>
    </w:p>
    <w:p w:rsidR="1B3D21E6" w:rsidP="2DDDA6C0" w:rsidRDefault="1B3D21E6" w14:paraId="1C09E6AC" w14:textId="3836E82C">
      <w:pPr>
        <w:spacing w:after="160" w:afterAutospacing="off" w:line="257" w:lineRule="auto"/>
        <w:jc w:val="both"/>
        <w:rPr>
          <w:rFonts w:ascii="Arial" w:hAnsi="Arial" w:eastAsia="Arial" w:cs="Arial"/>
          <w:noProof w:val="0"/>
          <w:sz w:val="22"/>
          <w:szCs w:val="22"/>
          <w:lang w:val="es-CO"/>
        </w:rPr>
      </w:pPr>
      <w:r w:rsidRPr="2DDDA6C0" w:rsidR="08882391">
        <w:rPr>
          <w:rFonts w:ascii="Arial" w:hAnsi="Arial" w:eastAsia="Arial" w:cs="Arial"/>
          <w:noProof w:val="0"/>
          <w:color w:val="auto"/>
          <w:sz w:val="22"/>
          <w:szCs w:val="22"/>
          <w:lang w:val="es-CO" w:eastAsia="es-CO" w:bidi="ar-SA"/>
        </w:rPr>
        <w:t>Es fundamental precisar que, derivado del análisis técnico de la necesidad y de la oferta histórica en el SECOP, el presente proceso de contratación NO se estructurará por lotes ni presentará una segmentación por grupos de ítems. A pesar de que el requerimiento comprende productos altamente específicos y diferenciados —tales como los kits de RT-PCR multiplex en un solo paso para la detección simultánea de ácidos nucleicos de diversos virus respiratorios (Influenza A y sus subtipos H1, H3, H1pdm09, Influenza B, Virus Sincitial Respiratorio A y B; Adenovirus, Enterovirus, Metapneumovirus, Parainfluenza 1 al 4; Bocavirus y Coronavirus 229E/NL63, entre otros), tal como se detalla en la estructura técnica del requerimiento, la entidad ha determinado consolidar la adquisición en un único bloque contractual.</w:t>
      </w:r>
    </w:p>
    <w:p w:rsidR="1B3D21E6" w:rsidP="2DDDA6C0" w:rsidRDefault="1B3D21E6" w14:paraId="0AA20D83" w14:textId="24430AC5">
      <w:pPr>
        <w:spacing w:after="160" w:afterAutospacing="off" w:line="257" w:lineRule="auto"/>
        <w:jc w:val="both"/>
        <w:rPr>
          <w:rFonts w:ascii="Arial" w:hAnsi="Arial" w:eastAsia="Arial" w:cs="Arial"/>
          <w:noProof w:val="0"/>
          <w:sz w:val="22"/>
          <w:szCs w:val="22"/>
          <w:lang w:val="es-CO"/>
        </w:rPr>
      </w:pPr>
      <w:r w:rsidRPr="2DDDA6C0" w:rsidR="08882391">
        <w:rPr>
          <w:rFonts w:ascii="Arial" w:hAnsi="Arial" w:eastAsia="Arial" w:cs="Arial"/>
          <w:noProof w:val="0"/>
          <w:color w:val="auto"/>
          <w:sz w:val="22"/>
          <w:szCs w:val="22"/>
          <w:lang w:val="es-CO" w:eastAsia="es-CO" w:bidi="ar-SA"/>
        </w:rPr>
        <w:t>Esta decisión responde a que, si bien existe una amplia pluralidad global en el sector, no todos los proveedores comercializan o representan la totalidad de las líneas especializadas requeridas de forma individual. Por lo tanto, la estructuración de un proceso unificado y global incentiva la concurrencia de oferentes bajo esquemas de participación plural (consorcios o uniones temporales), garantizando que el contratista seleccionado asuma la responsabilidad técnica, logística y de compatibilidad integral de manera centralizada, sin atomizar las obligaciones contractuales.</w:t>
      </w:r>
    </w:p>
    <w:p w:rsidR="1B3D21E6" w:rsidP="2DDDA6C0" w:rsidRDefault="1B3D21E6" w14:paraId="72318E6E" w14:textId="0DFA55E0">
      <w:pPr>
        <w:spacing w:after="160" w:afterAutospacing="off" w:line="257" w:lineRule="auto"/>
        <w:jc w:val="both"/>
        <w:rPr>
          <w:rFonts w:ascii="Arial" w:hAnsi="Arial" w:eastAsia="Arial" w:cs="Arial"/>
          <w:noProof w:val="0"/>
          <w:sz w:val="22"/>
          <w:szCs w:val="22"/>
          <w:lang w:val="es-CO"/>
        </w:rPr>
      </w:pPr>
      <w:r w:rsidRPr="2DDDA6C0" w:rsidR="08882391">
        <w:rPr>
          <w:rFonts w:ascii="Arial" w:hAnsi="Arial" w:eastAsia="Arial" w:cs="Arial"/>
          <w:noProof w:val="0"/>
          <w:color w:val="auto"/>
          <w:sz w:val="22"/>
          <w:szCs w:val="22"/>
          <w:lang w:val="es-CO" w:eastAsia="es-CO" w:bidi="ar-SA"/>
        </w:rPr>
        <w:t>El análisis efectuado a partir de la fuente de Datos Abiertos permitió identificar una participación significativa de empresas clasificadas como MiPymes dentro del sector, observándose una presencia mayoritaria de este tipo de organizaciones en los procesos históricos revisados. En ese sentido, se concluye que el Decreto 1860 de 2021 resulta plenamente aplicable al presente proceso de contratación.</w:t>
      </w:r>
    </w:p>
    <w:p w:rsidR="1B3D21E6" w:rsidP="2DDDA6C0" w:rsidRDefault="1B3D21E6" w14:paraId="4F21C824" w14:textId="3D3DBA48">
      <w:pPr>
        <w:spacing w:after="160" w:afterAutospacing="off" w:line="257" w:lineRule="auto"/>
        <w:jc w:val="both"/>
        <w:rPr>
          <w:rFonts w:ascii="Arial" w:hAnsi="Arial" w:eastAsia="Arial" w:cs="Arial"/>
          <w:noProof w:val="0"/>
          <w:sz w:val="22"/>
          <w:szCs w:val="22"/>
          <w:lang w:val="es-CO"/>
        </w:rPr>
      </w:pPr>
      <w:r w:rsidRPr="2DDDA6C0" w:rsidR="08882391">
        <w:rPr>
          <w:rFonts w:ascii="Arial" w:hAnsi="Arial" w:eastAsia="Arial" w:cs="Arial"/>
          <w:noProof w:val="0"/>
          <w:color w:val="auto"/>
          <w:sz w:val="22"/>
          <w:szCs w:val="22"/>
          <w:lang w:val="es-CO" w:eastAsia="es-CO" w:bidi="ar-SA"/>
        </w:rPr>
        <w:t>Por consiguiente, en los estudios previos y en el pliego de condiciones general se contemplarán medidas orientadas a promover la participación de MiPymes y grupos diferenciales. Para ello, se incorporarán los requisitos habilitantes proporcionales y los criterios de ponderación diferencial pertinentes, de estricta conformidad con los numerales 2.2.1.2.4.2.14 al 2.2.1.2.4.2.18 del Decreto 1082 de 2015. Al no existir una división por lotes, estos incentivos y condiciones diferenciales aplicarán de manera transversal a la totalidad del proceso único, amparando tanto a proponentes individuales como a aquellos que opten por participar mediante formas asociativas plurales.</w:t>
      </w:r>
    </w:p>
    <w:p w:rsidR="1B3D21E6" w:rsidP="2DDDA6C0" w:rsidRDefault="1B3D21E6" w14:paraId="58D458BD" w14:textId="456C1E3D">
      <w:pPr>
        <w:spacing w:after="160" w:afterAutospacing="off" w:line="257" w:lineRule="auto"/>
        <w:jc w:val="both"/>
        <w:rPr>
          <w:rFonts w:ascii="Arial" w:hAnsi="Arial" w:eastAsia="Arial" w:cs="Arial"/>
          <w:noProof w:val="0"/>
          <w:sz w:val="22"/>
          <w:szCs w:val="22"/>
          <w:lang w:val="es-CO"/>
        </w:rPr>
      </w:pPr>
      <w:r w:rsidRPr="2DDDA6C0" w:rsidR="08882391">
        <w:rPr>
          <w:rFonts w:ascii="Arial" w:hAnsi="Arial" w:eastAsia="Arial" w:cs="Arial"/>
          <w:noProof w:val="0"/>
          <w:color w:val="auto"/>
          <w:sz w:val="22"/>
          <w:szCs w:val="22"/>
          <w:lang w:val="es-CO" w:eastAsia="es-CO" w:bidi="ar-SA"/>
        </w:rPr>
        <w:t>En el marco del análisis de aplicabilidad socio-laboral para el presente proceso de contratación, se determina que técnicamente no es viable desarrollar Ferias de Negocios Inclusivas (incluyendo aquellas orientadas a la vinculación de personas en condición de discapacidad o poblaciones diferenciales vulnerables), esta decisión se fundamenta en la naturaleza estrictamente especializada, científica y de alta complejidad biológica del objeto contractual. El suministro de insumos de biología molecular y reactivos especializados requiere el estricto cumplimiento de cadenas de frío controladas, registros sanitarios vigentes expedidos por el INVIMA, validaciones e inmunocompatibilidades analíticas internacionales, así como acoples cerrados con las plataformas y equipos tecnológicos que se encuentran en funcionamiento en la entidad. Estas exigencias técnicas y logísticas superan el alcance operativo propio de los esquemas tradicionales de ferias de negocios inclusivas.</w:t>
      </w:r>
    </w:p>
    <w:p w:rsidR="1B3D21E6" w:rsidP="2DDDA6C0" w:rsidRDefault="1B3D21E6" w14:paraId="0C2E9045" w14:textId="76EC47AD">
      <w:pPr>
        <w:spacing w:after="160" w:afterAutospacing="off" w:line="257" w:lineRule="auto"/>
        <w:jc w:val="both"/>
        <w:rPr>
          <w:rFonts w:ascii="Arial" w:hAnsi="Arial" w:eastAsia="Arial" w:cs="Arial"/>
          <w:noProof w:val="0"/>
          <w:sz w:val="22"/>
          <w:szCs w:val="22"/>
          <w:lang w:val="es-CO"/>
        </w:rPr>
      </w:pPr>
      <w:r w:rsidRPr="2DDDA6C0" w:rsidR="08882391">
        <w:rPr>
          <w:rFonts w:ascii="Arial" w:hAnsi="Arial" w:eastAsia="Arial" w:cs="Arial"/>
          <w:noProof w:val="0"/>
          <w:color w:val="auto"/>
          <w:sz w:val="22"/>
          <w:szCs w:val="22"/>
          <w:lang w:val="es-CO" w:eastAsia="es-CO" w:bidi="ar-SA"/>
        </w:rPr>
        <w:t>Aunque el mercado presenta óptimas condiciones de pluralidad y competencia, se mantiene la necesidad imperativa de verificar rigurosamente durante la etapa de cotización y evaluación que los bienes ofertados cumplan con la totalidad de las especificaciones técnicas, estándares de calidad, validaciones y compatibilidades requeridas. Lo anterior resulta crítico considerando el alto nivel de especialización de los insumos de biología molecular, garantizando así que se acoplen perfectamente a los equipos de la Subdirección del Laboratorio de Salud Pública y resguarden la confiabilidad de los resultados de interés en salud pública.</w:t>
      </w:r>
    </w:p>
    <w:p w:rsidR="1B3D21E6" w:rsidRDefault="1B3D21E6" w14:paraId="47429B29" w14:textId="1B25E1A0"/>
    <w:p w:rsidR="3E2F59AD" w:rsidP="1B3D21E6" w:rsidRDefault="3E2F59AD" w14:paraId="0D820C8D" w14:textId="7A2C65A2">
      <w:pPr>
        <w:pStyle w:val="Normal"/>
        <w:rPr>
          <w:rFonts w:ascii="Arial" w:hAnsi="Arial" w:cs="Arial"/>
          <w:b w:val="1"/>
          <w:bCs w:val="1"/>
          <w:sz w:val="21"/>
          <w:szCs w:val="21"/>
        </w:rPr>
      </w:pPr>
      <w:r w:rsidRPr="126727A4" w:rsidR="424A405C">
        <w:rPr>
          <w:rFonts w:ascii="Arial" w:hAnsi="Arial" w:cs="Arial"/>
          <w:b w:val="1"/>
          <w:bCs w:val="1"/>
          <w:sz w:val="21"/>
          <w:szCs w:val="21"/>
        </w:rPr>
        <w:t xml:space="preserve">3. </w:t>
      </w:r>
      <w:r w:rsidRPr="126727A4" w:rsidR="424A405C">
        <w:rPr>
          <w:rFonts w:ascii="Arial" w:hAnsi="Arial" w:cs="Arial"/>
          <w:b w:val="1"/>
          <w:bCs w:val="1"/>
          <w:sz w:val="21"/>
          <w:szCs w:val="21"/>
        </w:rPr>
        <w:t>Estimación</w:t>
      </w:r>
      <w:r w:rsidRPr="126727A4" w:rsidR="427D11B9">
        <w:rPr>
          <w:rFonts w:ascii="Arial" w:hAnsi="Arial" w:cs="Arial"/>
          <w:b w:val="1"/>
          <w:bCs w:val="1"/>
          <w:sz w:val="21"/>
          <w:szCs w:val="21"/>
        </w:rPr>
        <w:t xml:space="preserve"> del presupuesto o precio de referencia para la </w:t>
      </w:r>
      <w:r w:rsidRPr="126727A4" w:rsidR="0D3E9616">
        <w:rPr>
          <w:rFonts w:ascii="Arial" w:hAnsi="Arial" w:cs="Arial"/>
          <w:b w:val="1"/>
          <w:bCs w:val="1"/>
          <w:sz w:val="21"/>
          <w:szCs w:val="21"/>
        </w:rPr>
        <w:t>contratación</w:t>
      </w:r>
    </w:p>
    <w:p w:rsidR="1B3D21E6" w:rsidP="1B3D21E6" w:rsidRDefault="1B3D21E6" w14:paraId="3C7682AC" w14:textId="69B9A171">
      <w:pPr>
        <w:pStyle w:val="Normal"/>
        <w:rPr>
          <w:rFonts w:ascii="Arial" w:hAnsi="Arial" w:cs="Arial"/>
          <w:b w:val="1"/>
          <w:bCs w:val="1"/>
          <w:sz w:val="21"/>
          <w:szCs w:val="21"/>
        </w:rPr>
      </w:pPr>
    </w:p>
    <w:p w:rsidR="657DDBA2" w:rsidP="1B3D21E6" w:rsidRDefault="657DDBA2" w14:paraId="1555F06C" w14:textId="73111DE6">
      <w:pPr>
        <w:pStyle w:val="Normal"/>
        <w:spacing w:after="160" w:line="259" w:lineRule="auto"/>
        <w:ind w:left="0"/>
        <w:rPr>
          <w:rFonts w:ascii="Arial" w:hAnsi="Arial" w:eastAsia="Arial" w:cs="Arial"/>
          <w:noProof w:val="0"/>
          <w:sz w:val="21"/>
          <w:szCs w:val="21"/>
          <w:lang w:val="es-CO"/>
        </w:rPr>
      </w:pPr>
      <w:r w:rsidRPr="126727A4" w:rsidR="247F1424">
        <w:rPr>
          <w:rFonts w:ascii="Arial" w:hAnsi="Arial" w:cs="Arial"/>
          <w:b w:val="1"/>
          <w:bCs w:val="1"/>
          <w:sz w:val="21"/>
          <w:szCs w:val="21"/>
        </w:rPr>
        <w:t>A)</w:t>
      </w:r>
      <w:r w:rsidRPr="126727A4" w:rsidR="03C54D58">
        <w:rPr>
          <w:rFonts w:ascii="Arial" w:hAnsi="Arial" w:eastAsia="Arial" w:cs="Arial"/>
          <w:b w:val="1"/>
          <w:bCs w:val="1"/>
          <w:i w:val="0"/>
          <w:iCs w:val="0"/>
          <w:caps w:val="0"/>
          <w:smallCaps w:val="0"/>
          <w:strike w:val="0"/>
          <w:dstrike w:val="0"/>
          <w:noProof w:val="0"/>
          <w:color w:val="000000" w:themeColor="text1" w:themeTint="FF" w:themeShade="FF"/>
          <w:sz w:val="21"/>
          <w:szCs w:val="21"/>
          <w:u w:val="none"/>
          <w:lang w:val="es-CO"/>
        </w:rPr>
        <w:t xml:space="preserve"> Solicitud de cotizaciones</w:t>
      </w:r>
    </w:p>
    <w:p w:rsidR="5090C94C" w:rsidP="126727A4" w:rsidRDefault="5090C94C" w14:paraId="1439B645" w14:textId="779C8343">
      <w:pPr>
        <w:pStyle w:val="Prrafodelista"/>
        <w:numPr>
          <w:ilvl w:val="0"/>
          <w:numId w:val="50"/>
        </w:numPr>
        <w:spacing w:after="160" w:line="259" w:lineRule="auto"/>
        <w:rPr>
          <w:rFonts w:ascii="Arial" w:hAnsi="Arial" w:eastAsia="Arial" w:cs="Arial"/>
          <w:b w:val="1"/>
          <w:bCs w:val="1"/>
          <w:i w:val="0"/>
          <w:iCs w:val="0"/>
          <w:caps w:val="0"/>
          <w:smallCaps w:val="0"/>
          <w:strike w:val="0"/>
          <w:dstrike w:val="0"/>
          <w:noProof w:val="0"/>
          <w:color w:val="000000" w:themeColor="text1" w:themeTint="FF" w:themeShade="FF"/>
          <w:sz w:val="21"/>
          <w:szCs w:val="21"/>
          <w:u w:val="none"/>
          <w:lang w:val="es-CO"/>
        </w:rPr>
      </w:pPr>
      <w:r w:rsidRPr="126727A4" w:rsidR="03C54D58">
        <w:rPr>
          <w:rFonts w:ascii="Arial" w:hAnsi="Arial" w:eastAsia="Arial" w:cs="Arial"/>
          <w:b w:val="1"/>
          <w:bCs w:val="1"/>
          <w:i w:val="0"/>
          <w:iCs w:val="0"/>
          <w:caps w:val="0"/>
          <w:smallCaps w:val="0"/>
          <w:strike w:val="0"/>
          <w:dstrike w:val="0"/>
          <w:noProof w:val="0"/>
          <w:color w:val="000000" w:themeColor="text1" w:themeTint="FF" w:themeShade="FF"/>
          <w:sz w:val="21"/>
          <w:szCs w:val="21"/>
          <w:u w:val="none"/>
          <w:lang w:val="es-CO"/>
        </w:rPr>
        <w:t>S</w:t>
      </w:r>
      <w:r w:rsidRPr="126727A4" w:rsidR="0E40C1B3">
        <w:rPr>
          <w:rFonts w:ascii="Arial" w:hAnsi="Arial" w:eastAsia="Arial" w:cs="Arial"/>
          <w:b w:val="1"/>
          <w:bCs w:val="1"/>
          <w:i w:val="0"/>
          <w:iCs w:val="0"/>
          <w:caps w:val="0"/>
          <w:smallCaps w:val="0"/>
          <w:strike w:val="0"/>
          <w:dstrike w:val="0"/>
          <w:noProof w:val="0"/>
          <w:color w:val="000000" w:themeColor="text1" w:themeTint="FF" w:themeShade="FF"/>
          <w:sz w:val="21"/>
          <w:szCs w:val="21"/>
          <w:u w:val="none"/>
          <w:lang w:val="es-CO"/>
        </w:rPr>
        <w:t>ecop</w:t>
      </w:r>
      <w:r w:rsidRPr="126727A4" w:rsidR="03C54D58">
        <w:rPr>
          <w:rFonts w:ascii="Arial" w:hAnsi="Arial" w:eastAsia="Arial" w:cs="Arial"/>
          <w:b w:val="1"/>
          <w:bCs w:val="1"/>
          <w:i w:val="0"/>
          <w:iCs w:val="0"/>
          <w:caps w:val="0"/>
          <w:smallCaps w:val="0"/>
          <w:strike w:val="0"/>
          <w:dstrike w:val="0"/>
          <w:noProof w:val="0"/>
          <w:color w:val="000000" w:themeColor="text1" w:themeTint="FF" w:themeShade="FF"/>
          <w:sz w:val="21"/>
          <w:szCs w:val="21"/>
          <w:u w:val="none"/>
          <w:lang w:val="es-CO"/>
        </w:rPr>
        <w:t xml:space="preserve"> II:</w:t>
      </w:r>
    </w:p>
    <w:p w:rsidR="3BC05772" w:rsidP="2DDDA6C0" w:rsidRDefault="3BC05772" w14:paraId="25AAE8B0" w14:textId="29AC00C0">
      <w:pPr>
        <w:pStyle w:val="MARITZA3"/>
        <w:tabs>
          <w:tab w:val="left" w:leader="none" w:pos="0"/>
        </w:tabs>
        <w:jc w:val="both"/>
        <w:rPr>
          <w:rFonts w:ascii="Arial" w:hAnsi="Arial" w:eastAsia="Arial" w:cs="Arial"/>
          <w:noProof w:val="0"/>
          <w:color w:val="auto"/>
          <w:sz w:val="22"/>
          <w:szCs w:val="22"/>
          <w:lang w:val="es-CO" w:eastAsia="es-CO" w:bidi="ar-SA"/>
        </w:rPr>
      </w:pPr>
      <w:r w:rsidRPr="019505A3" w:rsidR="564B76BC">
        <w:rPr>
          <w:rFonts w:ascii="Arial" w:hAnsi="Arial" w:eastAsia="Arial" w:cs="Arial"/>
          <w:noProof w:val="0"/>
          <w:color w:val="auto"/>
          <w:sz w:val="22"/>
          <w:szCs w:val="22"/>
          <w:lang w:val="es-CO" w:eastAsia="es-CO" w:bidi="ar-SA"/>
        </w:rPr>
        <w:t xml:space="preserve">A través de la plataforma transaccional SECOP II se lanzó el </w:t>
      </w:r>
      <w:commentRangeStart w:id="520458275"/>
      <w:commentRangeStart w:id="1491214347"/>
      <w:commentRangeStart w:id="1737258319"/>
      <w:r w:rsidRPr="019505A3" w:rsidR="564B76BC">
        <w:rPr>
          <w:rFonts w:ascii="Arial" w:hAnsi="Arial" w:eastAsia="Arial" w:cs="Arial"/>
          <w:noProof w:val="0"/>
          <w:color w:val="auto"/>
          <w:sz w:val="22"/>
          <w:szCs w:val="22"/>
          <w:lang w:val="es-CO" w:eastAsia="es-CO" w:bidi="ar-SA"/>
        </w:rPr>
        <w:t>evento</w:t>
      </w:r>
      <w:commentRangeEnd w:id="520458275"/>
      <w:r>
        <w:rPr>
          <w:rStyle w:val="CommentReference"/>
        </w:rPr>
        <w:commentReference w:id="520458275"/>
      </w:r>
      <w:commentRangeEnd w:id="1491214347"/>
      <w:r>
        <w:rPr>
          <w:rStyle w:val="CommentReference"/>
        </w:rPr>
        <w:commentReference w:id="1491214347"/>
      </w:r>
      <w:commentRangeEnd w:id="1737258319"/>
      <w:r>
        <w:rPr>
          <w:rStyle w:val="CommentReference"/>
        </w:rPr>
        <w:commentReference w:id="1737258319"/>
      </w:r>
      <w:r w:rsidRPr="019505A3" w:rsidR="564B76BC">
        <w:rPr>
          <w:rFonts w:ascii="Arial" w:hAnsi="Arial" w:eastAsia="Arial" w:cs="Arial"/>
          <w:noProof w:val="0"/>
          <w:color w:val="auto"/>
          <w:sz w:val="22"/>
          <w:szCs w:val="22"/>
          <w:lang w:val="es-CO" w:eastAsia="es-CO" w:bidi="ar-SA"/>
        </w:rPr>
        <w:t xml:space="preserve"> de </w:t>
      </w:r>
      <w:r w:rsidRPr="019505A3" w:rsidR="01ED442B">
        <w:rPr>
          <w:rFonts w:ascii="Arial" w:hAnsi="Arial" w:eastAsia="Arial" w:cs="Arial"/>
          <w:noProof w:val="0"/>
          <w:color w:val="auto"/>
          <w:sz w:val="22"/>
          <w:szCs w:val="22"/>
          <w:lang w:val="es-CO" w:eastAsia="es-CO" w:bidi="ar-SA"/>
        </w:rPr>
        <w:t>cotización</w:t>
      </w:r>
      <w:r w:rsidRPr="019505A3" w:rsidR="564B76BC">
        <w:rPr>
          <w:rFonts w:ascii="Arial" w:hAnsi="Arial" w:eastAsia="Arial" w:cs="Arial"/>
          <w:noProof w:val="0"/>
          <w:color w:val="auto"/>
          <w:sz w:val="22"/>
          <w:szCs w:val="22"/>
          <w:lang w:val="es-CO" w:eastAsia="es-CO" w:bidi="ar-SA"/>
        </w:rPr>
        <w:t xml:space="preserve"> </w:t>
      </w:r>
      <w:r w:rsidRPr="019505A3" w:rsidR="404FA0A1">
        <w:rPr>
          <w:rFonts w:ascii="Arial" w:hAnsi="Arial" w:eastAsia="Arial" w:cs="Arial"/>
          <w:noProof w:val="0"/>
          <w:color w:val="auto"/>
          <w:sz w:val="22"/>
          <w:szCs w:val="22"/>
          <w:lang w:val="es-CO" w:eastAsia="es-CO" w:bidi="ar-SA"/>
        </w:rPr>
        <w:t>con el numero SDS-LAB-003-</w:t>
      </w:r>
      <w:r w:rsidRPr="019505A3" w:rsidR="404FA0A1">
        <w:rPr>
          <w:rFonts w:ascii="Arial" w:hAnsi="Arial" w:eastAsia="Arial" w:cs="Arial"/>
          <w:noProof w:val="0"/>
          <w:color w:val="auto"/>
          <w:sz w:val="22"/>
          <w:szCs w:val="22"/>
          <w:lang w:val="es-CO" w:eastAsia="es-CO" w:bidi="ar-SA"/>
        </w:rPr>
        <w:t xml:space="preserve">2026 </w:t>
      </w:r>
      <w:r w:rsidRPr="019505A3" w:rsidR="564B76BC">
        <w:rPr>
          <w:rFonts w:ascii="Arial" w:hAnsi="Arial" w:eastAsia="Arial" w:cs="Arial"/>
          <w:noProof w:val="0"/>
          <w:color w:val="auto"/>
          <w:sz w:val="22"/>
          <w:szCs w:val="22"/>
          <w:lang w:val="es-CO" w:eastAsia="es-CO" w:bidi="ar-SA"/>
        </w:rPr>
        <w:t>el</w:t>
      </w:r>
      <w:r w:rsidRPr="019505A3" w:rsidR="564B76BC">
        <w:rPr>
          <w:rFonts w:ascii="Arial" w:hAnsi="Arial" w:eastAsia="Arial" w:cs="Arial"/>
          <w:noProof w:val="0"/>
          <w:color w:val="auto"/>
          <w:sz w:val="22"/>
          <w:szCs w:val="22"/>
          <w:lang w:val="es-CO" w:eastAsia="es-CO" w:bidi="ar-SA"/>
        </w:rPr>
        <w:t xml:space="preserve"> </w:t>
      </w:r>
      <w:r w:rsidRPr="019505A3" w:rsidR="1DCCECCA">
        <w:rPr>
          <w:rFonts w:ascii="Arial" w:hAnsi="Arial" w:eastAsia="Arial" w:cs="Arial"/>
          <w:noProof w:val="0"/>
          <w:color w:val="auto"/>
          <w:sz w:val="22"/>
          <w:szCs w:val="22"/>
          <w:lang w:val="es-CO" w:eastAsia="es-CO" w:bidi="ar-SA"/>
        </w:rPr>
        <w:t>día</w:t>
      </w:r>
      <w:r w:rsidRPr="019505A3" w:rsidR="564B76BC">
        <w:rPr>
          <w:rFonts w:ascii="Arial" w:hAnsi="Arial" w:eastAsia="Arial" w:cs="Arial"/>
          <w:noProof w:val="0"/>
          <w:color w:val="auto"/>
          <w:sz w:val="22"/>
          <w:szCs w:val="22"/>
          <w:lang w:val="es-CO" w:eastAsia="es-CO" w:bidi="ar-SA"/>
        </w:rPr>
        <w:t xml:space="preserve"> 09 de febrero del 2026 y se </w:t>
      </w:r>
      <w:r w:rsidRPr="019505A3" w:rsidR="2F13646C">
        <w:rPr>
          <w:rFonts w:ascii="Arial" w:hAnsi="Arial" w:eastAsia="Arial" w:cs="Arial"/>
          <w:noProof w:val="0"/>
          <w:color w:val="auto"/>
          <w:sz w:val="22"/>
          <w:szCs w:val="22"/>
          <w:lang w:val="es-CO" w:eastAsia="es-CO" w:bidi="ar-SA"/>
        </w:rPr>
        <w:t>recibió</w:t>
      </w:r>
      <w:r w:rsidRPr="019505A3" w:rsidR="564B76BC">
        <w:rPr>
          <w:rFonts w:ascii="Arial" w:hAnsi="Arial" w:eastAsia="Arial" w:cs="Arial"/>
          <w:noProof w:val="0"/>
          <w:color w:val="auto"/>
          <w:sz w:val="22"/>
          <w:szCs w:val="22"/>
          <w:lang w:val="es-CO" w:eastAsia="es-CO" w:bidi="ar-SA"/>
        </w:rPr>
        <w:t xml:space="preserve"> (1) una </w:t>
      </w:r>
      <w:r w:rsidRPr="019505A3" w:rsidR="75E0D163">
        <w:rPr>
          <w:rFonts w:ascii="Arial" w:hAnsi="Arial" w:eastAsia="Arial" w:cs="Arial"/>
          <w:noProof w:val="0"/>
          <w:color w:val="auto"/>
          <w:sz w:val="22"/>
          <w:szCs w:val="22"/>
          <w:lang w:val="es-CO" w:eastAsia="es-CO" w:bidi="ar-SA"/>
        </w:rPr>
        <w:t>cotización</w:t>
      </w:r>
      <w:r w:rsidRPr="019505A3" w:rsidR="564B76BC">
        <w:rPr>
          <w:rFonts w:ascii="Arial" w:hAnsi="Arial" w:eastAsia="Arial" w:cs="Arial"/>
          <w:noProof w:val="0"/>
          <w:color w:val="auto"/>
          <w:sz w:val="22"/>
          <w:szCs w:val="22"/>
          <w:lang w:val="es-CO" w:eastAsia="es-CO" w:bidi="ar-SA"/>
        </w:rPr>
        <w:t>, se consultó los precios de mercado para determinar el valor del presupuesto oficial del proceso de selección a los potenciales proveedores listados en el anterior numeral.</w:t>
      </w:r>
    </w:p>
    <w:p w:rsidR="1B3D21E6" w:rsidP="2DDDA6C0" w:rsidRDefault="1B3D21E6" w14:paraId="5473B85C" w14:textId="067E714A">
      <w:pPr>
        <w:tabs>
          <w:tab w:val="left" w:leader="none" w:pos="0"/>
        </w:tabs>
        <w:jc w:val="both"/>
        <w:rPr>
          <w:rFonts w:ascii="Arial" w:hAnsi="Arial" w:eastAsia="Arial" w:cs="Arial"/>
          <w:noProof w:val="0"/>
          <w:color w:val="auto"/>
          <w:sz w:val="22"/>
          <w:szCs w:val="22"/>
          <w:lang w:val="es-CO" w:eastAsia="es-CO" w:bidi="ar-SA"/>
        </w:rPr>
      </w:pPr>
    </w:p>
    <w:p w:rsidR="3BC05772" w:rsidP="2DDDA6C0" w:rsidRDefault="3BC05772" w14:paraId="392AD9C5" w14:textId="6C4DA3B3">
      <w:pPr>
        <w:pStyle w:val="MARITZA3"/>
        <w:tabs>
          <w:tab w:val="left" w:leader="none" w:pos="0"/>
        </w:tabs>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DDDA6C0" w:rsidR="271D6A7A">
        <w:rPr>
          <w:rFonts w:ascii="Arial" w:hAnsi="Arial" w:eastAsia="Arial" w:cs="Arial"/>
          <w:noProof w:val="0"/>
          <w:color w:val="auto"/>
          <w:sz w:val="22"/>
          <w:szCs w:val="22"/>
          <w:lang w:val="es-CO" w:eastAsia="es-CO" w:bidi="ar-SA"/>
        </w:rPr>
        <w:t>Para tal efecto, se anexo el formato de cotización, condiciones técnicas y la (ficha técnica) con las especificaciones del proceso y posterior envío de los resultados.</w:t>
      </w:r>
    </w:p>
    <w:p w:rsidR="1B3D21E6" w:rsidP="126727A4" w:rsidRDefault="1B3D21E6" w14:paraId="5EADE716" w14:textId="441474E9">
      <w:pPr>
        <w:tabs>
          <w:tab w:val="left" w:leader="none" w:pos="0"/>
        </w:tabs>
        <w:jc w:val="left"/>
        <w:rPr>
          <w:rFonts w:ascii="Arial" w:hAnsi="Arial" w:eastAsia="Arial" w:cs="Arial"/>
          <w:b w:val="0"/>
          <w:bCs w:val="0"/>
          <w:i w:val="0"/>
          <w:iCs w:val="0"/>
          <w:caps w:val="0"/>
          <w:smallCaps w:val="0"/>
          <w:noProof w:val="0"/>
          <w:color w:val="000000" w:themeColor="text1" w:themeTint="FF" w:themeShade="FF"/>
          <w:sz w:val="22"/>
          <w:szCs w:val="22"/>
          <w:lang w:val="es-CO"/>
        </w:rPr>
      </w:pPr>
    </w:p>
    <w:p w:rsidR="3BC05772" w:rsidP="126727A4" w:rsidRDefault="3BC05772" w14:paraId="7AFFA128" w14:textId="61AE77C3">
      <w:pPr>
        <w:pStyle w:val="MARITZA3"/>
        <w:tabs>
          <w:tab w:val="left" w:leader="none" w:pos="0"/>
        </w:tabs>
        <w:jc w:val="left"/>
        <w:rPr>
          <w:rFonts w:ascii="Arial" w:hAnsi="Arial" w:eastAsia="Arial" w:cs="Arial"/>
          <w:b w:val="0"/>
          <w:bCs w:val="0"/>
          <w:i w:val="0"/>
          <w:iCs w:val="0"/>
          <w:caps w:val="0"/>
          <w:smallCaps w:val="0"/>
          <w:noProof w:val="0"/>
          <w:color w:val="000000" w:themeColor="text1" w:themeTint="FF" w:themeShade="FF"/>
          <w:sz w:val="22"/>
          <w:szCs w:val="22"/>
          <w:lang w:val="es-CO"/>
        </w:rPr>
      </w:pPr>
      <w:r w:rsidRPr="126727A4" w:rsidR="271D6A7A">
        <w:rPr>
          <w:rFonts w:ascii="Arial" w:hAnsi="Arial" w:eastAsia="Arial" w:cs="Arial"/>
          <w:b w:val="0"/>
          <w:bCs w:val="0"/>
          <w:i w:val="0"/>
          <w:iCs w:val="0"/>
          <w:caps w:val="0"/>
          <w:smallCaps w:val="0"/>
          <w:noProof w:val="0"/>
          <w:color w:val="000000" w:themeColor="text1" w:themeTint="FF" w:themeShade="FF"/>
          <w:sz w:val="22"/>
          <w:szCs w:val="22"/>
          <w:lang w:val="es-CO"/>
        </w:rPr>
        <w:t xml:space="preserve">Relación del soporte de </w:t>
      </w:r>
      <w:r w:rsidRPr="126727A4" w:rsidR="2278E4B6">
        <w:rPr>
          <w:rFonts w:ascii="Arial" w:hAnsi="Arial" w:eastAsia="Arial" w:cs="Arial"/>
          <w:b w:val="0"/>
          <w:bCs w:val="0"/>
          <w:i w:val="0"/>
          <w:iCs w:val="0"/>
          <w:caps w:val="0"/>
          <w:smallCaps w:val="0"/>
          <w:noProof w:val="0"/>
          <w:color w:val="000000" w:themeColor="text1" w:themeTint="FF" w:themeShade="FF"/>
          <w:sz w:val="22"/>
          <w:szCs w:val="22"/>
          <w:lang w:val="es-CO"/>
        </w:rPr>
        <w:t xml:space="preserve">lanzamiento de </w:t>
      </w:r>
      <w:r w:rsidRPr="126727A4" w:rsidR="494D2640">
        <w:rPr>
          <w:rFonts w:ascii="Arial" w:hAnsi="Arial" w:eastAsia="Arial" w:cs="Arial"/>
          <w:b w:val="0"/>
          <w:bCs w:val="0"/>
          <w:i w:val="0"/>
          <w:iCs w:val="0"/>
          <w:caps w:val="0"/>
          <w:smallCaps w:val="0"/>
          <w:noProof w:val="0"/>
          <w:color w:val="000000" w:themeColor="text1" w:themeTint="FF" w:themeShade="FF"/>
          <w:sz w:val="22"/>
          <w:szCs w:val="22"/>
          <w:lang w:val="es-CO"/>
        </w:rPr>
        <w:t>cotización</w:t>
      </w:r>
      <w:r w:rsidRPr="126727A4" w:rsidR="2278E4B6">
        <w:rPr>
          <w:rFonts w:ascii="Arial" w:hAnsi="Arial" w:eastAsia="Arial" w:cs="Arial"/>
          <w:b w:val="0"/>
          <w:bCs w:val="0"/>
          <w:i w:val="0"/>
          <w:iCs w:val="0"/>
          <w:caps w:val="0"/>
          <w:smallCaps w:val="0"/>
          <w:noProof w:val="0"/>
          <w:color w:val="000000" w:themeColor="text1" w:themeTint="FF" w:themeShade="FF"/>
          <w:sz w:val="22"/>
          <w:szCs w:val="22"/>
          <w:lang w:val="es-CO"/>
        </w:rPr>
        <w:t>:</w:t>
      </w:r>
    </w:p>
    <w:p w:rsidR="1B3D21E6" w:rsidP="126727A4" w:rsidRDefault="1B3D21E6" w14:paraId="2AB0BF4D" w14:textId="64754051">
      <w:pPr>
        <w:pStyle w:val="MARITZA3"/>
        <w:tabs>
          <w:tab w:val="left" w:leader="none" w:pos="0"/>
        </w:tabs>
        <w:jc w:val="left"/>
        <w:rPr>
          <w:rFonts w:ascii="Arial" w:hAnsi="Arial" w:eastAsia="Arial" w:cs="Arial"/>
          <w:b w:val="0"/>
          <w:bCs w:val="0"/>
          <w:i w:val="0"/>
          <w:iCs w:val="0"/>
          <w:caps w:val="0"/>
          <w:smallCaps w:val="0"/>
          <w:noProof w:val="0"/>
          <w:color w:val="000000" w:themeColor="text1" w:themeTint="FF" w:themeShade="FF"/>
          <w:sz w:val="22"/>
          <w:szCs w:val="22"/>
          <w:highlight w:val="lightGray"/>
          <w:lang w:val="es-CO"/>
        </w:rPr>
      </w:pPr>
    </w:p>
    <w:p w:rsidR="71982F05" w:rsidP="126727A4" w:rsidRDefault="71982F05" w14:paraId="35526AC5" w14:textId="3F13E728">
      <w:pPr>
        <w:pStyle w:val="Prrafodelista"/>
        <w:spacing w:after="160" w:line="259" w:lineRule="auto"/>
        <w:ind w:left="0"/>
        <w:jc w:val="both"/>
        <w:rPr>
          <w:highlight w:val="lightGray"/>
        </w:rPr>
      </w:pPr>
      <w:r w:rsidR="6B514049">
        <w:drawing>
          <wp:inline wp14:editId="29DF07BF" wp14:anchorId="380296B4">
            <wp:extent cx="6285246" cy="2428875"/>
            <wp:effectExtent l="0" t="0" r="0" b="0"/>
            <wp:docPr id="168417107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684171076" name="Picture 1684171076"/>
                    <pic:cNvPicPr/>
                  </pic:nvPicPr>
                  <pic:blipFill>
                    <a:blip xmlns:r="http://schemas.openxmlformats.org/officeDocument/2006/relationships" r:embed="rId1029731027">
                      <a:extLst>
                        <a:ext uri="{28A0092B-C50C-407E-A947-70E740481C1C}">
                          <a14:useLocalDpi xmlns:a14="http://schemas.microsoft.com/office/drawing/2010/main"/>
                        </a:ext>
                      </a:extLst>
                    </a:blip>
                    <a:stretch>
                      <a:fillRect/>
                    </a:stretch>
                  </pic:blipFill>
                  <pic:spPr>
                    <a:xfrm rot="0">
                      <a:off x="0" y="0"/>
                      <a:ext cx="6285246" cy="2428875"/>
                    </a:xfrm>
                    <a:prstGeom prst="rect">
                      <a:avLst/>
                    </a:prstGeom>
                  </pic:spPr>
                </pic:pic>
              </a:graphicData>
            </a:graphic>
          </wp:inline>
        </w:drawing>
      </w:r>
    </w:p>
    <w:p w:rsidR="20B14A0F" w:rsidP="2DDDA6C0" w:rsidRDefault="20B14A0F" w14:paraId="5CA3A4BC" w14:textId="684BD979">
      <w:pPr>
        <w:pStyle w:val="Prrafodelista"/>
        <w:spacing w:after="160" w:line="259" w:lineRule="auto"/>
        <w:ind w:left="360"/>
        <w:jc w:val="both"/>
        <w:rPr>
          <w:rFonts w:ascii="Arial" w:hAnsi="Arial" w:eastAsia="Arial" w:cs="Arial"/>
          <w:color w:val="000000" w:themeColor="text1" w:themeTint="FF" w:themeShade="FF"/>
          <w:sz w:val="22"/>
          <w:szCs w:val="22"/>
        </w:rPr>
      </w:pPr>
      <w:r w:rsidRPr="2DDDA6C0" w:rsidR="20B14A0F">
        <w:rPr>
          <w:rFonts w:ascii="Arial" w:hAnsi="Arial" w:eastAsia="Arial" w:cs="Arial"/>
          <w:b w:val="1"/>
          <w:bCs w:val="1"/>
          <w:color w:val="000000" w:themeColor="text1" w:themeTint="FF" w:themeShade="FF"/>
          <w:sz w:val="22"/>
          <w:szCs w:val="22"/>
        </w:rPr>
        <w:t xml:space="preserve">Nota: </w:t>
      </w:r>
      <w:r w:rsidRPr="2DDDA6C0" w:rsidR="20B14A0F">
        <w:rPr>
          <w:rFonts w:ascii="Arial" w:hAnsi="Arial" w:eastAsia="Arial" w:cs="Arial"/>
          <w:color w:val="000000" w:themeColor="text1" w:themeTint="FF" w:themeShade="FF"/>
          <w:sz w:val="22"/>
          <w:szCs w:val="22"/>
        </w:rPr>
        <w:t xml:space="preserve"> El requerimiento 026. Reactivos Microorganismos presentan dos eventos de </w:t>
      </w:r>
      <w:r w:rsidRPr="2DDDA6C0" w:rsidR="20B14A0F">
        <w:rPr>
          <w:rFonts w:ascii="Arial" w:hAnsi="Arial" w:eastAsia="Arial" w:cs="Arial"/>
          <w:color w:val="000000" w:themeColor="text1" w:themeTint="FF" w:themeShade="FF"/>
          <w:sz w:val="22"/>
          <w:szCs w:val="22"/>
        </w:rPr>
        <w:t>cotización</w:t>
      </w:r>
      <w:r w:rsidRPr="2DDDA6C0" w:rsidR="20B14A0F">
        <w:rPr>
          <w:rFonts w:ascii="Arial" w:hAnsi="Arial" w:eastAsia="Arial" w:cs="Arial"/>
          <w:color w:val="000000" w:themeColor="text1" w:themeTint="FF" w:themeShade="FF"/>
          <w:sz w:val="22"/>
          <w:szCs w:val="22"/>
        </w:rPr>
        <w:t xml:space="preserve"> en la plataforma </w:t>
      </w:r>
      <w:r w:rsidRPr="2DDDA6C0" w:rsidR="20B14A0F">
        <w:rPr>
          <w:rFonts w:ascii="Arial" w:hAnsi="Arial" w:eastAsia="Arial" w:cs="Arial"/>
          <w:color w:val="000000" w:themeColor="text1" w:themeTint="FF" w:themeShade="FF"/>
          <w:sz w:val="22"/>
          <w:szCs w:val="22"/>
        </w:rPr>
        <w:t>Secop</w:t>
      </w:r>
      <w:r w:rsidRPr="2DDDA6C0" w:rsidR="20B14A0F">
        <w:rPr>
          <w:rFonts w:ascii="Arial" w:hAnsi="Arial" w:eastAsia="Arial" w:cs="Arial"/>
          <w:color w:val="000000" w:themeColor="text1" w:themeTint="FF" w:themeShade="FF"/>
          <w:sz w:val="22"/>
          <w:szCs w:val="22"/>
        </w:rPr>
        <w:t xml:space="preserve"> II. SDS-LAB-003-2026 y SDS-LAB-003-2026.</w:t>
      </w:r>
      <w:r w:rsidRPr="2DDDA6C0" w:rsidR="20B14A0F">
        <w:rPr>
          <w:rFonts w:ascii="Arial" w:hAnsi="Arial" w:eastAsia="Arial" w:cs="Arial"/>
          <w:color w:val="000000" w:themeColor="text1" w:themeTint="FF" w:themeShade="FF"/>
          <w:sz w:val="22"/>
          <w:szCs w:val="22"/>
        </w:rPr>
        <w:t xml:space="preserve"> </w:t>
      </w:r>
      <w:r w:rsidRPr="2DDDA6C0" w:rsidR="20B14A0F">
        <w:rPr>
          <w:rFonts w:ascii="Arial" w:hAnsi="Arial" w:eastAsia="Arial" w:cs="Arial"/>
          <w:color w:val="000000" w:themeColor="text1" w:themeTint="FF" w:themeShade="FF"/>
          <w:sz w:val="22"/>
          <w:szCs w:val="22"/>
        </w:rPr>
        <w:t xml:space="preserve">El segundo tiene un punto al final, la razón por la cual tenemos 2 eventos es porque el primero que se adelantó el 29 de enero del 2026, No lo podían visualizar algunos posibles proveedores desde el </w:t>
      </w:r>
      <w:r w:rsidRPr="2DDDA6C0" w:rsidR="20B14A0F">
        <w:rPr>
          <w:rFonts w:ascii="Arial" w:hAnsi="Arial" w:eastAsia="Arial" w:cs="Arial"/>
          <w:color w:val="000000" w:themeColor="text1" w:themeTint="FF" w:themeShade="FF"/>
          <w:sz w:val="22"/>
          <w:szCs w:val="22"/>
        </w:rPr>
        <w:t>link</w:t>
      </w:r>
      <w:r w:rsidRPr="2DDDA6C0" w:rsidR="20B14A0F">
        <w:rPr>
          <w:rFonts w:ascii="Arial" w:hAnsi="Arial" w:eastAsia="Arial" w:cs="Arial"/>
          <w:color w:val="000000" w:themeColor="text1" w:themeTint="FF" w:themeShade="FF"/>
          <w:sz w:val="22"/>
          <w:szCs w:val="22"/>
        </w:rPr>
        <w:t xml:space="preserve"> de </w:t>
      </w:r>
      <w:r w:rsidRPr="2DDDA6C0" w:rsidR="20B14A0F">
        <w:rPr>
          <w:rFonts w:ascii="Arial" w:hAnsi="Arial" w:eastAsia="Arial" w:cs="Arial"/>
          <w:color w:val="000000" w:themeColor="text1" w:themeTint="FF" w:themeShade="FF"/>
          <w:sz w:val="22"/>
          <w:szCs w:val="22"/>
        </w:rPr>
        <w:t>Secop</w:t>
      </w:r>
      <w:r w:rsidRPr="2DDDA6C0" w:rsidR="20B14A0F">
        <w:rPr>
          <w:rFonts w:ascii="Arial" w:hAnsi="Arial" w:eastAsia="Arial" w:cs="Arial"/>
          <w:color w:val="000000" w:themeColor="text1" w:themeTint="FF" w:themeShade="FF"/>
          <w:sz w:val="22"/>
          <w:szCs w:val="22"/>
        </w:rPr>
        <w:t xml:space="preserve"> II, por esa razón tuvimos que habilitar uno nuevo del 9 de febrero 2026.</w:t>
      </w:r>
    </w:p>
    <w:p w:rsidR="126727A4" w:rsidP="2DDDA6C0" w:rsidRDefault="126727A4" w14:paraId="6B3439CA" w14:textId="4D41EF66">
      <w:pPr>
        <w:pStyle w:val="Prrafodelista"/>
        <w:spacing w:after="160" w:line="259" w:lineRule="auto"/>
        <w:ind w:left="720"/>
        <w:jc w:val="both"/>
        <w:rPr>
          <w:rFonts w:ascii="Arial" w:hAnsi="Arial" w:cs="Arial"/>
          <w:b w:val="1"/>
          <w:bCs w:val="1"/>
          <w:sz w:val="21"/>
          <w:szCs w:val="21"/>
          <w:highlight w:val="lightGray"/>
        </w:rPr>
      </w:pPr>
    </w:p>
    <w:p w:rsidR="126727A4" w:rsidP="2DDDA6C0" w:rsidRDefault="126727A4" w14:paraId="54D6758A" w14:textId="5CB90E60">
      <w:pPr>
        <w:pStyle w:val="Prrafodelista"/>
        <w:spacing w:after="160" w:line="259" w:lineRule="auto"/>
        <w:ind w:left="720"/>
        <w:jc w:val="both"/>
        <w:rPr>
          <w:rFonts w:ascii="Arial" w:hAnsi="Arial" w:cs="Arial"/>
          <w:b w:val="1"/>
          <w:bCs w:val="1"/>
          <w:sz w:val="21"/>
          <w:szCs w:val="21"/>
          <w:highlight w:val="lightGray"/>
        </w:rPr>
      </w:pPr>
    </w:p>
    <w:p w:rsidR="1B3D21E6" w:rsidP="2DDDA6C0" w:rsidRDefault="1B3D21E6" w14:paraId="5332414F" w14:textId="25B76ADF">
      <w:pPr>
        <w:pStyle w:val="Prrafodelista"/>
        <w:numPr>
          <w:ilvl w:val="0"/>
          <w:numId w:val="51"/>
        </w:numPr>
        <w:spacing w:after="160" w:line="259" w:lineRule="auto"/>
        <w:ind/>
        <w:jc w:val="both"/>
        <w:rPr>
          <w:rFonts w:ascii="Arial" w:hAnsi="Arial" w:cs="Arial"/>
          <w:b w:val="1"/>
          <w:bCs w:val="1"/>
          <w:sz w:val="21"/>
          <w:szCs w:val="21"/>
        </w:rPr>
      </w:pPr>
      <w:r w:rsidRPr="2DDDA6C0" w:rsidR="359479A8">
        <w:rPr>
          <w:rFonts w:ascii="Arial" w:hAnsi="Arial" w:cs="Arial"/>
          <w:b w:val="1"/>
          <w:bCs w:val="1"/>
          <w:sz w:val="21"/>
          <w:szCs w:val="21"/>
        </w:rPr>
        <w:t>C</w:t>
      </w:r>
      <w:r w:rsidRPr="2DDDA6C0" w:rsidR="1BA98F29">
        <w:rPr>
          <w:rFonts w:ascii="Arial" w:hAnsi="Arial" w:cs="Arial"/>
          <w:b w:val="1"/>
          <w:bCs w:val="1"/>
          <w:sz w:val="21"/>
          <w:szCs w:val="21"/>
        </w:rPr>
        <w:t>orreo Electrónico</w:t>
      </w:r>
    </w:p>
    <w:p w:rsidR="1B3D21E6" w:rsidP="2DDDA6C0" w:rsidRDefault="1B3D21E6" w14:paraId="498F9769" w14:textId="0EBFE85D">
      <w:pPr>
        <w:pStyle w:val="MARITZA3"/>
        <w:tabs>
          <w:tab w:val="left" w:leader="none" w:pos="0"/>
        </w:tabs>
        <w:spacing w:after="160" w:line="259" w:lineRule="auto"/>
        <w:ind/>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DDDA6C0" w:rsidR="1BA98F29">
        <w:rPr>
          <w:rFonts w:ascii="Arial" w:hAnsi="Arial" w:eastAsia="Arial" w:cs="Arial"/>
          <w:b w:val="0"/>
          <w:bCs w:val="0"/>
          <w:i w:val="0"/>
          <w:iCs w:val="0"/>
          <w:caps w:val="0"/>
          <w:smallCaps w:val="0"/>
          <w:noProof w:val="0"/>
          <w:color w:val="000000" w:themeColor="text1" w:themeTint="FF" w:themeShade="FF"/>
          <w:sz w:val="22"/>
          <w:szCs w:val="22"/>
          <w:lang w:val="es-CO"/>
        </w:rPr>
        <w:t xml:space="preserve">Por correo </w:t>
      </w:r>
      <w:r w:rsidRPr="2DDDA6C0" w:rsidR="49804BDB">
        <w:rPr>
          <w:rFonts w:ascii="Arial" w:hAnsi="Arial" w:eastAsia="Arial" w:cs="Arial"/>
          <w:b w:val="0"/>
          <w:bCs w:val="0"/>
          <w:i w:val="0"/>
          <w:iCs w:val="0"/>
          <w:caps w:val="0"/>
          <w:smallCaps w:val="0"/>
          <w:noProof w:val="0"/>
          <w:color w:val="000000" w:themeColor="text1" w:themeTint="FF" w:themeShade="FF"/>
          <w:sz w:val="22"/>
          <w:szCs w:val="22"/>
          <w:lang w:val="es-CO"/>
        </w:rPr>
        <w:t>electrónico se</w:t>
      </w:r>
      <w:r w:rsidRPr="2DDDA6C0" w:rsidR="1BA98F29">
        <w:rPr>
          <w:rFonts w:ascii="Arial" w:hAnsi="Arial" w:eastAsia="Arial" w:cs="Arial"/>
          <w:b w:val="0"/>
          <w:bCs w:val="0"/>
          <w:i w:val="0"/>
          <w:iCs w:val="0"/>
          <w:caps w:val="0"/>
          <w:smallCaps w:val="0"/>
          <w:noProof w:val="0"/>
          <w:color w:val="000000" w:themeColor="text1" w:themeTint="FF" w:themeShade="FF"/>
          <w:sz w:val="22"/>
          <w:szCs w:val="22"/>
          <w:lang w:val="es-CO"/>
        </w:rPr>
        <w:t xml:space="preserve"> </w:t>
      </w:r>
      <w:r w:rsidRPr="2DDDA6C0" w:rsidR="3143D7D2">
        <w:rPr>
          <w:rFonts w:ascii="Arial" w:hAnsi="Arial" w:eastAsia="Arial" w:cs="Arial"/>
          <w:b w:val="0"/>
          <w:bCs w:val="0"/>
          <w:i w:val="0"/>
          <w:iCs w:val="0"/>
          <w:caps w:val="0"/>
          <w:smallCaps w:val="0"/>
          <w:noProof w:val="0"/>
          <w:color w:val="000000" w:themeColor="text1" w:themeTint="FF" w:themeShade="FF"/>
          <w:sz w:val="22"/>
          <w:szCs w:val="22"/>
          <w:lang w:val="es-CO"/>
        </w:rPr>
        <w:t>realizó</w:t>
      </w:r>
      <w:r w:rsidRPr="2DDDA6C0" w:rsidR="1BA98F29">
        <w:rPr>
          <w:rFonts w:ascii="Arial" w:hAnsi="Arial" w:eastAsia="Arial" w:cs="Arial"/>
          <w:b w:val="0"/>
          <w:bCs w:val="0"/>
          <w:i w:val="0"/>
          <w:iCs w:val="0"/>
          <w:caps w:val="0"/>
          <w:smallCaps w:val="0"/>
          <w:noProof w:val="0"/>
          <w:color w:val="000000" w:themeColor="text1" w:themeTint="FF" w:themeShade="FF"/>
          <w:sz w:val="22"/>
          <w:szCs w:val="22"/>
          <w:lang w:val="es-CO"/>
        </w:rPr>
        <w:t xml:space="preserve"> un alcance </w:t>
      </w:r>
      <w:r w:rsidRPr="2DDDA6C0" w:rsidR="567A540B">
        <w:rPr>
          <w:rFonts w:ascii="Arial" w:hAnsi="Arial" w:eastAsia="Arial" w:cs="Arial"/>
          <w:b w:val="0"/>
          <w:bCs w:val="0"/>
          <w:i w:val="0"/>
          <w:iCs w:val="0"/>
          <w:caps w:val="0"/>
          <w:smallCaps w:val="0"/>
          <w:noProof w:val="0"/>
          <w:color w:val="000000" w:themeColor="text1" w:themeTint="FF" w:themeShade="FF"/>
          <w:sz w:val="22"/>
          <w:szCs w:val="22"/>
          <w:lang w:val="es-CO"/>
        </w:rPr>
        <w:t xml:space="preserve">a la solicitud de </w:t>
      </w:r>
      <w:r w:rsidRPr="2DDDA6C0" w:rsidR="5B6A8E75">
        <w:rPr>
          <w:rFonts w:ascii="Arial" w:hAnsi="Arial" w:eastAsia="Arial" w:cs="Arial"/>
          <w:b w:val="0"/>
          <w:bCs w:val="0"/>
          <w:i w:val="0"/>
          <w:iCs w:val="0"/>
          <w:caps w:val="0"/>
          <w:smallCaps w:val="0"/>
          <w:noProof w:val="0"/>
          <w:color w:val="000000" w:themeColor="text1" w:themeTint="FF" w:themeShade="FF"/>
          <w:sz w:val="22"/>
          <w:szCs w:val="22"/>
          <w:lang w:val="es-CO"/>
        </w:rPr>
        <w:t>cotización</w:t>
      </w:r>
      <w:r w:rsidRPr="2DDDA6C0" w:rsidR="567A540B">
        <w:rPr>
          <w:rFonts w:ascii="Arial" w:hAnsi="Arial" w:eastAsia="Arial" w:cs="Arial"/>
          <w:b w:val="0"/>
          <w:bCs w:val="0"/>
          <w:i w:val="0"/>
          <w:iCs w:val="0"/>
          <w:caps w:val="0"/>
          <w:smallCaps w:val="0"/>
          <w:noProof w:val="0"/>
          <w:color w:val="000000" w:themeColor="text1" w:themeTint="FF" w:themeShade="FF"/>
          <w:sz w:val="22"/>
          <w:szCs w:val="22"/>
          <w:lang w:val="es-CO"/>
        </w:rPr>
        <w:t xml:space="preserve">, enviada el mismo </w:t>
      </w:r>
      <w:r w:rsidRPr="2DDDA6C0" w:rsidR="08474098">
        <w:rPr>
          <w:rFonts w:ascii="Arial" w:hAnsi="Arial" w:eastAsia="Arial" w:cs="Arial"/>
          <w:b w:val="0"/>
          <w:bCs w:val="0"/>
          <w:i w:val="0"/>
          <w:iCs w:val="0"/>
          <w:caps w:val="0"/>
          <w:smallCaps w:val="0"/>
          <w:noProof w:val="0"/>
          <w:color w:val="000000" w:themeColor="text1" w:themeTint="FF" w:themeShade="FF"/>
          <w:sz w:val="22"/>
          <w:szCs w:val="22"/>
          <w:lang w:val="es-CO"/>
        </w:rPr>
        <w:t>día</w:t>
      </w:r>
      <w:r w:rsidRPr="2DDDA6C0" w:rsidR="567A540B">
        <w:rPr>
          <w:rFonts w:ascii="Arial" w:hAnsi="Arial" w:eastAsia="Arial" w:cs="Arial"/>
          <w:b w:val="0"/>
          <w:bCs w:val="0"/>
          <w:i w:val="0"/>
          <w:iCs w:val="0"/>
          <w:caps w:val="0"/>
          <w:smallCaps w:val="0"/>
          <w:noProof w:val="0"/>
          <w:color w:val="000000" w:themeColor="text1" w:themeTint="FF" w:themeShade="FF"/>
          <w:sz w:val="22"/>
          <w:szCs w:val="22"/>
          <w:lang w:val="es-CO"/>
        </w:rPr>
        <w:t xml:space="preserve"> 09 de febrero</w:t>
      </w:r>
      <w:r w:rsidRPr="2DDDA6C0" w:rsidR="1BA98F29">
        <w:rPr>
          <w:rFonts w:ascii="Arial" w:hAnsi="Arial" w:eastAsia="Arial" w:cs="Arial"/>
          <w:b w:val="0"/>
          <w:bCs w:val="0"/>
          <w:i w:val="0"/>
          <w:iCs w:val="0"/>
          <w:caps w:val="0"/>
          <w:smallCaps w:val="0"/>
          <w:noProof w:val="0"/>
          <w:color w:val="000000" w:themeColor="text1" w:themeTint="FF" w:themeShade="FF"/>
          <w:sz w:val="22"/>
          <w:szCs w:val="22"/>
          <w:lang w:val="es-CO"/>
        </w:rPr>
        <w:t xml:space="preserve"> del 2026 se recibieron (</w:t>
      </w:r>
      <w:r w:rsidRPr="2DDDA6C0" w:rsidR="575C3355">
        <w:rPr>
          <w:rFonts w:ascii="Arial" w:hAnsi="Arial" w:eastAsia="Arial" w:cs="Arial"/>
          <w:b w:val="0"/>
          <w:bCs w:val="0"/>
          <w:i w:val="0"/>
          <w:iCs w:val="0"/>
          <w:caps w:val="0"/>
          <w:smallCaps w:val="0"/>
          <w:noProof w:val="0"/>
          <w:color w:val="000000" w:themeColor="text1" w:themeTint="FF" w:themeShade="FF"/>
          <w:sz w:val="22"/>
          <w:szCs w:val="22"/>
          <w:lang w:val="es-CO"/>
        </w:rPr>
        <w:t>3</w:t>
      </w:r>
      <w:r w:rsidRPr="2DDDA6C0" w:rsidR="1BA98F29">
        <w:rPr>
          <w:rFonts w:ascii="Arial" w:hAnsi="Arial" w:eastAsia="Arial" w:cs="Arial"/>
          <w:b w:val="0"/>
          <w:bCs w:val="0"/>
          <w:i w:val="0"/>
          <w:iCs w:val="0"/>
          <w:caps w:val="0"/>
          <w:smallCaps w:val="0"/>
          <w:noProof w:val="0"/>
          <w:color w:val="000000" w:themeColor="text1" w:themeTint="FF" w:themeShade="FF"/>
          <w:sz w:val="22"/>
          <w:szCs w:val="22"/>
          <w:lang w:val="es-CO"/>
        </w:rPr>
        <w:t>) dos cotizaciones, se consultó los precios de mercado para determinar el valor del presupuesto oficial del proceso de selección a los potenciales proveedores listados en el anterior numeral.</w:t>
      </w:r>
    </w:p>
    <w:p w:rsidR="1B3D21E6" w:rsidP="2DDDA6C0" w:rsidRDefault="1B3D21E6" w14:paraId="78D7C4C4" w14:textId="4D00DAC6">
      <w:pPr>
        <w:tabs>
          <w:tab w:val="left" w:leader="none" w:pos="0"/>
        </w:tabs>
        <w:spacing w:after="160" w:line="259" w:lineRule="auto"/>
        <w:ind/>
        <w:jc w:val="both"/>
        <w:rPr>
          <w:rFonts w:ascii="Arial" w:hAnsi="Arial" w:eastAsia="Arial" w:cs="Arial"/>
          <w:b w:val="0"/>
          <w:bCs w:val="0"/>
          <w:i w:val="0"/>
          <w:iCs w:val="0"/>
          <w:caps w:val="0"/>
          <w:smallCaps w:val="0"/>
          <w:noProof w:val="0"/>
          <w:color w:val="000000" w:themeColor="text1" w:themeTint="FF" w:themeShade="FF"/>
          <w:sz w:val="22"/>
          <w:szCs w:val="22"/>
          <w:lang w:val="es-CO"/>
        </w:rPr>
      </w:pPr>
    </w:p>
    <w:p w:rsidR="1B3D21E6" w:rsidP="2DDDA6C0" w:rsidRDefault="1B3D21E6" w14:paraId="137C155C" w14:textId="09AC4F1F">
      <w:pPr>
        <w:pStyle w:val="MARITZA3"/>
        <w:tabs>
          <w:tab w:val="left" w:leader="none" w:pos="0"/>
        </w:tabs>
        <w:spacing w:after="160" w:line="259" w:lineRule="auto"/>
        <w:ind/>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DDDA6C0" w:rsidR="4C436B09">
        <w:rPr>
          <w:rFonts w:ascii="Arial" w:hAnsi="Arial" w:eastAsia="Arial" w:cs="Arial"/>
          <w:b w:val="0"/>
          <w:bCs w:val="0"/>
          <w:i w:val="0"/>
          <w:iCs w:val="0"/>
          <w:caps w:val="0"/>
          <w:smallCaps w:val="0"/>
          <w:noProof w:val="0"/>
          <w:color w:val="000000" w:themeColor="text1" w:themeTint="FF" w:themeShade="FF"/>
          <w:sz w:val="22"/>
          <w:szCs w:val="22"/>
          <w:lang w:val="es-CO"/>
        </w:rPr>
        <w:t xml:space="preserve">También se </w:t>
      </w:r>
      <w:r w:rsidRPr="2DDDA6C0" w:rsidR="6BBBE3CE">
        <w:rPr>
          <w:rFonts w:ascii="Arial" w:hAnsi="Arial" w:eastAsia="Arial" w:cs="Arial"/>
          <w:b w:val="0"/>
          <w:bCs w:val="0"/>
          <w:i w:val="0"/>
          <w:iCs w:val="0"/>
          <w:caps w:val="0"/>
          <w:smallCaps w:val="0"/>
          <w:noProof w:val="0"/>
          <w:color w:val="000000" w:themeColor="text1" w:themeTint="FF" w:themeShade="FF"/>
          <w:sz w:val="22"/>
          <w:szCs w:val="22"/>
          <w:lang w:val="es-CO"/>
        </w:rPr>
        <w:t>envió</w:t>
      </w:r>
      <w:r w:rsidRPr="2DDDA6C0" w:rsidR="1BA98F29">
        <w:rPr>
          <w:rFonts w:ascii="Arial" w:hAnsi="Arial" w:eastAsia="Arial" w:cs="Arial"/>
          <w:b w:val="0"/>
          <w:bCs w:val="0"/>
          <w:i w:val="0"/>
          <w:iCs w:val="0"/>
          <w:caps w:val="0"/>
          <w:smallCaps w:val="0"/>
          <w:noProof w:val="0"/>
          <w:color w:val="000000" w:themeColor="text1" w:themeTint="FF" w:themeShade="FF"/>
          <w:sz w:val="22"/>
          <w:szCs w:val="22"/>
          <w:lang w:val="es-CO"/>
        </w:rPr>
        <w:t xml:space="preserve"> </w:t>
      </w:r>
      <w:r w:rsidRPr="2DDDA6C0" w:rsidR="1BA98F29">
        <w:rPr>
          <w:rFonts w:ascii="Arial" w:hAnsi="Arial" w:eastAsia="Arial" w:cs="Arial"/>
          <w:b w:val="0"/>
          <w:bCs w:val="0"/>
          <w:i w:val="0"/>
          <w:iCs w:val="0"/>
          <w:caps w:val="0"/>
          <w:smallCaps w:val="0"/>
          <w:noProof w:val="0"/>
          <w:color w:val="000000" w:themeColor="text1" w:themeTint="FF" w:themeShade="FF"/>
          <w:sz w:val="22"/>
          <w:szCs w:val="22"/>
          <w:lang w:val="es-CO"/>
        </w:rPr>
        <w:t>el formato de cotización, condiciones técnicas y la (ficha técnica) con las especificaciones del proceso y posterior envío de los resultados.</w:t>
      </w:r>
    </w:p>
    <w:p w:rsidR="1B3D21E6" w:rsidP="2DDDA6C0" w:rsidRDefault="1B3D21E6" w14:paraId="0615C8B6" w14:textId="424FBC33">
      <w:pPr>
        <w:tabs>
          <w:tab w:val="left" w:leader="none" w:pos="0"/>
        </w:tabs>
        <w:spacing w:after="160" w:line="259" w:lineRule="auto"/>
        <w:ind/>
        <w:jc w:val="both"/>
        <w:rPr>
          <w:rFonts w:ascii="Arial" w:hAnsi="Arial" w:eastAsia="Arial" w:cs="Arial"/>
          <w:b w:val="0"/>
          <w:bCs w:val="0"/>
          <w:i w:val="0"/>
          <w:iCs w:val="0"/>
          <w:caps w:val="0"/>
          <w:smallCaps w:val="0"/>
          <w:noProof w:val="0"/>
          <w:color w:val="000000" w:themeColor="text1" w:themeTint="FF" w:themeShade="FF"/>
          <w:sz w:val="22"/>
          <w:szCs w:val="22"/>
          <w:lang w:val="es-CO"/>
        </w:rPr>
      </w:pPr>
    </w:p>
    <w:p w:rsidR="1B3D21E6" w:rsidP="2DDDA6C0" w:rsidRDefault="1B3D21E6" w14:paraId="134D21F8" w14:textId="233031CA">
      <w:pPr>
        <w:pStyle w:val="MARITZA3"/>
        <w:tabs>
          <w:tab w:val="left" w:leader="none" w:pos="0"/>
        </w:tabs>
        <w:spacing w:after="160" w:line="259" w:lineRule="auto"/>
        <w:ind/>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DDDA6C0" w:rsidR="464DDFC9">
        <w:rPr>
          <w:rFonts w:ascii="Arial" w:hAnsi="Arial" w:eastAsia="Arial" w:cs="Arial"/>
          <w:b w:val="0"/>
          <w:bCs w:val="0"/>
          <w:i w:val="0"/>
          <w:iCs w:val="0"/>
          <w:caps w:val="0"/>
          <w:smallCaps w:val="0"/>
          <w:noProof w:val="0"/>
          <w:color w:val="000000" w:themeColor="text1" w:themeTint="FF" w:themeShade="FF"/>
          <w:sz w:val="22"/>
          <w:szCs w:val="22"/>
          <w:lang w:val="es-CO"/>
        </w:rPr>
        <w:t>Relación</w:t>
      </w:r>
      <w:r w:rsidRPr="2DDDA6C0" w:rsidR="1BA98F29">
        <w:rPr>
          <w:rFonts w:ascii="Arial" w:hAnsi="Arial" w:eastAsia="Arial" w:cs="Arial"/>
          <w:b w:val="0"/>
          <w:bCs w:val="0"/>
          <w:i w:val="0"/>
          <w:iCs w:val="0"/>
          <w:caps w:val="0"/>
          <w:smallCaps w:val="0"/>
          <w:noProof w:val="0"/>
          <w:color w:val="000000" w:themeColor="text1" w:themeTint="FF" w:themeShade="FF"/>
          <w:sz w:val="22"/>
          <w:szCs w:val="22"/>
          <w:lang w:val="es-CO"/>
        </w:rPr>
        <w:t xml:space="preserve"> </w:t>
      </w:r>
      <w:r w:rsidRPr="2DDDA6C0" w:rsidR="67BB11CB">
        <w:rPr>
          <w:rFonts w:ascii="Arial" w:hAnsi="Arial" w:eastAsia="Arial" w:cs="Arial"/>
          <w:b w:val="0"/>
          <w:bCs w:val="0"/>
          <w:i w:val="0"/>
          <w:iCs w:val="0"/>
          <w:caps w:val="0"/>
          <w:smallCaps w:val="0"/>
          <w:noProof w:val="0"/>
          <w:color w:val="000000" w:themeColor="text1" w:themeTint="FF" w:themeShade="FF"/>
          <w:sz w:val="22"/>
          <w:szCs w:val="22"/>
          <w:lang w:val="es-CO"/>
        </w:rPr>
        <w:t>los soportes</w:t>
      </w:r>
      <w:r w:rsidRPr="2DDDA6C0" w:rsidR="1BA98F29">
        <w:rPr>
          <w:rFonts w:ascii="Arial" w:hAnsi="Arial" w:eastAsia="Arial" w:cs="Arial"/>
          <w:b w:val="0"/>
          <w:bCs w:val="0"/>
          <w:i w:val="0"/>
          <w:iCs w:val="0"/>
          <w:caps w:val="0"/>
          <w:smallCaps w:val="0"/>
          <w:noProof w:val="0"/>
          <w:color w:val="000000" w:themeColor="text1" w:themeTint="FF" w:themeShade="FF"/>
          <w:sz w:val="22"/>
          <w:szCs w:val="22"/>
          <w:lang w:val="es-CO"/>
        </w:rPr>
        <w:t xml:space="preserve"> de solicitud de cotización mediante correo electrónico:</w:t>
      </w:r>
    </w:p>
    <w:p w:rsidR="1B3D21E6" w:rsidP="1B3D21E6" w:rsidRDefault="1B3D21E6" w14:paraId="24060A54" w14:textId="7F22259F">
      <w:pPr>
        <w:pStyle w:val="Normal"/>
        <w:spacing w:after="160" w:line="259" w:lineRule="auto"/>
        <w:ind w:left="0"/>
      </w:pPr>
    </w:p>
    <w:p w:rsidR="1B3D21E6" w:rsidP="1B3D21E6" w:rsidRDefault="1B3D21E6" w14:paraId="551543A4" w14:textId="03A680D2">
      <w:pPr>
        <w:pStyle w:val="Normal"/>
        <w:spacing w:after="160" w:line="259" w:lineRule="auto"/>
        <w:ind w:left="0"/>
      </w:pPr>
      <w:r w:rsidR="314F0CA7">
        <w:drawing>
          <wp:inline wp14:editId="1BC2B647" wp14:anchorId="1EC941B7">
            <wp:extent cx="5619750" cy="3457575"/>
            <wp:effectExtent l="0" t="0" r="0" b="0"/>
            <wp:docPr id="11084868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0848685" name="Picture 110848685"/>
                    <pic:cNvPicPr/>
                  </pic:nvPicPr>
                  <pic:blipFill>
                    <a:blip xmlns:r="http://schemas.openxmlformats.org/officeDocument/2006/relationships" r:embed="rId596708618">
                      <a:extLst>
                        <a:ext uri="{28A0092B-C50C-407E-A947-70E740481C1C}">
                          <a14:useLocalDpi xmlns:a14="http://schemas.microsoft.com/office/drawing/2010/main"/>
                        </a:ext>
                      </a:extLst>
                    </a:blip>
                    <a:stretch>
                      <a:fillRect/>
                    </a:stretch>
                  </pic:blipFill>
                  <pic:spPr>
                    <a:xfrm>
                      <a:off x="0" y="0"/>
                      <a:ext cx="5619750" cy="3457575"/>
                    </a:xfrm>
                    <a:prstGeom prst="rect">
                      <a:avLst/>
                    </a:prstGeom>
                  </pic:spPr>
                </pic:pic>
              </a:graphicData>
            </a:graphic>
          </wp:inline>
        </w:drawing>
      </w:r>
    </w:p>
    <w:p w:rsidR="41617A88" w:rsidP="126727A4" w:rsidRDefault="41617A88" w14:paraId="3F15B890" w14:textId="4261948E">
      <w:pPr>
        <w:tabs>
          <w:tab w:val="left" w:leader="none" w:pos="284"/>
        </w:tabs>
        <w:rPr>
          <w:rFonts w:ascii="Arial" w:hAnsi="Arial" w:eastAsia="Arial" w:cs="Arial"/>
          <w:b w:val="0"/>
          <w:bCs w:val="0"/>
          <w:i w:val="0"/>
          <w:iCs w:val="0"/>
          <w:caps w:val="0"/>
          <w:smallCaps w:val="0"/>
          <w:noProof w:val="0"/>
          <w:color w:val="000000" w:themeColor="text1" w:themeTint="FF" w:themeShade="FF"/>
          <w:sz w:val="22"/>
          <w:szCs w:val="22"/>
          <w:lang w:val="es-CO"/>
        </w:rPr>
      </w:pPr>
      <w:r w:rsidRPr="126727A4" w:rsidR="41617A88">
        <w:rPr>
          <w:rFonts w:ascii="Arial" w:hAnsi="Arial" w:eastAsia="Arial" w:cs="Arial"/>
          <w:b w:val="0"/>
          <w:bCs w:val="0"/>
          <w:i w:val="0"/>
          <w:iCs w:val="0"/>
          <w:caps w:val="0"/>
          <w:smallCaps w:val="0"/>
          <w:noProof w:val="0"/>
          <w:color w:val="000000" w:themeColor="text1" w:themeTint="FF" w:themeShade="FF"/>
          <w:sz w:val="22"/>
          <w:szCs w:val="22"/>
          <w:lang w:val="es-CO"/>
        </w:rPr>
        <w:t>Para el 1</w:t>
      </w:r>
      <w:r w:rsidRPr="126727A4" w:rsidR="48077766">
        <w:rPr>
          <w:rFonts w:ascii="Arial" w:hAnsi="Arial" w:eastAsia="Arial" w:cs="Arial"/>
          <w:b w:val="0"/>
          <w:bCs w:val="0"/>
          <w:i w:val="0"/>
          <w:iCs w:val="0"/>
          <w:caps w:val="0"/>
          <w:smallCaps w:val="0"/>
          <w:noProof w:val="0"/>
          <w:color w:val="000000" w:themeColor="text1" w:themeTint="FF" w:themeShade="FF"/>
          <w:sz w:val="22"/>
          <w:szCs w:val="22"/>
          <w:lang w:val="es-CO"/>
        </w:rPr>
        <w:t>3</w:t>
      </w:r>
      <w:r w:rsidRPr="126727A4" w:rsidR="41617A88">
        <w:rPr>
          <w:rFonts w:ascii="Arial" w:hAnsi="Arial" w:eastAsia="Arial" w:cs="Arial"/>
          <w:b w:val="0"/>
          <w:bCs w:val="0"/>
          <w:i w:val="0"/>
          <w:iCs w:val="0"/>
          <w:caps w:val="0"/>
          <w:smallCaps w:val="0"/>
          <w:noProof w:val="0"/>
          <w:color w:val="000000" w:themeColor="text1" w:themeTint="FF" w:themeShade="FF"/>
          <w:sz w:val="22"/>
          <w:szCs w:val="22"/>
          <w:lang w:val="es-CO"/>
        </w:rPr>
        <w:t xml:space="preserve"> de marzo de 2026, se realizó un alcance del proceso,</w:t>
      </w:r>
      <w:r w:rsidRPr="126727A4" w:rsidR="5F38709A">
        <w:rPr>
          <w:rFonts w:ascii="Arial" w:hAnsi="Arial" w:eastAsia="Arial" w:cs="Arial"/>
          <w:b w:val="0"/>
          <w:bCs w:val="0"/>
          <w:i w:val="0"/>
          <w:iCs w:val="0"/>
          <w:caps w:val="0"/>
          <w:smallCaps w:val="0"/>
          <w:noProof w:val="0"/>
          <w:color w:val="000000" w:themeColor="text1" w:themeTint="FF" w:themeShade="FF"/>
          <w:sz w:val="22"/>
          <w:szCs w:val="22"/>
          <w:lang w:val="es-CO"/>
        </w:rPr>
        <w:t xml:space="preserve"> realizando </w:t>
      </w:r>
      <w:r w:rsidRPr="126727A4" w:rsidR="2AD0761F">
        <w:rPr>
          <w:rFonts w:ascii="Arial" w:hAnsi="Arial" w:eastAsia="Arial" w:cs="Arial"/>
          <w:b w:val="0"/>
          <w:bCs w:val="0"/>
          <w:i w:val="0"/>
          <w:iCs w:val="0"/>
          <w:caps w:val="0"/>
          <w:smallCaps w:val="0"/>
          <w:noProof w:val="0"/>
          <w:color w:val="000000" w:themeColor="text1" w:themeTint="FF" w:themeShade="FF"/>
          <w:sz w:val="22"/>
          <w:szCs w:val="22"/>
          <w:lang w:val="es-CO"/>
        </w:rPr>
        <w:t>ampliación</w:t>
      </w:r>
      <w:r w:rsidRPr="126727A4" w:rsidR="5F38709A">
        <w:rPr>
          <w:rFonts w:ascii="Arial" w:hAnsi="Arial" w:eastAsia="Arial" w:cs="Arial"/>
          <w:b w:val="0"/>
          <w:bCs w:val="0"/>
          <w:i w:val="0"/>
          <w:iCs w:val="0"/>
          <w:caps w:val="0"/>
          <w:smallCaps w:val="0"/>
          <w:noProof w:val="0"/>
          <w:color w:val="000000" w:themeColor="text1" w:themeTint="FF" w:themeShade="FF"/>
          <w:sz w:val="22"/>
          <w:szCs w:val="22"/>
          <w:lang w:val="es-CO"/>
        </w:rPr>
        <w:t xml:space="preserve"> </w:t>
      </w:r>
      <w:r w:rsidRPr="126727A4" w:rsidR="18FC1F65">
        <w:rPr>
          <w:rFonts w:ascii="Arial" w:hAnsi="Arial" w:eastAsia="Arial" w:cs="Arial"/>
          <w:b w:val="0"/>
          <w:bCs w:val="0"/>
          <w:i w:val="0"/>
          <w:iCs w:val="0"/>
          <w:caps w:val="0"/>
          <w:smallCaps w:val="0"/>
          <w:noProof w:val="0"/>
          <w:color w:val="000000" w:themeColor="text1" w:themeTint="FF" w:themeShade="FF"/>
          <w:sz w:val="22"/>
          <w:szCs w:val="22"/>
          <w:lang w:val="es-CO"/>
        </w:rPr>
        <w:t xml:space="preserve">en </w:t>
      </w:r>
      <w:r w:rsidRPr="126727A4" w:rsidR="792EFE9E">
        <w:rPr>
          <w:rFonts w:ascii="Arial" w:hAnsi="Arial" w:eastAsia="Arial" w:cs="Arial"/>
          <w:b w:val="0"/>
          <w:bCs w:val="0"/>
          <w:i w:val="0"/>
          <w:iCs w:val="0"/>
          <w:caps w:val="0"/>
          <w:smallCaps w:val="0"/>
          <w:noProof w:val="0"/>
          <w:color w:val="000000" w:themeColor="text1" w:themeTint="FF" w:themeShade="FF"/>
          <w:sz w:val="22"/>
          <w:szCs w:val="22"/>
          <w:lang w:val="es-CO"/>
        </w:rPr>
        <w:t>los tiempos</w:t>
      </w:r>
      <w:r w:rsidRPr="126727A4" w:rsidR="41923C41">
        <w:rPr>
          <w:rFonts w:ascii="Arial" w:hAnsi="Arial" w:eastAsia="Arial" w:cs="Arial"/>
          <w:b w:val="0"/>
          <w:bCs w:val="0"/>
          <w:i w:val="0"/>
          <w:iCs w:val="0"/>
          <w:caps w:val="0"/>
          <w:smallCaps w:val="0"/>
          <w:noProof w:val="0"/>
          <w:color w:val="000000" w:themeColor="text1" w:themeTint="FF" w:themeShade="FF"/>
          <w:sz w:val="22"/>
          <w:szCs w:val="22"/>
          <w:lang w:val="es-CO"/>
        </w:rPr>
        <w:t xml:space="preserve"> de </w:t>
      </w:r>
      <w:r w:rsidRPr="126727A4" w:rsidR="469D1951">
        <w:rPr>
          <w:rFonts w:ascii="Arial" w:hAnsi="Arial" w:eastAsia="Arial" w:cs="Arial"/>
          <w:b w:val="0"/>
          <w:bCs w:val="0"/>
          <w:i w:val="0"/>
          <w:iCs w:val="0"/>
          <w:caps w:val="0"/>
          <w:smallCaps w:val="0"/>
          <w:noProof w:val="0"/>
          <w:color w:val="000000" w:themeColor="text1" w:themeTint="FF" w:themeShade="FF"/>
          <w:sz w:val="22"/>
          <w:szCs w:val="22"/>
          <w:lang w:val="es-CO"/>
        </w:rPr>
        <w:t>presentación</w:t>
      </w:r>
      <w:r w:rsidRPr="126727A4" w:rsidR="41923C41">
        <w:rPr>
          <w:rFonts w:ascii="Arial" w:hAnsi="Arial" w:eastAsia="Arial" w:cs="Arial"/>
          <w:b w:val="0"/>
          <w:bCs w:val="0"/>
          <w:i w:val="0"/>
          <w:iCs w:val="0"/>
          <w:caps w:val="0"/>
          <w:smallCaps w:val="0"/>
          <w:noProof w:val="0"/>
          <w:color w:val="000000" w:themeColor="text1" w:themeTint="FF" w:themeShade="FF"/>
          <w:sz w:val="22"/>
          <w:szCs w:val="22"/>
          <w:lang w:val="es-CO"/>
        </w:rPr>
        <w:t xml:space="preserve"> de observaciones y cotizaciones:</w:t>
      </w:r>
    </w:p>
    <w:p w:rsidR="126727A4" w:rsidP="126727A4" w:rsidRDefault="126727A4" w14:paraId="3316ACF8" w14:textId="12F5E24D">
      <w:pPr>
        <w:tabs>
          <w:tab w:val="left" w:leader="none" w:pos="284"/>
        </w:tabs>
        <w:rPr>
          <w:rFonts w:ascii="Arial" w:hAnsi="Arial" w:eastAsia="Arial" w:cs="Arial"/>
          <w:b w:val="0"/>
          <w:bCs w:val="0"/>
          <w:i w:val="0"/>
          <w:iCs w:val="0"/>
          <w:caps w:val="0"/>
          <w:smallCaps w:val="0"/>
          <w:noProof w:val="0"/>
          <w:color w:val="000000" w:themeColor="text1" w:themeTint="FF" w:themeShade="FF"/>
          <w:sz w:val="22"/>
          <w:szCs w:val="22"/>
          <w:lang w:val="es-CO"/>
        </w:rPr>
      </w:pPr>
    </w:p>
    <w:p w:rsidR="41923C41" w:rsidP="126727A4" w:rsidRDefault="41923C41" w14:paraId="35B0A90B" w14:textId="6783B76E">
      <w:pPr>
        <w:pStyle w:val="Normal"/>
        <w:tabs>
          <w:tab w:val="left" w:leader="none" w:pos="284"/>
        </w:tabs>
      </w:pPr>
      <w:r w:rsidR="41923C41">
        <w:drawing>
          <wp:inline wp14:editId="076BC2EC" wp14:anchorId="2995467E">
            <wp:extent cx="5619750" cy="3724275"/>
            <wp:effectExtent l="0" t="0" r="0" b="0"/>
            <wp:docPr id="181974993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19749931" name="Picture 1819749931"/>
                    <pic:cNvPicPr/>
                  </pic:nvPicPr>
                  <pic:blipFill>
                    <a:blip xmlns:r="http://schemas.openxmlformats.org/officeDocument/2006/relationships" r:embed="rId1004404627">
                      <a:extLst>
                        <a:ext uri="{28A0092B-C50C-407E-A947-70E740481C1C}">
                          <a14:useLocalDpi xmlns:a14="http://schemas.microsoft.com/office/drawing/2010/main"/>
                        </a:ext>
                      </a:extLst>
                    </a:blip>
                    <a:stretch>
                      <a:fillRect/>
                    </a:stretch>
                  </pic:blipFill>
                  <pic:spPr>
                    <a:xfrm>
                      <a:off x="0" y="0"/>
                      <a:ext cx="5619750" cy="3724275"/>
                    </a:xfrm>
                    <a:prstGeom prst="rect">
                      <a:avLst/>
                    </a:prstGeom>
                  </pic:spPr>
                </pic:pic>
              </a:graphicData>
            </a:graphic>
          </wp:inline>
        </w:drawing>
      </w:r>
    </w:p>
    <w:p w:rsidR="1B3D21E6" w:rsidP="126727A4" w:rsidRDefault="1B3D21E6" w14:paraId="623EE811" w14:textId="791A8846">
      <w:pPr>
        <w:pStyle w:val="Normal"/>
        <w:spacing w:after="160" w:line="259" w:lineRule="auto"/>
        <w:ind w:left="0"/>
        <w:rPr>
          <w:rFonts w:ascii="Arial" w:hAnsi="Arial" w:cs="Arial"/>
          <w:b w:val="1"/>
          <w:bCs w:val="1"/>
          <w:sz w:val="21"/>
          <w:szCs w:val="21"/>
        </w:rPr>
      </w:pPr>
    </w:p>
    <w:p w:rsidR="1B3D21E6" w:rsidP="126727A4" w:rsidRDefault="1B3D21E6" w14:paraId="0E5542EB" w14:textId="6FAC5468">
      <w:pPr>
        <w:tabs>
          <w:tab w:val="left" w:leader="none" w:pos="284"/>
        </w:tabs>
        <w:spacing w:after="160" w:line="259" w:lineRule="auto"/>
        <w:ind/>
        <w:rPr>
          <w:rFonts w:ascii="Arial" w:hAnsi="Arial" w:eastAsia="Arial" w:cs="Arial"/>
          <w:b w:val="0"/>
          <w:bCs w:val="0"/>
          <w:i w:val="0"/>
          <w:iCs w:val="0"/>
          <w:caps w:val="0"/>
          <w:smallCaps w:val="0"/>
          <w:noProof w:val="0"/>
          <w:color w:val="000000" w:themeColor="text1" w:themeTint="FF" w:themeShade="FF"/>
          <w:sz w:val="22"/>
          <w:szCs w:val="22"/>
          <w:lang w:val="es-CO"/>
        </w:rPr>
      </w:pPr>
      <w:r w:rsidRPr="126727A4" w:rsidR="0809E227">
        <w:rPr>
          <w:rFonts w:ascii="Arial" w:hAnsi="Arial" w:eastAsia="Arial" w:cs="Arial"/>
          <w:b w:val="0"/>
          <w:bCs w:val="0"/>
          <w:i w:val="0"/>
          <w:iCs w:val="0"/>
          <w:caps w:val="0"/>
          <w:smallCaps w:val="0"/>
          <w:noProof w:val="0"/>
          <w:color w:val="000000" w:themeColor="text1" w:themeTint="FF" w:themeShade="FF"/>
          <w:sz w:val="22"/>
          <w:szCs w:val="22"/>
          <w:lang w:val="es-CO"/>
        </w:rPr>
        <w:t>Para el 16 de marzo de 2026, se realizó un segundo alcance del proceso, realizando ampliación en los tiempos de presentación de observaciones y cotizaciones:</w:t>
      </w:r>
    </w:p>
    <w:p w:rsidR="1B3D21E6" w:rsidP="126727A4" w:rsidRDefault="1B3D21E6" w14:paraId="7698C6B4" w14:textId="05E114B9">
      <w:pPr>
        <w:pStyle w:val="Normal"/>
        <w:spacing w:after="160" w:line="259" w:lineRule="auto"/>
        <w:ind w:left="0"/>
        <w:rPr>
          <w:rFonts w:ascii="Arial" w:hAnsi="Arial" w:cs="Arial"/>
          <w:b w:val="1"/>
          <w:bCs w:val="1"/>
          <w:sz w:val="21"/>
          <w:szCs w:val="21"/>
        </w:rPr>
      </w:pPr>
    </w:p>
    <w:p w:rsidR="1B3D21E6" w:rsidP="126727A4" w:rsidRDefault="1B3D21E6" w14:paraId="22D35E06" w14:textId="3CB0B1EB">
      <w:pPr>
        <w:pStyle w:val="Normal"/>
        <w:spacing w:after="160" w:line="259" w:lineRule="auto"/>
        <w:ind w:left="0"/>
        <w:rPr>
          <w:highlight w:val="lightGray"/>
        </w:rPr>
      </w:pPr>
      <w:r w:rsidR="086BD9F4">
        <w:drawing>
          <wp:inline wp14:editId="52B82F97" wp14:anchorId="6407F315">
            <wp:extent cx="5619750" cy="3019425"/>
            <wp:effectExtent l="0" t="0" r="0" b="0"/>
            <wp:docPr id="132709176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327091764" name="Picture 1327091764"/>
                    <pic:cNvPicPr/>
                  </pic:nvPicPr>
                  <pic:blipFill>
                    <a:blip xmlns:r="http://schemas.openxmlformats.org/officeDocument/2006/relationships" r:embed="rId334241918">
                      <a:extLst>
                        <a:ext uri="{28A0092B-C50C-407E-A947-70E740481C1C}">
                          <a14:useLocalDpi xmlns:a14="http://schemas.microsoft.com/office/drawing/2010/main"/>
                        </a:ext>
                      </a:extLst>
                    </a:blip>
                    <a:stretch>
                      <a:fillRect/>
                    </a:stretch>
                  </pic:blipFill>
                  <pic:spPr>
                    <a:xfrm>
                      <a:off x="0" y="0"/>
                      <a:ext cx="5619750" cy="3019425"/>
                    </a:xfrm>
                    <a:prstGeom prst="rect">
                      <a:avLst/>
                    </a:prstGeom>
                  </pic:spPr>
                </pic:pic>
              </a:graphicData>
            </a:graphic>
          </wp:inline>
        </w:drawing>
      </w:r>
    </w:p>
    <w:p w:rsidR="2469743A" w:rsidP="2DDDA6C0" w:rsidRDefault="2469743A" w14:paraId="72C604D6" w14:textId="497BDE8B">
      <w:pPr>
        <w:pStyle w:val="MARITZA3"/>
        <w:tabs>
          <w:tab w:val="left" w:leader="none" w:pos="0"/>
        </w:tabs>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DDDA6C0" w:rsidR="2469743A">
        <w:rPr>
          <w:rFonts w:ascii="Arial" w:hAnsi="Arial" w:eastAsia="Arial" w:cs="Arial"/>
          <w:b w:val="0"/>
          <w:bCs w:val="0"/>
          <w:i w:val="0"/>
          <w:iCs w:val="0"/>
          <w:caps w:val="0"/>
          <w:smallCaps w:val="0"/>
          <w:noProof w:val="0"/>
          <w:color w:val="000000" w:themeColor="text1" w:themeTint="FF" w:themeShade="FF"/>
          <w:sz w:val="22"/>
          <w:szCs w:val="22"/>
          <w:lang w:val="es-CO"/>
        </w:rPr>
        <w:t>De las 41 empresas identificadas en la oferta a quienes se les envió a cotizar, respondieron las siguientes cuatro (04) empresas:</w:t>
      </w:r>
    </w:p>
    <w:p w:rsidR="126727A4" w:rsidP="2DDDA6C0" w:rsidRDefault="126727A4" w14:paraId="3085D2AF" w14:textId="70888B6C">
      <w:pPr>
        <w:jc w:val="both"/>
        <w:rPr>
          <w:rFonts w:ascii="Arial" w:hAnsi="Arial" w:eastAsia="Arial" w:cs="Arial"/>
          <w:b w:val="0"/>
          <w:bCs w:val="0"/>
          <w:i w:val="0"/>
          <w:iCs w:val="0"/>
          <w:caps w:val="0"/>
          <w:smallCaps w:val="0"/>
          <w:noProof w:val="0"/>
          <w:color w:val="000000" w:themeColor="text1" w:themeTint="FF" w:themeShade="FF"/>
          <w:sz w:val="22"/>
          <w:szCs w:val="22"/>
          <w:lang w:val="es-CO"/>
        </w:rPr>
      </w:pPr>
    </w:p>
    <w:p w:rsidR="2469743A" w:rsidP="2DDDA6C0" w:rsidRDefault="2469743A" w14:paraId="396933B6" w14:textId="42175A22">
      <w:pPr>
        <w:pStyle w:val="Prrafodelista"/>
        <w:numPr>
          <w:ilvl w:val="0"/>
          <w:numId w:val="52"/>
        </w:numPr>
        <w:tabs>
          <w:tab w:val="left" w:leader="none" w:pos="284"/>
        </w:tabs>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DDDA6C0" w:rsidR="2469743A">
        <w:rPr>
          <w:rFonts w:ascii="Arial" w:hAnsi="Arial" w:eastAsia="Arial" w:cs="Arial"/>
          <w:b w:val="0"/>
          <w:bCs w:val="0"/>
          <w:i w:val="0"/>
          <w:iCs w:val="0"/>
          <w:caps w:val="0"/>
          <w:smallCaps w:val="0"/>
          <w:noProof w:val="0"/>
          <w:color w:val="000000" w:themeColor="text1" w:themeTint="FF" w:themeShade="FF"/>
          <w:sz w:val="22"/>
          <w:szCs w:val="22"/>
          <w:lang w:val="es-CO"/>
        </w:rPr>
        <w:t>ANNAR DIAGNOSTICA (Cotización recibida por correo electrónico)</w:t>
      </w:r>
    </w:p>
    <w:p w:rsidR="2469743A" w:rsidP="2DDDA6C0" w:rsidRDefault="2469743A" w14:paraId="29926F25" w14:textId="52C677F2">
      <w:pPr>
        <w:pStyle w:val="Prrafodelista"/>
        <w:numPr>
          <w:ilvl w:val="0"/>
          <w:numId w:val="52"/>
        </w:numPr>
        <w:tabs>
          <w:tab w:val="left" w:leader="none" w:pos="284"/>
        </w:tabs>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DDDA6C0" w:rsidR="2469743A">
        <w:rPr>
          <w:rFonts w:ascii="Arial" w:hAnsi="Arial" w:eastAsia="Arial" w:cs="Arial"/>
          <w:b w:val="0"/>
          <w:bCs w:val="0"/>
          <w:i w:val="0"/>
          <w:iCs w:val="0"/>
          <w:caps w:val="0"/>
          <w:smallCaps w:val="0"/>
          <w:noProof w:val="0"/>
          <w:color w:val="000000" w:themeColor="text1" w:themeTint="FF" w:themeShade="FF"/>
          <w:sz w:val="22"/>
          <w:szCs w:val="22"/>
          <w:lang w:val="es-CO"/>
        </w:rPr>
        <w:t>COMERCIALIZADORA DYM (Cotización recibida por correo electrónico)</w:t>
      </w:r>
    </w:p>
    <w:p w:rsidR="2469743A" w:rsidP="2DDDA6C0" w:rsidRDefault="2469743A" w14:paraId="775F3542" w14:textId="4DEFCDD8">
      <w:pPr>
        <w:pStyle w:val="Prrafodelista"/>
        <w:numPr>
          <w:ilvl w:val="0"/>
          <w:numId w:val="52"/>
        </w:numPr>
        <w:tabs>
          <w:tab w:val="left" w:leader="none" w:pos="284"/>
        </w:tabs>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DDDA6C0" w:rsidR="2469743A">
        <w:rPr>
          <w:rFonts w:ascii="Arial" w:hAnsi="Arial" w:eastAsia="Arial" w:cs="Arial"/>
          <w:b w:val="0"/>
          <w:bCs w:val="0"/>
          <w:i w:val="0"/>
          <w:iCs w:val="0"/>
          <w:caps w:val="0"/>
          <w:smallCaps w:val="0"/>
          <w:noProof w:val="0"/>
          <w:color w:val="000000" w:themeColor="text1" w:themeTint="FF" w:themeShade="FF"/>
          <w:sz w:val="22"/>
          <w:szCs w:val="22"/>
          <w:lang w:val="es-CO"/>
        </w:rPr>
        <w:t xml:space="preserve"> </w:t>
      </w:r>
      <w:r w:rsidRPr="2DDDA6C0" w:rsidR="2469743A">
        <w:rPr>
          <w:rFonts w:ascii="Arial" w:hAnsi="Arial" w:eastAsia="Arial" w:cs="Arial"/>
          <w:b w:val="0"/>
          <w:bCs w:val="0"/>
          <w:i w:val="0"/>
          <w:iCs w:val="0"/>
          <w:caps w:val="0"/>
          <w:smallCaps w:val="0"/>
          <w:noProof w:val="0"/>
          <w:color w:val="000000" w:themeColor="text1" w:themeTint="FF" w:themeShade="FF"/>
          <w:sz w:val="22"/>
          <w:szCs w:val="22"/>
          <w:lang w:val="es-CO"/>
        </w:rPr>
        <w:t>FISICOQUIMICA SAS (Cotización recibida por correo electrónico)</w:t>
      </w:r>
    </w:p>
    <w:p w:rsidR="2469743A" w:rsidP="2DDDA6C0" w:rsidRDefault="2469743A" w14:paraId="678EE82A" w14:textId="79B3F41D">
      <w:pPr>
        <w:pStyle w:val="Prrafodelista"/>
        <w:numPr>
          <w:ilvl w:val="0"/>
          <w:numId w:val="52"/>
        </w:numPr>
        <w:tabs>
          <w:tab w:val="left" w:leader="none" w:pos="284"/>
        </w:tabs>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DDDA6C0" w:rsidR="2469743A">
        <w:rPr>
          <w:rFonts w:ascii="Arial" w:hAnsi="Arial" w:eastAsia="Arial" w:cs="Arial"/>
          <w:b w:val="0"/>
          <w:bCs w:val="0"/>
          <w:i w:val="0"/>
          <w:iCs w:val="0"/>
          <w:caps w:val="0"/>
          <w:smallCaps w:val="0"/>
          <w:noProof w:val="0"/>
          <w:color w:val="000000" w:themeColor="text1" w:themeTint="FF" w:themeShade="FF"/>
          <w:sz w:val="22"/>
          <w:szCs w:val="22"/>
          <w:lang w:val="es-CO"/>
        </w:rPr>
        <w:t xml:space="preserve">LABTRONICS (Cotización recibida por SECOP II y por correo </w:t>
      </w:r>
      <w:r w:rsidRPr="2DDDA6C0" w:rsidR="0982A608">
        <w:rPr>
          <w:rFonts w:ascii="Arial" w:hAnsi="Arial" w:eastAsia="Arial" w:cs="Arial"/>
          <w:b w:val="0"/>
          <w:bCs w:val="0"/>
          <w:i w:val="0"/>
          <w:iCs w:val="0"/>
          <w:caps w:val="0"/>
          <w:smallCaps w:val="0"/>
          <w:noProof w:val="0"/>
          <w:color w:val="000000" w:themeColor="text1" w:themeTint="FF" w:themeShade="FF"/>
          <w:sz w:val="22"/>
          <w:szCs w:val="22"/>
          <w:lang w:val="es-CO"/>
        </w:rPr>
        <w:t>electrónico</w:t>
      </w:r>
      <w:r w:rsidRPr="2DDDA6C0" w:rsidR="2469743A">
        <w:rPr>
          <w:rFonts w:ascii="Arial" w:hAnsi="Arial" w:eastAsia="Arial" w:cs="Arial"/>
          <w:b w:val="0"/>
          <w:bCs w:val="0"/>
          <w:i w:val="0"/>
          <w:iCs w:val="0"/>
          <w:caps w:val="0"/>
          <w:smallCaps w:val="0"/>
          <w:noProof w:val="0"/>
          <w:color w:val="000000" w:themeColor="text1" w:themeTint="FF" w:themeShade="FF"/>
          <w:sz w:val="22"/>
          <w:szCs w:val="22"/>
          <w:lang w:val="es-CO"/>
        </w:rPr>
        <w:t>)</w:t>
      </w:r>
    </w:p>
    <w:p w:rsidR="126727A4" w:rsidP="2DDDA6C0" w:rsidRDefault="126727A4" w14:paraId="2F423EB8" w14:textId="0E3F525A">
      <w:pPr>
        <w:tabs>
          <w:tab w:val="left" w:leader="none" w:pos="284"/>
        </w:tabs>
        <w:ind w:left="720"/>
        <w:jc w:val="both"/>
        <w:rPr>
          <w:rFonts w:ascii="Arial" w:hAnsi="Arial" w:eastAsia="Arial" w:cs="Arial"/>
          <w:b w:val="0"/>
          <w:bCs w:val="0"/>
          <w:i w:val="0"/>
          <w:iCs w:val="0"/>
          <w:caps w:val="0"/>
          <w:smallCaps w:val="0"/>
          <w:noProof w:val="0"/>
          <w:color w:val="000000" w:themeColor="text1" w:themeTint="FF" w:themeShade="FF"/>
          <w:sz w:val="22"/>
          <w:szCs w:val="22"/>
          <w:highlight w:val="lightGray"/>
          <w:lang w:val="es-CO"/>
        </w:rPr>
      </w:pPr>
    </w:p>
    <w:p w:rsidR="2469743A" w:rsidP="2DDDA6C0" w:rsidRDefault="2469743A" w14:paraId="757A056B" w14:textId="556C1D26">
      <w:pPr>
        <w:pStyle w:val="MARITZA3"/>
        <w:tabs>
          <w:tab w:val="clear" w:leader="none" w:pos="0"/>
        </w:tabs>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DDDA6C0" w:rsidR="2469743A">
        <w:rPr>
          <w:rFonts w:ascii="Arial" w:hAnsi="Arial" w:eastAsia="Arial" w:cs="Arial"/>
          <w:b w:val="0"/>
          <w:bCs w:val="0"/>
          <w:i w:val="0"/>
          <w:iCs w:val="0"/>
          <w:caps w:val="0"/>
          <w:smallCaps w:val="0"/>
          <w:noProof w:val="0"/>
          <w:color w:val="000000" w:themeColor="text1" w:themeTint="FF" w:themeShade="FF"/>
          <w:sz w:val="22"/>
          <w:szCs w:val="22"/>
          <w:lang w:val="es-CO"/>
        </w:rPr>
        <w:t>Las siguientes (05) empresas manifestaron no participar porque no cuentan con los elementos o no cumplen con las condiciones técnicas requeridas:</w:t>
      </w:r>
    </w:p>
    <w:p w:rsidR="126727A4" w:rsidP="2DDDA6C0" w:rsidRDefault="126727A4" w14:paraId="1688A809" w14:textId="3ED46A76">
      <w:pPr>
        <w:jc w:val="both"/>
        <w:rPr>
          <w:rFonts w:ascii="Arial" w:hAnsi="Arial" w:eastAsia="Arial" w:cs="Arial"/>
          <w:b w:val="0"/>
          <w:bCs w:val="0"/>
          <w:i w:val="0"/>
          <w:iCs w:val="0"/>
          <w:caps w:val="0"/>
          <w:smallCaps w:val="0"/>
          <w:noProof w:val="0"/>
          <w:color w:val="000000" w:themeColor="text1" w:themeTint="FF" w:themeShade="FF"/>
          <w:sz w:val="22"/>
          <w:szCs w:val="22"/>
          <w:lang w:val="es-CO"/>
        </w:rPr>
      </w:pPr>
    </w:p>
    <w:p w:rsidR="2469743A" w:rsidP="2DDDA6C0" w:rsidRDefault="2469743A" w14:paraId="607D4601" w14:textId="3AAC32CC">
      <w:pPr>
        <w:pStyle w:val="Prrafodelista"/>
        <w:numPr>
          <w:ilvl w:val="0"/>
          <w:numId w:val="53"/>
        </w:numPr>
        <w:tabs>
          <w:tab w:val="left" w:leader="none" w:pos="284"/>
        </w:tabs>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DDDA6C0" w:rsidR="2469743A">
        <w:rPr>
          <w:rFonts w:ascii="Arial" w:hAnsi="Arial" w:eastAsia="Arial" w:cs="Arial"/>
          <w:b w:val="0"/>
          <w:bCs w:val="0"/>
          <w:i w:val="0"/>
          <w:iCs w:val="0"/>
          <w:caps w:val="0"/>
          <w:smallCaps w:val="0"/>
          <w:noProof w:val="0"/>
          <w:color w:val="000000" w:themeColor="text1" w:themeTint="FF" w:themeShade="FF"/>
          <w:sz w:val="22"/>
          <w:szCs w:val="22"/>
          <w:lang w:val="es-CO"/>
        </w:rPr>
        <w:t>HANNA INSTRUMENTS COLOMBIA</w:t>
      </w:r>
    </w:p>
    <w:p w:rsidR="2469743A" w:rsidP="2DDDA6C0" w:rsidRDefault="2469743A" w14:paraId="501CF968" w14:textId="223C8EDA">
      <w:pPr>
        <w:pStyle w:val="Prrafodelista"/>
        <w:numPr>
          <w:ilvl w:val="0"/>
          <w:numId w:val="53"/>
        </w:numPr>
        <w:tabs>
          <w:tab w:val="left" w:leader="none" w:pos="284"/>
        </w:tabs>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DDDA6C0" w:rsidR="2469743A">
        <w:rPr>
          <w:rFonts w:ascii="Arial" w:hAnsi="Arial" w:eastAsia="Arial" w:cs="Arial"/>
          <w:b w:val="0"/>
          <w:bCs w:val="0"/>
          <w:i w:val="0"/>
          <w:iCs w:val="0"/>
          <w:caps w:val="0"/>
          <w:smallCaps w:val="0"/>
          <w:noProof w:val="0"/>
          <w:color w:val="000000" w:themeColor="text1" w:themeTint="FF" w:themeShade="FF"/>
          <w:sz w:val="22"/>
          <w:szCs w:val="22"/>
          <w:lang w:val="es-CO"/>
        </w:rPr>
        <w:t>SCIENTIFIC PRODUCT</w:t>
      </w:r>
    </w:p>
    <w:p w:rsidR="2469743A" w:rsidP="2DDDA6C0" w:rsidRDefault="2469743A" w14:paraId="604CDDBE" w14:textId="0326092F">
      <w:pPr>
        <w:pStyle w:val="Prrafodelista"/>
        <w:numPr>
          <w:ilvl w:val="0"/>
          <w:numId w:val="53"/>
        </w:numPr>
        <w:tabs>
          <w:tab w:val="left" w:leader="none" w:pos="284"/>
        </w:tabs>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DDDA6C0" w:rsidR="2469743A">
        <w:rPr>
          <w:rFonts w:ascii="Arial" w:hAnsi="Arial" w:eastAsia="Arial" w:cs="Arial"/>
          <w:b w:val="0"/>
          <w:bCs w:val="0"/>
          <w:i w:val="0"/>
          <w:iCs w:val="0"/>
          <w:caps w:val="0"/>
          <w:smallCaps w:val="0"/>
          <w:noProof w:val="0"/>
          <w:color w:val="000000" w:themeColor="text1" w:themeTint="FF" w:themeShade="FF"/>
          <w:sz w:val="22"/>
          <w:szCs w:val="22"/>
          <w:lang w:val="es-CO"/>
        </w:rPr>
        <w:t>BIOCOL LTDA</w:t>
      </w:r>
    </w:p>
    <w:p w:rsidR="2469743A" w:rsidP="2DDDA6C0" w:rsidRDefault="2469743A" w14:paraId="1EDE4339" w14:textId="575F0956">
      <w:pPr>
        <w:pStyle w:val="Prrafodelista"/>
        <w:numPr>
          <w:ilvl w:val="0"/>
          <w:numId w:val="53"/>
        </w:numPr>
        <w:tabs>
          <w:tab w:val="left" w:leader="none" w:pos="284"/>
        </w:tabs>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DDDA6C0" w:rsidR="2469743A">
        <w:rPr>
          <w:rFonts w:ascii="Arial" w:hAnsi="Arial" w:eastAsia="Arial" w:cs="Arial"/>
          <w:b w:val="0"/>
          <w:bCs w:val="0"/>
          <w:i w:val="0"/>
          <w:iCs w:val="0"/>
          <w:caps w:val="0"/>
          <w:smallCaps w:val="0"/>
          <w:noProof w:val="0"/>
          <w:color w:val="000000" w:themeColor="text1" w:themeTint="FF" w:themeShade="FF"/>
          <w:sz w:val="22"/>
          <w:szCs w:val="22"/>
          <w:lang w:val="es-CO"/>
        </w:rPr>
        <w:t>QUIMIREL</w:t>
      </w:r>
    </w:p>
    <w:p w:rsidR="2469743A" w:rsidP="2DDDA6C0" w:rsidRDefault="2469743A" w14:paraId="2B9677B7" w14:textId="18C9A899">
      <w:pPr>
        <w:pStyle w:val="Prrafodelista"/>
        <w:numPr>
          <w:ilvl w:val="0"/>
          <w:numId w:val="53"/>
        </w:numPr>
        <w:tabs>
          <w:tab w:val="left" w:leader="none" w:pos="284"/>
        </w:tabs>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DDDA6C0" w:rsidR="2469743A">
        <w:rPr>
          <w:rFonts w:ascii="Arial" w:hAnsi="Arial" w:eastAsia="Arial" w:cs="Arial"/>
          <w:b w:val="0"/>
          <w:bCs w:val="0"/>
          <w:i w:val="0"/>
          <w:iCs w:val="0"/>
          <w:caps w:val="0"/>
          <w:smallCaps w:val="0"/>
          <w:noProof w:val="0"/>
          <w:color w:val="000000" w:themeColor="text1" w:themeTint="FF" w:themeShade="FF"/>
          <w:sz w:val="22"/>
          <w:szCs w:val="22"/>
          <w:lang w:val="es-CO"/>
        </w:rPr>
        <w:t>PAF</w:t>
      </w:r>
    </w:p>
    <w:p w:rsidR="126727A4" w:rsidP="2DDDA6C0" w:rsidRDefault="126727A4" w14:paraId="75FE874B" w14:textId="40C3A712">
      <w:pPr>
        <w:pStyle w:val="Prrafodelista"/>
        <w:tabs>
          <w:tab w:val="left" w:leader="none" w:pos="284"/>
        </w:tabs>
        <w:ind w:left="720"/>
        <w:rPr>
          <w:rFonts w:ascii="Arial" w:hAnsi="Arial" w:eastAsia="Arial" w:cs="Arial"/>
          <w:b w:val="0"/>
          <w:bCs w:val="0"/>
          <w:i w:val="0"/>
          <w:iCs w:val="0"/>
          <w:caps w:val="0"/>
          <w:smallCaps w:val="0"/>
          <w:noProof w:val="0"/>
          <w:color w:val="000000" w:themeColor="text1" w:themeTint="FF" w:themeShade="FF"/>
          <w:sz w:val="22"/>
          <w:szCs w:val="22"/>
          <w:highlight w:val="lightGray"/>
          <w:lang w:val="es-CO"/>
        </w:rPr>
      </w:pPr>
    </w:p>
    <w:p w:rsidR="2DDDA6C0" w:rsidP="2DDDA6C0" w:rsidRDefault="2DDDA6C0" w14:paraId="421C7053" w14:textId="05C5B58F">
      <w:pPr>
        <w:pStyle w:val="Prrafodelista"/>
        <w:tabs>
          <w:tab w:val="left" w:leader="none" w:pos="284"/>
        </w:tabs>
        <w:ind w:left="720"/>
        <w:rPr>
          <w:rFonts w:ascii="Arial" w:hAnsi="Arial" w:eastAsia="Arial" w:cs="Arial"/>
          <w:b w:val="0"/>
          <w:bCs w:val="0"/>
          <w:i w:val="0"/>
          <w:iCs w:val="0"/>
          <w:caps w:val="0"/>
          <w:smallCaps w:val="0"/>
          <w:noProof w:val="0"/>
          <w:color w:val="000000" w:themeColor="text1" w:themeTint="FF" w:themeShade="FF"/>
          <w:sz w:val="22"/>
          <w:szCs w:val="22"/>
          <w:highlight w:val="lightGray"/>
          <w:lang w:val="es-CO"/>
        </w:rPr>
      </w:pPr>
    </w:p>
    <w:p w:rsidR="126727A4" w:rsidP="126727A4" w:rsidRDefault="126727A4" w14:paraId="1C3F2690" w14:textId="0AB0F2F3">
      <w:pPr>
        <w:pStyle w:val="Normal"/>
        <w:tabs>
          <w:tab w:val="left" w:leader="none" w:pos="284"/>
        </w:tabs>
        <w:ind w:left="708"/>
        <w:rPr>
          <w:rFonts w:ascii="Arial" w:hAnsi="Arial" w:eastAsia="Arial" w:cs="Arial"/>
          <w:b w:val="0"/>
          <w:bCs w:val="0"/>
          <w:i w:val="0"/>
          <w:iCs w:val="0"/>
          <w:caps w:val="0"/>
          <w:smallCaps w:val="0"/>
          <w:noProof w:val="0"/>
          <w:color w:val="000000" w:themeColor="text1" w:themeTint="FF" w:themeShade="FF"/>
          <w:sz w:val="22"/>
          <w:szCs w:val="22"/>
          <w:lang w:val="es-CO"/>
        </w:rPr>
      </w:pPr>
    </w:p>
    <w:p w:rsidR="7DA27EB5" w:rsidP="126727A4" w:rsidRDefault="7DA27EB5" w14:paraId="295802A1" w14:textId="6EE35A7C">
      <w:pPr>
        <w:pStyle w:val="Normal"/>
        <w:spacing w:after="160" w:line="259" w:lineRule="auto"/>
        <w:ind w:left="0"/>
        <w:rPr>
          <w:rFonts w:ascii="Arial" w:hAnsi="Arial" w:eastAsia="Arial" w:cs="Arial"/>
          <w:b w:val="1"/>
          <w:bCs w:val="1"/>
          <w:i w:val="0"/>
          <w:iCs w:val="0"/>
          <w:caps w:val="0"/>
          <w:smallCaps w:val="0"/>
          <w:color w:val="000000" w:themeColor="text1" w:themeTint="FF" w:themeShade="FF"/>
          <w:sz w:val="22"/>
          <w:szCs w:val="22"/>
          <w:lang w:eastAsia="ar-SA" w:bidi="ar-SA"/>
        </w:rPr>
      </w:pPr>
      <w:r w:rsidRPr="126727A4" w:rsidR="7DA27EB5">
        <w:rPr>
          <w:rFonts w:ascii="Arial" w:hAnsi="Arial" w:eastAsia="Arial" w:cs="Arial"/>
          <w:b w:val="1"/>
          <w:bCs w:val="1"/>
          <w:i w:val="0"/>
          <w:iCs w:val="0"/>
          <w:caps w:val="0"/>
          <w:smallCaps w:val="0"/>
          <w:color w:val="000000" w:themeColor="text1" w:themeTint="FF" w:themeShade="FF"/>
          <w:sz w:val="22"/>
          <w:szCs w:val="22"/>
          <w:lang w:eastAsia="ar-SA" w:bidi="ar-SA"/>
        </w:rPr>
        <w:t xml:space="preserve">Nota: </w:t>
      </w:r>
      <w:r w:rsidRPr="126727A4" w:rsidR="7DA27EB5">
        <w:rPr>
          <w:rFonts w:ascii="Arial" w:hAnsi="Arial" w:eastAsia="Arial" w:cs="Arial"/>
          <w:b w:val="1"/>
          <w:bCs w:val="1"/>
          <w:i w:val="0"/>
          <w:iCs w:val="0"/>
          <w:caps w:val="0"/>
          <w:smallCaps w:val="0"/>
          <w:color w:val="000000" w:themeColor="text1" w:themeTint="FF" w:themeShade="FF"/>
          <w:sz w:val="22"/>
          <w:szCs w:val="22"/>
          <w:lang w:eastAsia="ar-SA" w:bidi="ar-SA"/>
        </w:rPr>
        <w:t>Alcance por vencimiento de cotizaciones</w:t>
      </w:r>
    </w:p>
    <w:p w:rsidR="2D40C27A" w:rsidP="2DDDA6C0" w:rsidRDefault="2D40C27A" w14:paraId="784E4BED" w14:textId="77B0BA53">
      <w:pPr>
        <w:pStyle w:val="Normal"/>
        <w:spacing w:after="160" w:line="259" w:lineRule="auto"/>
        <w:ind w:left="0"/>
        <w:jc w:val="both"/>
        <w:rPr>
          <w:rFonts w:ascii="Arial" w:hAnsi="Arial" w:eastAsia="Arial" w:cs="Arial"/>
          <w:b w:val="0"/>
          <w:bCs w:val="0"/>
          <w:i w:val="0"/>
          <w:iCs w:val="0"/>
          <w:caps w:val="0"/>
          <w:smallCaps w:val="0"/>
          <w:color w:val="000000" w:themeColor="text1" w:themeTint="FF" w:themeShade="FF"/>
          <w:sz w:val="22"/>
          <w:szCs w:val="22"/>
        </w:rPr>
      </w:pPr>
      <w:r w:rsidRPr="2DDDA6C0" w:rsidR="2D40C27A">
        <w:rPr>
          <w:rFonts w:ascii="Arial" w:hAnsi="Arial" w:eastAsia="Arial" w:cs="Arial"/>
          <w:b w:val="0"/>
          <w:bCs w:val="0"/>
          <w:i w:val="0"/>
          <w:iCs w:val="0"/>
          <w:caps w:val="0"/>
          <w:smallCaps w:val="0"/>
          <w:color w:val="000000" w:themeColor="text1" w:themeTint="FF" w:themeShade="FF"/>
          <w:sz w:val="22"/>
          <w:szCs w:val="22"/>
          <w:lang w:eastAsia="ar-SA" w:bidi="ar-SA"/>
        </w:rPr>
        <w:t>Debido al vencimiento de los tiempos de revisión del proceso, ocasionado por múltiples circunstancias relacionadas con ajustes y aprobaciones del PAA, las cotizaciones inicialmente recibidas perdieron vigencia.</w:t>
      </w:r>
    </w:p>
    <w:p w:rsidR="2D40C27A" w:rsidP="2DDDA6C0" w:rsidRDefault="2D40C27A" w14:paraId="065E88C4" w14:textId="1CBED66A">
      <w:pPr>
        <w:pStyle w:val="Normal"/>
        <w:spacing w:after="160" w:line="259" w:lineRule="auto"/>
        <w:ind w:left="0"/>
        <w:jc w:val="both"/>
        <w:rPr>
          <w:rFonts w:ascii="Arial" w:hAnsi="Arial" w:eastAsia="Arial" w:cs="Arial"/>
          <w:b w:val="0"/>
          <w:bCs w:val="0"/>
          <w:i w:val="0"/>
          <w:iCs w:val="0"/>
          <w:caps w:val="0"/>
          <w:smallCaps w:val="0"/>
          <w:color w:val="000000" w:themeColor="text1" w:themeTint="FF" w:themeShade="FF"/>
          <w:sz w:val="22"/>
          <w:szCs w:val="22"/>
        </w:rPr>
      </w:pPr>
      <w:r w:rsidRPr="2DDDA6C0" w:rsidR="2D40C27A">
        <w:rPr>
          <w:rFonts w:ascii="Arial" w:hAnsi="Arial" w:eastAsia="Arial" w:cs="Arial"/>
          <w:b w:val="0"/>
          <w:bCs w:val="0"/>
          <w:i w:val="0"/>
          <w:iCs w:val="0"/>
          <w:caps w:val="0"/>
          <w:smallCaps w:val="0"/>
          <w:color w:val="000000" w:themeColor="text1" w:themeTint="FF" w:themeShade="FF"/>
          <w:sz w:val="22"/>
          <w:szCs w:val="22"/>
          <w:lang w:eastAsia="ar-SA" w:bidi="ar-SA"/>
        </w:rPr>
        <w:t xml:space="preserve">Por esta razón, las áreas de Costos y Jurídica solicitaron realizar un alcance al proceso, incluyendo la actualización correspondiente e indicando que este </w:t>
      </w:r>
      <w:r w:rsidRPr="2DDDA6C0" w:rsidR="580C3672">
        <w:rPr>
          <w:rFonts w:ascii="Arial" w:hAnsi="Arial" w:eastAsia="Arial" w:cs="Arial"/>
          <w:b w:val="0"/>
          <w:bCs w:val="0"/>
          <w:i w:val="0"/>
          <w:iCs w:val="0"/>
          <w:caps w:val="0"/>
          <w:smallCaps w:val="0"/>
          <w:color w:val="000000" w:themeColor="text1" w:themeTint="FF" w:themeShade="FF"/>
          <w:sz w:val="22"/>
          <w:szCs w:val="22"/>
          <w:lang w:eastAsia="ar-SA" w:bidi="ar-SA"/>
        </w:rPr>
        <w:t>entraría en vigencias</w:t>
      </w:r>
      <w:r w:rsidRPr="2DDDA6C0" w:rsidR="2D40C27A">
        <w:rPr>
          <w:rFonts w:ascii="Arial" w:hAnsi="Arial" w:eastAsia="Arial" w:cs="Arial"/>
          <w:b w:val="0"/>
          <w:bCs w:val="0"/>
          <w:i w:val="0"/>
          <w:iCs w:val="0"/>
          <w:caps w:val="0"/>
          <w:smallCaps w:val="0"/>
          <w:color w:val="000000" w:themeColor="text1" w:themeTint="FF" w:themeShade="FF"/>
          <w:sz w:val="22"/>
          <w:szCs w:val="22"/>
          <w:lang w:eastAsia="ar-SA" w:bidi="ar-SA"/>
        </w:rPr>
        <w:t xml:space="preserve"> futura, con el fin de que los oferentes que presentaron sus propuestas revisaran la nueva información y remitieran nuevamente sus cotizaciones actualizadas.</w:t>
      </w:r>
    </w:p>
    <w:p w:rsidR="103B9BB3" w:rsidP="2DDDA6C0" w:rsidRDefault="103B9BB3" w14:paraId="11D2A6F2" w14:textId="3806746B">
      <w:pPr>
        <w:pStyle w:val="Normal"/>
        <w:spacing w:after="160" w:line="259" w:lineRule="auto"/>
        <w:ind w:left="0"/>
        <w:jc w:val="both"/>
        <w:rPr>
          <w:rFonts w:ascii="Arial" w:hAnsi="Arial" w:eastAsia="Arial" w:cs="Arial"/>
          <w:b w:val="0"/>
          <w:bCs w:val="0"/>
          <w:i w:val="0"/>
          <w:iCs w:val="0"/>
          <w:caps w:val="0"/>
          <w:smallCaps w:val="0"/>
          <w:color w:val="000000" w:themeColor="text1" w:themeTint="FF" w:themeShade="FF"/>
          <w:sz w:val="22"/>
          <w:szCs w:val="22"/>
          <w:lang w:eastAsia="ar-SA" w:bidi="ar-SA"/>
        </w:rPr>
      </w:pPr>
      <w:r w:rsidRPr="2DDDA6C0" w:rsidR="103B9BB3">
        <w:rPr>
          <w:rFonts w:ascii="Arial" w:hAnsi="Arial" w:eastAsia="Arial" w:cs="Arial"/>
          <w:b w:val="0"/>
          <w:bCs w:val="0"/>
          <w:i w:val="0"/>
          <w:iCs w:val="0"/>
          <w:caps w:val="0"/>
          <w:smallCaps w:val="0"/>
          <w:color w:val="000000" w:themeColor="text1" w:themeTint="FF" w:themeShade="FF"/>
          <w:sz w:val="22"/>
          <w:szCs w:val="22"/>
          <w:lang w:eastAsia="ar-SA" w:bidi="ar-SA"/>
        </w:rPr>
        <w:t>Se anexa soporte de alcance enviado a los 4 oferentes:</w:t>
      </w:r>
      <w:r w:rsidRPr="2DDDA6C0" w:rsidR="103B9BB3">
        <w:rPr>
          <w:rFonts w:ascii="Arial" w:hAnsi="Arial" w:eastAsia="Arial" w:cs="Arial"/>
          <w:b w:val="0"/>
          <w:bCs w:val="0"/>
          <w:i w:val="0"/>
          <w:iCs w:val="0"/>
          <w:caps w:val="0"/>
          <w:smallCaps w:val="0"/>
          <w:color w:val="000000" w:themeColor="text1" w:themeTint="FF" w:themeShade="FF"/>
          <w:sz w:val="22"/>
          <w:szCs w:val="22"/>
          <w:lang w:eastAsia="ar-SA" w:bidi="ar-SA"/>
        </w:rPr>
        <w:t xml:space="preserve"> </w:t>
      </w:r>
    </w:p>
    <w:p w:rsidR="2637297A" w:rsidP="126727A4" w:rsidRDefault="2637297A" w14:paraId="433D29F9" w14:textId="3D65482A">
      <w:pPr>
        <w:pStyle w:val="Normal"/>
        <w:spacing w:after="160" w:line="259" w:lineRule="auto"/>
        <w:ind w:left="0"/>
      </w:pPr>
      <w:r w:rsidR="2637297A">
        <w:drawing>
          <wp:inline wp14:editId="3421EBE5" wp14:anchorId="34898CE1">
            <wp:extent cx="5619750" cy="2619375"/>
            <wp:effectExtent l="0" t="0" r="0" b="0"/>
            <wp:docPr id="198421823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984218232" name="Picture 1984218232"/>
                    <pic:cNvPicPr/>
                  </pic:nvPicPr>
                  <pic:blipFill>
                    <a:blip xmlns:r="http://schemas.openxmlformats.org/officeDocument/2006/relationships" r:embed="rId574106604">
                      <a:extLst>
                        <a:ext uri="{28A0092B-C50C-407E-A947-70E740481C1C}">
                          <a14:useLocalDpi xmlns:a14="http://schemas.microsoft.com/office/drawing/2010/main"/>
                        </a:ext>
                      </a:extLst>
                    </a:blip>
                    <a:stretch>
                      <a:fillRect/>
                    </a:stretch>
                  </pic:blipFill>
                  <pic:spPr>
                    <a:xfrm>
                      <a:off x="0" y="0"/>
                      <a:ext cx="5619750" cy="2619375"/>
                    </a:xfrm>
                    <a:prstGeom prst="rect">
                      <a:avLst/>
                    </a:prstGeom>
                  </pic:spPr>
                </pic:pic>
              </a:graphicData>
            </a:graphic>
          </wp:inline>
        </w:drawing>
      </w:r>
    </w:p>
    <w:p w:rsidR="126727A4" w:rsidP="126727A4" w:rsidRDefault="126727A4" w14:paraId="00A9B1F2" w14:textId="75B9EFB7">
      <w:pPr>
        <w:pStyle w:val="Normal"/>
        <w:spacing w:after="160" w:line="259" w:lineRule="auto"/>
        <w:ind w:left="0"/>
      </w:pPr>
    </w:p>
    <w:p w:rsidR="5EACF3DD" w:rsidP="126727A4" w:rsidRDefault="5EACF3DD" w14:paraId="2998C47D" w14:textId="539E7EB5">
      <w:pPr>
        <w:tabs>
          <w:tab w:val="left" w:leader="none" w:pos="284"/>
        </w:tabs>
        <w:rPr>
          <w:rFonts w:ascii="Arial" w:hAnsi="Arial" w:eastAsia="Arial" w:cs="Arial"/>
          <w:b w:val="0"/>
          <w:bCs w:val="0"/>
          <w:i w:val="0"/>
          <w:iCs w:val="0"/>
          <w:caps w:val="0"/>
          <w:smallCaps w:val="0"/>
          <w:noProof w:val="0"/>
          <w:color w:val="000000" w:themeColor="text1" w:themeTint="FF" w:themeShade="FF"/>
          <w:sz w:val="22"/>
          <w:szCs w:val="22"/>
          <w:lang w:val="es-CO"/>
        </w:rPr>
      </w:pPr>
      <w:r w:rsidRPr="126727A4" w:rsidR="5EACF3DD">
        <w:rPr>
          <w:rFonts w:ascii="Arial" w:hAnsi="Arial" w:eastAsia="Arial" w:cs="Arial"/>
          <w:b w:val="1"/>
          <w:bCs w:val="1"/>
          <w:i w:val="0"/>
          <w:iCs w:val="0"/>
          <w:caps w:val="0"/>
          <w:smallCaps w:val="0"/>
          <w:noProof w:val="0"/>
          <w:color w:val="000000" w:themeColor="text1" w:themeTint="FF" w:themeShade="FF"/>
          <w:sz w:val="22"/>
          <w:szCs w:val="22"/>
          <w:lang w:val="es-CO"/>
        </w:rPr>
        <w:t xml:space="preserve">B) </w:t>
      </w:r>
      <w:r w:rsidRPr="126727A4" w:rsidR="285BA010">
        <w:rPr>
          <w:rFonts w:ascii="Arial" w:hAnsi="Arial" w:eastAsia="Arial" w:cs="Arial"/>
          <w:b w:val="1"/>
          <w:bCs w:val="1"/>
          <w:i w:val="0"/>
          <w:iCs w:val="0"/>
          <w:caps w:val="0"/>
          <w:smallCaps w:val="0"/>
          <w:noProof w:val="0"/>
          <w:color w:val="000000" w:themeColor="text1" w:themeTint="FF" w:themeShade="FF"/>
          <w:sz w:val="22"/>
          <w:szCs w:val="22"/>
          <w:lang w:val="es-CO"/>
        </w:rPr>
        <w:t>A</w:t>
      </w:r>
      <w:r w:rsidRPr="126727A4" w:rsidR="5EACF3DD">
        <w:rPr>
          <w:rFonts w:ascii="Arial" w:hAnsi="Arial" w:eastAsia="Arial" w:cs="Arial"/>
          <w:b w:val="1"/>
          <w:bCs w:val="1"/>
          <w:i w:val="0"/>
          <w:iCs w:val="0"/>
          <w:caps w:val="0"/>
          <w:smallCaps w:val="0"/>
          <w:noProof w:val="0"/>
          <w:color w:val="000000" w:themeColor="text1" w:themeTint="FF" w:themeShade="FF"/>
          <w:sz w:val="22"/>
          <w:szCs w:val="22"/>
          <w:lang w:val="es-CO"/>
        </w:rPr>
        <w:t>cuerdo marco de precios</w:t>
      </w:r>
    </w:p>
    <w:p w:rsidR="126727A4" w:rsidP="126727A4" w:rsidRDefault="126727A4" w14:paraId="02FEA5E1" w14:textId="784B5BDB">
      <w:pPr>
        <w:tabs>
          <w:tab w:val="left" w:leader="none" w:pos="284"/>
        </w:tabs>
        <w:rPr>
          <w:rFonts w:ascii="Arial" w:hAnsi="Arial" w:eastAsia="Arial" w:cs="Arial"/>
          <w:b w:val="0"/>
          <w:bCs w:val="0"/>
          <w:i w:val="0"/>
          <w:iCs w:val="0"/>
          <w:caps w:val="0"/>
          <w:smallCaps w:val="0"/>
          <w:noProof w:val="0"/>
          <w:color w:val="000000" w:themeColor="text1" w:themeTint="FF" w:themeShade="FF"/>
          <w:sz w:val="22"/>
          <w:szCs w:val="22"/>
          <w:lang w:val="es-CO"/>
        </w:rPr>
      </w:pPr>
    </w:p>
    <w:p w:rsidR="5EACF3DD" w:rsidP="126727A4" w:rsidRDefault="5EACF3DD" w14:paraId="120628D8" w14:textId="5A3F2EAE">
      <w:pPr>
        <w:tabs>
          <w:tab w:val="left" w:leader="none" w:pos="284"/>
        </w:tabs>
        <w:rPr>
          <w:rFonts w:ascii="Arial" w:hAnsi="Arial" w:eastAsia="Arial" w:cs="Arial"/>
          <w:b w:val="0"/>
          <w:bCs w:val="0"/>
          <w:i w:val="0"/>
          <w:iCs w:val="0"/>
          <w:caps w:val="0"/>
          <w:smallCaps w:val="0"/>
          <w:noProof w:val="0"/>
          <w:color w:val="000000" w:themeColor="text1" w:themeTint="FF" w:themeShade="FF"/>
          <w:sz w:val="22"/>
          <w:szCs w:val="22"/>
          <w:lang w:val="es-CO"/>
        </w:rPr>
      </w:pPr>
      <w:r w:rsidRPr="126727A4" w:rsidR="5EACF3DD">
        <w:rPr>
          <w:rFonts w:ascii="Arial" w:hAnsi="Arial" w:eastAsia="Arial" w:cs="Arial"/>
          <w:b w:val="0"/>
          <w:bCs w:val="0"/>
          <w:i w:val="0"/>
          <w:iCs w:val="0"/>
          <w:caps w:val="0"/>
          <w:smallCaps w:val="0"/>
          <w:noProof w:val="0"/>
          <w:color w:val="000000" w:themeColor="text1" w:themeTint="FF" w:themeShade="FF"/>
          <w:sz w:val="22"/>
          <w:szCs w:val="22"/>
          <w:lang w:val="es-CO"/>
        </w:rPr>
        <w:t>Por otra parte, la Subdirección de Laboratorio de Salud Pública realizo la consulta el día 2</w:t>
      </w:r>
      <w:r w:rsidRPr="126727A4" w:rsidR="6811858C">
        <w:rPr>
          <w:rFonts w:ascii="Arial" w:hAnsi="Arial" w:eastAsia="Arial" w:cs="Arial"/>
          <w:b w:val="0"/>
          <w:bCs w:val="0"/>
          <w:i w:val="0"/>
          <w:iCs w:val="0"/>
          <w:caps w:val="0"/>
          <w:smallCaps w:val="0"/>
          <w:noProof w:val="0"/>
          <w:color w:val="000000" w:themeColor="text1" w:themeTint="FF" w:themeShade="FF"/>
          <w:sz w:val="22"/>
          <w:szCs w:val="22"/>
          <w:lang w:val="es-CO"/>
        </w:rPr>
        <w:t xml:space="preserve">8 </w:t>
      </w:r>
      <w:r w:rsidRPr="126727A4" w:rsidR="5EACF3DD">
        <w:rPr>
          <w:rFonts w:ascii="Arial" w:hAnsi="Arial" w:eastAsia="Arial" w:cs="Arial"/>
          <w:b w:val="0"/>
          <w:bCs w:val="0"/>
          <w:i w:val="0"/>
          <w:iCs w:val="0"/>
          <w:caps w:val="0"/>
          <w:smallCaps w:val="0"/>
          <w:noProof w:val="0"/>
          <w:color w:val="000000" w:themeColor="text1" w:themeTint="FF" w:themeShade="FF"/>
          <w:sz w:val="22"/>
          <w:szCs w:val="22"/>
          <w:lang w:val="es-CO"/>
        </w:rPr>
        <w:t>de mayo de 2026 en Colombia Compra Eficiente, estableciendo que en el catálogo de los Acuerdo Marco en categoría y productos en lo cual no se observó ninguno acuerdo marco vigente en correlación con el objeto del presente proceso y a su vez no se evidencia el elemento objeto del presente proceso de contratación de acuerdo con las especificaciones técnicas.</w:t>
      </w:r>
    </w:p>
    <w:p w:rsidR="126727A4" w:rsidP="126727A4" w:rsidRDefault="126727A4" w14:paraId="415B5606" w14:textId="6A2BADB2">
      <w:pPr>
        <w:tabs>
          <w:tab w:val="left" w:leader="none" w:pos="284"/>
        </w:tabs>
        <w:rPr>
          <w:rFonts w:ascii="Arial" w:hAnsi="Arial" w:eastAsia="Arial" w:cs="Arial"/>
          <w:b w:val="0"/>
          <w:bCs w:val="0"/>
          <w:i w:val="0"/>
          <w:iCs w:val="0"/>
          <w:caps w:val="0"/>
          <w:smallCaps w:val="0"/>
          <w:noProof w:val="0"/>
          <w:color w:val="000000" w:themeColor="text1" w:themeTint="FF" w:themeShade="FF"/>
          <w:sz w:val="21"/>
          <w:szCs w:val="21"/>
          <w:highlight w:val="lightGray"/>
          <w:lang w:val="es-CO"/>
        </w:rPr>
      </w:pPr>
    </w:p>
    <w:p w:rsidR="5EACF3DD" w:rsidP="126727A4" w:rsidRDefault="5EACF3DD" w14:paraId="6072B567" w14:textId="158C235C">
      <w:pPr>
        <w:tabs>
          <w:tab w:val="left" w:leader="none" w:pos="284"/>
        </w:tabs>
        <w:rPr>
          <w:rFonts w:ascii="Times New Roman" w:hAnsi="Times New Roman" w:eastAsia="Times New Roman" w:cs="Times New Roman"/>
          <w:b w:val="0"/>
          <w:bCs w:val="0"/>
          <w:i w:val="0"/>
          <w:iCs w:val="0"/>
          <w:caps w:val="0"/>
          <w:smallCaps w:val="0"/>
          <w:noProof w:val="0"/>
          <w:color w:val="000000" w:themeColor="text1" w:themeTint="FF" w:themeShade="FF"/>
          <w:sz w:val="24"/>
          <w:szCs w:val="24"/>
          <w:highlight w:val="lightGray"/>
          <w:lang w:val="es-CO"/>
        </w:rPr>
      </w:pPr>
      <w:r w:rsidR="5EACF3DD">
        <w:drawing>
          <wp:inline wp14:editId="16CD29A6" wp14:anchorId="53F08E2E">
            <wp:extent cx="5295900" cy="2952750"/>
            <wp:effectExtent l="0" t="0" r="0" b="0"/>
            <wp:docPr id="112716505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27165050" name="Picture 1127165050"/>
                    <pic:cNvPicPr/>
                  </pic:nvPicPr>
                  <pic:blipFill>
                    <a:blip xmlns:r="http://schemas.openxmlformats.org/officeDocument/2006/relationships" r:embed="rId883342887">
                      <a:extLst>
                        <a:ext uri="{28A0092B-C50C-407E-A947-70E740481C1C}">
                          <a14:useLocalDpi xmlns:a14="http://schemas.microsoft.com/office/drawing/2010/main"/>
                        </a:ext>
                      </a:extLst>
                    </a:blip>
                    <a:stretch>
                      <a:fillRect/>
                    </a:stretch>
                  </pic:blipFill>
                  <pic:spPr>
                    <a:xfrm>
                      <a:off x="0" y="0"/>
                      <a:ext cx="5295900" cy="2952750"/>
                    </a:xfrm>
                    <a:prstGeom prst="rect">
                      <a:avLst/>
                    </a:prstGeom>
                  </pic:spPr>
                </pic:pic>
              </a:graphicData>
            </a:graphic>
          </wp:inline>
        </w:drawing>
      </w:r>
    </w:p>
    <w:p w:rsidR="5EACF3DD" w:rsidP="126727A4" w:rsidRDefault="5EACF3DD" w14:paraId="5AB7DC92" w14:textId="0B887683">
      <w:pPr>
        <w:tabs>
          <w:tab w:val="left" w:leader="none" w:pos="284"/>
        </w:tabs>
        <w:rPr>
          <w:rFonts w:ascii="Times New Roman" w:hAnsi="Times New Roman" w:eastAsia="Times New Roman" w:cs="Times New Roman"/>
          <w:b w:val="0"/>
          <w:bCs w:val="0"/>
          <w:i w:val="0"/>
          <w:iCs w:val="0"/>
          <w:caps w:val="0"/>
          <w:smallCaps w:val="0"/>
          <w:noProof w:val="0"/>
          <w:color w:val="000000" w:themeColor="text1" w:themeTint="FF" w:themeShade="FF"/>
          <w:sz w:val="24"/>
          <w:szCs w:val="24"/>
          <w:highlight w:val="lightGray"/>
          <w:lang w:val="es-CO"/>
        </w:rPr>
      </w:pPr>
      <w:r w:rsidR="5EACF3DD">
        <w:drawing>
          <wp:inline wp14:editId="4DDF0D0B" wp14:anchorId="1BF7D937">
            <wp:extent cx="5619750" cy="3019425"/>
            <wp:effectExtent l="0" t="0" r="0" b="0"/>
            <wp:docPr id="74916017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49160170" name="Picture 749160170"/>
                    <pic:cNvPicPr/>
                  </pic:nvPicPr>
                  <pic:blipFill>
                    <a:blip xmlns:r="http://schemas.openxmlformats.org/officeDocument/2006/relationships" r:embed="rId942587602">
                      <a:extLst>
                        <a:ext uri="{28A0092B-C50C-407E-A947-70E740481C1C}">
                          <a14:useLocalDpi xmlns:a14="http://schemas.microsoft.com/office/drawing/2010/main"/>
                        </a:ext>
                      </a:extLst>
                    </a:blip>
                    <a:stretch>
                      <a:fillRect/>
                    </a:stretch>
                  </pic:blipFill>
                  <pic:spPr>
                    <a:xfrm>
                      <a:off x="0" y="0"/>
                      <a:ext cx="5619750" cy="3019425"/>
                    </a:xfrm>
                    <a:prstGeom prst="rect">
                      <a:avLst/>
                    </a:prstGeom>
                  </pic:spPr>
                </pic:pic>
              </a:graphicData>
            </a:graphic>
          </wp:inline>
        </w:drawing>
      </w:r>
    </w:p>
    <w:p w:rsidR="126727A4" w:rsidP="126727A4" w:rsidRDefault="126727A4" w14:paraId="01C0D936" w14:textId="13687322">
      <w:pPr>
        <w:tabs>
          <w:tab w:val="left" w:leader="none" w:pos="284"/>
        </w:tabs>
        <w:rPr>
          <w:rFonts w:ascii="Arial" w:hAnsi="Arial" w:eastAsia="Arial" w:cs="Arial"/>
          <w:b w:val="0"/>
          <w:bCs w:val="0"/>
          <w:i w:val="0"/>
          <w:iCs w:val="0"/>
          <w:caps w:val="0"/>
          <w:smallCaps w:val="0"/>
          <w:noProof w:val="0"/>
          <w:color w:val="000000" w:themeColor="text1" w:themeTint="FF" w:themeShade="FF"/>
          <w:sz w:val="21"/>
          <w:szCs w:val="21"/>
          <w:highlight w:val="lightGray"/>
          <w:lang w:val="es-CO"/>
        </w:rPr>
      </w:pPr>
    </w:p>
    <w:p w:rsidR="5EACF3DD" w:rsidP="126727A4" w:rsidRDefault="5EACF3DD" w14:paraId="01D3AB61" w14:textId="262B13BF">
      <w:pPr>
        <w:tabs>
          <w:tab w:val="left" w:leader="none" w:pos="284"/>
        </w:tabs>
        <w:rPr>
          <w:rFonts w:ascii="Times New Roman" w:hAnsi="Times New Roman" w:eastAsia="Times New Roman" w:cs="Times New Roman"/>
          <w:b w:val="0"/>
          <w:bCs w:val="0"/>
          <w:i w:val="0"/>
          <w:iCs w:val="0"/>
          <w:caps w:val="0"/>
          <w:smallCaps w:val="0"/>
          <w:noProof w:val="0"/>
          <w:color w:val="000000" w:themeColor="text1" w:themeTint="FF" w:themeShade="FF"/>
          <w:sz w:val="24"/>
          <w:szCs w:val="24"/>
          <w:highlight w:val="lightGray"/>
          <w:lang w:val="es-CO"/>
        </w:rPr>
      </w:pPr>
      <w:r w:rsidR="5EACF3DD">
        <w:drawing>
          <wp:inline wp14:editId="5B0AA0DB" wp14:anchorId="34D23C9E">
            <wp:extent cx="5619750" cy="3152775"/>
            <wp:effectExtent l="0" t="0" r="0" b="0"/>
            <wp:docPr id="97715236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977152369" name="Picture 977152369"/>
                    <pic:cNvPicPr/>
                  </pic:nvPicPr>
                  <pic:blipFill>
                    <a:blip xmlns:r="http://schemas.openxmlformats.org/officeDocument/2006/relationships" r:embed="rId889092379">
                      <a:extLst>
                        <a:ext uri="{28A0092B-C50C-407E-A947-70E740481C1C}">
                          <a14:useLocalDpi xmlns:a14="http://schemas.microsoft.com/office/drawing/2010/main"/>
                        </a:ext>
                      </a:extLst>
                    </a:blip>
                    <a:stretch>
                      <a:fillRect/>
                    </a:stretch>
                  </pic:blipFill>
                  <pic:spPr>
                    <a:xfrm>
                      <a:off x="0" y="0"/>
                      <a:ext cx="5619750" cy="3152775"/>
                    </a:xfrm>
                    <a:prstGeom prst="rect">
                      <a:avLst/>
                    </a:prstGeom>
                  </pic:spPr>
                </pic:pic>
              </a:graphicData>
            </a:graphic>
          </wp:inline>
        </w:drawing>
      </w:r>
    </w:p>
    <w:p w:rsidR="5EACF3DD" w:rsidP="126727A4" w:rsidRDefault="5EACF3DD" w14:paraId="2D266ED3" w14:textId="1C5CFA59">
      <w:pPr>
        <w:tabs>
          <w:tab w:val="left" w:leader="none" w:pos="284"/>
        </w:tabs>
        <w:rPr>
          <w:rFonts w:ascii="Times New Roman" w:hAnsi="Times New Roman" w:eastAsia="Times New Roman" w:cs="Times New Roman"/>
          <w:b w:val="0"/>
          <w:bCs w:val="0"/>
          <w:i w:val="0"/>
          <w:iCs w:val="0"/>
          <w:caps w:val="0"/>
          <w:smallCaps w:val="0"/>
          <w:noProof w:val="0"/>
          <w:color w:val="000000" w:themeColor="text1" w:themeTint="FF" w:themeShade="FF"/>
          <w:sz w:val="24"/>
          <w:szCs w:val="24"/>
          <w:highlight w:val="lightGray"/>
          <w:lang w:val="es-CO"/>
        </w:rPr>
      </w:pPr>
      <w:r w:rsidR="5EACF3DD">
        <w:drawing>
          <wp:inline wp14:editId="1778E043" wp14:anchorId="48FE2AE5">
            <wp:extent cx="5619750" cy="3095625"/>
            <wp:effectExtent l="0" t="0" r="0" b="0"/>
            <wp:docPr id="102251371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22513719" name="Picture 1022513719"/>
                    <pic:cNvPicPr/>
                  </pic:nvPicPr>
                  <pic:blipFill>
                    <a:blip xmlns:r="http://schemas.openxmlformats.org/officeDocument/2006/relationships" r:embed="rId144285322">
                      <a:extLst>
                        <a:ext uri="{28A0092B-C50C-407E-A947-70E740481C1C}">
                          <a14:useLocalDpi xmlns:a14="http://schemas.microsoft.com/office/drawing/2010/main"/>
                        </a:ext>
                      </a:extLst>
                    </a:blip>
                    <a:stretch>
                      <a:fillRect/>
                    </a:stretch>
                  </pic:blipFill>
                  <pic:spPr>
                    <a:xfrm>
                      <a:off x="0" y="0"/>
                      <a:ext cx="5619750" cy="3095625"/>
                    </a:xfrm>
                    <a:prstGeom prst="rect">
                      <a:avLst/>
                    </a:prstGeom>
                  </pic:spPr>
                </pic:pic>
              </a:graphicData>
            </a:graphic>
          </wp:inline>
        </w:drawing>
      </w:r>
    </w:p>
    <w:p w:rsidR="126727A4" w:rsidP="126727A4" w:rsidRDefault="126727A4" w14:paraId="77845BB7" w14:textId="48F4FC80">
      <w:pPr>
        <w:tabs>
          <w:tab w:val="left" w:leader="none" w:pos="284"/>
        </w:tabs>
        <w:rPr>
          <w:rFonts w:ascii="Arial" w:hAnsi="Arial" w:eastAsia="Arial" w:cs="Arial"/>
          <w:b w:val="0"/>
          <w:bCs w:val="0"/>
          <w:i w:val="0"/>
          <w:iCs w:val="0"/>
          <w:caps w:val="0"/>
          <w:smallCaps w:val="0"/>
          <w:noProof w:val="0"/>
          <w:color w:val="000000" w:themeColor="text1" w:themeTint="FF" w:themeShade="FF"/>
          <w:sz w:val="21"/>
          <w:szCs w:val="21"/>
          <w:highlight w:val="lightGray"/>
          <w:lang w:val="es-CO"/>
        </w:rPr>
      </w:pPr>
    </w:p>
    <w:p w:rsidR="5EACF3DD" w:rsidP="126727A4" w:rsidRDefault="5EACF3DD" w14:paraId="3B345A78" w14:textId="0850F862">
      <w:pPr>
        <w:tabs>
          <w:tab w:val="left" w:leader="none" w:pos="284"/>
        </w:tabs>
        <w:rPr>
          <w:rFonts w:ascii="Arial" w:hAnsi="Arial" w:eastAsia="Arial" w:cs="Arial"/>
          <w:b w:val="0"/>
          <w:bCs w:val="0"/>
          <w:i w:val="0"/>
          <w:iCs w:val="0"/>
          <w:caps w:val="0"/>
          <w:smallCaps w:val="0"/>
          <w:noProof w:val="0"/>
          <w:color w:val="000000" w:themeColor="text1" w:themeTint="FF" w:themeShade="FF"/>
          <w:sz w:val="14"/>
          <w:szCs w:val="14"/>
          <w:lang w:val="es-CO"/>
        </w:rPr>
      </w:pPr>
      <w:r w:rsidR="5EACF3DD">
        <w:drawing>
          <wp:inline wp14:editId="50BD1530" wp14:anchorId="5B957C53">
            <wp:extent cx="5619750" cy="3086100"/>
            <wp:effectExtent l="0" t="0" r="0" b="0"/>
            <wp:docPr id="107137908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71379087" name="Picture 1071379087"/>
                    <pic:cNvPicPr/>
                  </pic:nvPicPr>
                  <pic:blipFill>
                    <a:blip xmlns:r="http://schemas.openxmlformats.org/officeDocument/2006/relationships" r:embed="rId232849114">
                      <a:extLst>
                        <a:ext uri="{28A0092B-C50C-407E-A947-70E740481C1C}">
                          <a14:useLocalDpi xmlns:a14="http://schemas.microsoft.com/office/drawing/2010/main"/>
                        </a:ext>
                      </a:extLst>
                    </a:blip>
                    <a:stretch>
                      <a:fillRect/>
                    </a:stretch>
                  </pic:blipFill>
                  <pic:spPr>
                    <a:xfrm>
                      <a:off x="0" y="0"/>
                      <a:ext cx="5619750" cy="3086100"/>
                    </a:xfrm>
                    <a:prstGeom prst="rect">
                      <a:avLst/>
                    </a:prstGeom>
                  </pic:spPr>
                </pic:pic>
              </a:graphicData>
            </a:graphic>
          </wp:inline>
        </w:drawing>
      </w:r>
      <w:r w:rsidRPr="126727A4" w:rsidR="5EACF3DD">
        <w:rPr>
          <w:rFonts w:ascii="Arial" w:hAnsi="Arial" w:eastAsia="Arial" w:cs="Arial"/>
          <w:b w:val="0"/>
          <w:bCs w:val="0"/>
          <w:i w:val="0"/>
          <w:iCs w:val="0"/>
          <w:caps w:val="0"/>
          <w:smallCaps w:val="0"/>
          <w:noProof w:val="0"/>
          <w:color w:val="000000" w:themeColor="text1" w:themeTint="FF" w:themeShade="FF"/>
          <w:sz w:val="14"/>
          <w:szCs w:val="14"/>
          <w:lang w:val="es-CO"/>
        </w:rPr>
        <w:t xml:space="preserve">Fuente:https </w:t>
      </w:r>
      <w:hyperlink r:id="R35f2d6c4e6e746c7">
        <w:r w:rsidRPr="126727A4" w:rsidR="5EACF3DD">
          <w:rPr>
            <w:rStyle w:val="Hipervnculo"/>
            <w:rFonts w:ascii="Arial" w:hAnsi="Arial" w:eastAsia="Arial" w:cs="Arial"/>
            <w:b w:val="0"/>
            <w:bCs w:val="0"/>
            <w:i w:val="0"/>
            <w:iCs w:val="0"/>
            <w:caps w:val="0"/>
            <w:smallCaps w:val="0"/>
            <w:strike w:val="0"/>
            <w:dstrike w:val="0"/>
            <w:noProof w:val="0"/>
            <w:sz w:val="14"/>
            <w:szCs w:val="14"/>
            <w:lang w:val="es-CO"/>
          </w:rPr>
          <w:t>https://operaciones.colombiacompra.gov.co/tienda-virtual-del-estado-colombiano/acuerdos-marco</w:t>
        </w:r>
      </w:hyperlink>
      <w:r w:rsidRPr="126727A4" w:rsidR="5EACF3DD">
        <w:rPr>
          <w:rFonts w:ascii="Arial" w:hAnsi="Arial" w:eastAsia="Arial" w:cs="Arial"/>
          <w:b w:val="0"/>
          <w:bCs w:val="0"/>
          <w:i w:val="0"/>
          <w:iCs w:val="0"/>
          <w:caps w:val="0"/>
          <w:smallCaps w:val="0"/>
          <w:noProof w:val="0"/>
          <w:color w:val="000000" w:themeColor="text1" w:themeTint="FF" w:themeShade="FF"/>
          <w:sz w:val="14"/>
          <w:szCs w:val="14"/>
          <w:lang w:val="es-CO"/>
        </w:rPr>
        <w:t xml:space="preserve"> Fecha de Consulta: 20 de mayo de 2026.</w:t>
      </w:r>
    </w:p>
    <w:p w:rsidR="126727A4" w:rsidP="126727A4" w:rsidRDefault="126727A4" w14:paraId="525CDEA4" w14:textId="0ADFD898">
      <w:pPr>
        <w:pStyle w:val="Normal"/>
        <w:spacing w:after="160" w:line="259" w:lineRule="auto"/>
        <w:ind w:left="0"/>
        <w:rPr>
          <w:highlight w:val="lightGray"/>
        </w:rPr>
      </w:pPr>
    </w:p>
    <w:p w:rsidR="632DDFFB" w:rsidP="126727A4" w:rsidRDefault="632DDFFB" w14:paraId="6C065622" w14:textId="63E1CFDD">
      <w:pPr>
        <w:rPr>
          <w:rFonts w:ascii="Arial" w:hAnsi="Arial" w:cs="Arial"/>
          <w:b w:val="1"/>
          <w:bCs w:val="1"/>
          <w:sz w:val="21"/>
          <w:szCs w:val="21"/>
        </w:rPr>
      </w:pPr>
      <w:r w:rsidRPr="126727A4" w:rsidR="632DDFFB">
        <w:rPr>
          <w:rFonts w:ascii="Arial" w:hAnsi="Arial" w:cs="Arial"/>
          <w:b w:val="1"/>
          <w:bCs w:val="1"/>
          <w:sz w:val="21"/>
          <w:szCs w:val="21"/>
        </w:rPr>
        <w:t>C) Bolsa Mercantil de Colombia</w:t>
      </w:r>
    </w:p>
    <w:p w:rsidR="126727A4" w:rsidP="126727A4" w:rsidRDefault="126727A4" w14:paraId="470635E9" w14:textId="40C72668">
      <w:pPr>
        <w:rPr>
          <w:rFonts w:ascii="Arial" w:hAnsi="Arial" w:cs="Arial"/>
          <w:sz w:val="21"/>
          <w:szCs w:val="21"/>
        </w:rPr>
      </w:pPr>
    </w:p>
    <w:p w:rsidR="3165A8C1" w:rsidP="126727A4" w:rsidRDefault="3165A8C1" w14:paraId="6CDD0B74" w14:textId="53E4CD11">
      <w:pPr>
        <w:tabs>
          <w:tab w:val="left" w:leader="none" w:pos="284"/>
        </w:tabs>
      </w:pPr>
      <w:r w:rsidRPr="126727A4" w:rsidR="3165A8C1">
        <w:rPr>
          <w:rFonts w:ascii="Arial" w:hAnsi="Arial" w:eastAsia="Arial" w:cs="Arial"/>
          <w:b w:val="0"/>
          <w:bCs w:val="0"/>
          <w:i w:val="0"/>
          <w:iCs w:val="0"/>
          <w:caps w:val="0"/>
          <w:smallCaps w:val="0"/>
          <w:noProof w:val="0"/>
          <w:color w:val="000000" w:themeColor="text1" w:themeTint="FF" w:themeShade="FF"/>
          <w:sz w:val="21"/>
          <w:szCs w:val="21"/>
          <w:lang w:val="es-CO"/>
        </w:rPr>
        <w:t xml:space="preserve">En cumplimiento del análisis de mercado, se elevó consulta técnica a la Bolsa Mercantil el 06 de febrero de 2026. La respuesta económica y técnica fue recibida en la misma fecha, cuyos soportes se anexan a continuación para respaldar el presente trámite conforme a lo indicado en el artículo 2.2.1.2.1.2.12. "Planeación de una adquisición en la bolsa de productos del Decreto 310 de 2021 se realizó la consulta en la BOLSA MERCANTIL evidenciándose que el elemento a adquirir si lo ofrecen, frente a este proceso se requiere adquirir en su totalidad dicho elemento mediante un solo proveedor, garantizando así la continuidad a los diferentes procesos y procedimientos como el procesamiento de muestras y pruebas en las diferentes áreas del Laboratorio de Salud Pública, adicionalmente se realizó un análisis de costos frente a la BOLSA MERCANTIL vs la SUBASTA INVERSA como se evidencia a continuación: </w:t>
      </w:r>
      <w:r w:rsidRPr="126727A4" w:rsidR="3165A8C1">
        <w:rPr>
          <w:rFonts w:ascii="Arial" w:hAnsi="Arial" w:eastAsia="Arial" w:cs="Arial"/>
          <w:noProof w:val="0"/>
          <w:sz w:val="21"/>
          <w:szCs w:val="21"/>
          <w:lang w:val="es-CO"/>
        </w:rPr>
        <w:t xml:space="preserve"> </w:t>
      </w:r>
    </w:p>
    <w:p w:rsidR="126727A4" w:rsidP="126727A4" w:rsidRDefault="126727A4" w14:paraId="1AB89FBB" w14:textId="31961B45">
      <w:pPr>
        <w:rPr>
          <w:rFonts w:ascii="Arial" w:hAnsi="Arial" w:cs="Arial"/>
          <w:sz w:val="21"/>
          <w:szCs w:val="21"/>
        </w:rPr>
      </w:pPr>
    </w:p>
    <w:p w:rsidR="126727A4" w:rsidP="126727A4" w:rsidRDefault="126727A4" w14:paraId="0D0A8B3B" w14:textId="30FC9B98">
      <w:pPr>
        <w:rPr>
          <w:rFonts w:ascii="Arial" w:hAnsi="Arial" w:cs="Arial"/>
          <w:sz w:val="21"/>
          <w:szCs w:val="21"/>
        </w:rPr>
      </w:pPr>
    </w:p>
    <w:p w:rsidR="126727A4" w:rsidP="126727A4" w:rsidRDefault="126727A4" w14:paraId="1BCA9379" w14:textId="01702D2E">
      <w:pPr>
        <w:rPr>
          <w:rFonts w:ascii="Arial" w:hAnsi="Arial" w:cs="Arial"/>
          <w:sz w:val="21"/>
          <w:szCs w:val="21"/>
        </w:rPr>
      </w:pPr>
    </w:p>
    <w:p w:rsidR="126727A4" w:rsidP="126727A4" w:rsidRDefault="126727A4" w14:paraId="78653C49" w14:textId="3B5D523D">
      <w:pPr>
        <w:rPr>
          <w:rFonts w:ascii="Arial" w:hAnsi="Arial" w:cs="Arial"/>
          <w:sz w:val="21"/>
          <w:szCs w:val="21"/>
        </w:rPr>
      </w:pPr>
    </w:p>
    <w:p w:rsidR="126727A4" w:rsidP="126727A4" w:rsidRDefault="126727A4" w14:paraId="074D9739" w14:textId="301B2763">
      <w:pPr>
        <w:rPr>
          <w:rFonts w:ascii="Arial" w:hAnsi="Arial" w:cs="Arial"/>
          <w:sz w:val="21"/>
          <w:szCs w:val="21"/>
        </w:rPr>
      </w:pPr>
    </w:p>
    <w:p w:rsidR="126727A4" w:rsidP="126727A4" w:rsidRDefault="126727A4" w14:paraId="36C2784F" w14:textId="489ED9D1">
      <w:pPr>
        <w:pStyle w:val="Normal"/>
        <w:rPr>
          <w:rFonts w:ascii="Arial" w:hAnsi="Arial" w:cs="Arial"/>
          <w:sz w:val="21"/>
          <w:szCs w:val="21"/>
        </w:rPr>
      </w:pPr>
    </w:p>
    <w:p w:rsidR="38D7873D" w:rsidP="16F79084" w:rsidRDefault="38D7873D" w14:paraId="1AFBCF1E" w14:textId="6AED3175">
      <w:pPr>
        <w:tabs>
          <w:tab w:val="left" w:leader="none" w:pos="284"/>
        </w:tabs>
        <w:rPr>
          <w:rFonts w:ascii="Arial" w:hAnsi="Arial" w:eastAsia="Arial" w:cs="Arial"/>
          <w:b w:val="0"/>
          <w:bCs w:val="0"/>
          <w:i w:val="0"/>
          <w:iCs w:val="0"/>
          <w:caps w:val="0"/>
          <w:smallCaps w:val="0"/>
          <w:noProof w:val="0"/>
          <w:color w:val="000000" w:themeColor="text1" w:themeTint="FF" w:themeShade="FF"/>
          <w:sz w:val="21"/>
          <w:szCs w:val="21"/>
          <w:lang w:val="es-CO"/>
        </w:rPr>
      </w:pPr>
      <w:r w:rsidRPr="16F79084" w:rsidR="218498EE">
        <w:rPr>
          <w:rFonts w:ascii="Arial" w:hAnsi="Arial" w:eastAsia="Arial" w:cs="Arial"/>
          <w:b w:val="0"/>
          <w:bCs w:val="0"/>
          <w:i w:val="0"/>
          <w:iCs w:val="0"/>
          <w:caps w:val="0"/>
          <w:smallCaps w:val="0"/>
          <w:noProof w:val="0"/>
          <w:color w:val="000000" w:themeColor="text1" w:themeTint="FF" w:themeShade="FF"/>
          <w:sz w:val="21"/>
          <w:szCs w:val="21"/>
          <w:lang w:val="es-CO" w:eastAsia="es-CO" w:bidi="ar-SA"/>
        </w:rPr>
        <w:t>Consulta realizada a BMC:</w:t>
      </w:r>
    </w:p>
    <w:p w:rsidR="126727A4" w:rsidP="126727A4" w:rsidRDefault="126727A4" w14:paraId="10C8C094" w14:textId="698E5DBE">
      <w:pPr>
        <w:rPr>
          <w:rFonts w:ascii="Arial" w:hAnsi="Arial" w:cs="Arial"/>
          <w:sz w:val="21"/>
          <w:szCs w:val="21"/>
        </w:rPr>
      </w:pPr>
    </w:p>
    <w:p w:rsidR="632DDFFB" w:rsidP="16F79084" w:rsidRDefault="632DDFFB" w14:paraId="5B278DB5" w14:textId="6D348700">
      <w:pPr/>
      <w:r w:rsidR="3D31CE4B">
        <w:drawing>
          <wp:inline wp14:editId="3ECA2B0C" wp14:anchorId="655D2A9B">
            <wp:extent cx="5619750" cy="2655996"/>
            <wp:effectExtent l="0" t="0" r="0" b="0"/>
            <wp:docPr id="390377890" name="Imagen 1"/>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Picture 1"/>
                    <pic:cNvPicPr>
                      <a:picLocks noChangeAspect="1" noChangeArrowheads="1"/>
                    </pic:cNvPicPr>
                  </pic:nvPicPr>
                  <pic:blipFill>
                    <a:blip xmlns:r="http://schemas.openxmlformats.org/officeDocument/2006/relationships" r:embed="rId15">
                      <a:extLst>
                        <a:ext uri="{28A0092B-C50C-407E-A947-70E740481C1C}">
                          <a14:useLocalDpi xmlns:a14="http://schemas.microsoft.com/office/drawing/2010/main"/>
                        </a:ext>
                      </a:extLst>
                    </a:blip>
                    <a:srcRect/>
                    <a:stretch>
                      <a:fillRect/>
                    </a:stretch>
                  </pic:blipFill>
                  <pic:spPr bwMode="auto">
                    <a:xfrm rot="0">
                      <a:off x="0" y="0"/>
                      <a:ext cx="5619750" cy="2655996"/>
                    </a:xfrm>
                    <a:prstGeom prst="rect">
                      <a:avLst/>
                    </a:prstGeom>
                    <a:noFill/>
                    <a:ln>
                      <a:noFill/>
                    </a:ln>
                  </pic:spPr>
                </pic:pic>
              </a:graphicData>
            </a:graphic>
          </wp:inline>
        </w:drawing>
      </w:r>
    </w:p>
    <w:p w:rsidR="387A264F" w:rsidP="16F79084" w:rsidRDefault="387A264F" w14:paraId="0E7B4FC5" w14:textId="34F329AA">
      <w:pPr>
        <w:tabs>
          <w:tab w:val="left" w:leader="none" w:pos="284"/>
        </w:tabs>
        <w:jc w:val="both"/>
        <w:rPr>
          <w:rFonts w:ascii="Arial" w:hAnsi="Arial" w:eastAsia="Arial" w:cs="Arial"/>
          <w:b w:val="0"/>
          <w:bCs w:val="0"/>
          <w:i w:val="0"/>
          <w:iCs w:val="0"/>
          <w:caps w:val="0"/>
          <w:smallCaps w:val="0"/>
          <w:noProof w:val="0"/>
          <w:color w:val="000000" w:themeColor="text1" w:themeTint="FF" w:themeShade="FF"/>
          <w:sz w:val="21"/>
          <w:szCs w:val="21"/>
          <w:lang w:val="es-CO"/>
        </w:rPr>
      </w:pPr>
      <w:r w:rsidRPr="16F79084" w:rsidR="1A3D2A53">
        <w:rPr>
          <w:rFonts w:ascii="Arial" w:hAnsi="Arial" w:eastAsia="Arial" w:cs="Arial"/>
          <w:b w:val="0"/>
          <w:bCs w:val="0"/>
          <w:i w:val="0"/>
          <w:iCs w:val="0"/>
          <w:caps w:val="0"/>
          <w:smallCaps w:val="0"/>
          <w:noProof w:val="0"/>
          <w:color w:val="000000" w:themeColor="text1" w:themeTint="FF" w:themeShade="FF"/>
          <w:sz w:val="21"/>
          <w:szCs w:val="21"/>
          <w:lang w:val="es-CO"/>
        </w:rPr>
        <w:t>Respuesta de la consulta por parte de la BMC:</w:t>
      </w:r>
    </w:p>
    <w:p w:rsidR="126727A4" w:rsidP="126727A4" w:rsidRDefault="126727A4" w14:paraId="10A798C0" w14:textId="4B3ED6D8">
      <w:pPr>
        <w:pStyle w:val="Normal"/>
      </w:pPr>
    </w:p>
    <w:p w:rsidR="632DDFFB" w:rsidRDefault="632DDFFB" w14:paraId="106F9D23" w14:textId="5FCAA626">
      <w:r w:rsidR="632DDFFB">
        <w:drawing>
          <wp:inline wp14:editId="0FB30B8E" wp14:anchorId="570431D9">
            <wp:extent cx="5624885" cy="2800350"/>
            <wp:effectExtent l="0" t="0" r="0" b="0"/>
            <wp:docPr id="1590499900" name="Imagen 2" descr="Interfaz de usuario gráfica, Texto, Aplicación, Teams&#10;&#10;El contenido generado por IA puede ser incorrecto."/>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566383" name="Imagen 2" descr="Interfaz de usuario gráfica, Texto, Aplicación, Teams&#10;&#10;El contenido generado por IA puede ser incorrecto."/>
                    <pic:cNvPicPr>
                      <a:picLocks noChangeAspect="1" noChangeArrowheads="1"/>
                    </pic:cNvPicPr>
                  </pic:nvPicPr>
                  <pic:blipFill>
                    <a:blip xmlns:r="http://schemas.openxmlformats.org/officeDocument/2006/relationships" r:embed="rId16">
                      <a:extLst>
                        <a:ext uri="{28A0092B-C50C-407E-A947-70E740481C1C}">
                          <a14:useLocalDpi xmlns:a14="http://schemas.microsoft.com/office/drawing/2010/main"/>
                        </a:ext>
                      </a:extLst>
                    </a:blip>
                    <a:srcRect/>
                    <a:stretch>
                      <a:fillRect/>
                    </a:stretch>
                  </pic:blipFill>
                  <pic:spPr bwMode="auto">
                    <a:xfrm rot="0">
                      <a:off x="0" y="0"/>
                      <a:ext cx="5624885" cy="2800350"/>
                    </a:xfrm>
                    <a:prstGeom prst="rect">
                      <a:avLst/>
                    </a:prstGeom>
                    <a:noFill/>
                    <a:ln>
                      <a:noFill/>
                    </a:ln>
                  </pic:spPr>
                </pic:pic>
              </a:graphicData>
            </a:graphic>
          </wp:inline>
        </w:drawing>
      </w:r>
    </w:p>
    <w:p w:rsidR="126727A4" w:rsidP="16F79084" w:rsidRDefault="126727A4" w14:paraId="463BB11D" w14:textId="0D32B75A">
      <w:pPr>
        <w:pStyle w:val="Normal"/>
        <w:tabs>
          <w:tab w:val="left" w:leader="none" w:pos="284"/>
        </w:tabs>
        <w:jc w:val="left"/>
      </w:pPr>
    </w:p>
    <w:p w:rsidR="126727A4" w:rsidP="2DDDA6C0" w:rsidRDefault="126727A4" w14:paraId="37ED27C3" w14:textId="6A647A4A">
      <w:pPr>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DDDA6C0" w:rsidR="511201CF">
        <w:rPr>
          <w:rFonts w:ascii="Arial" w:hAnsi="Arial" w:eastAsia="Arial" w:cs="Arial"/>
          <w:b w:val="0"/>
          <w:bCs w:val="0"/>
          <w:i w:val="0"/>
          <w:iCs w:val="0"/>
          <w:caps w:val="0"/>
          <w:smallCaps w:val="0"/>
          <w:noProof w:val="0"/>
          <w:color w:val="000000" w:themeColor="text1" w:themeTint="FF" w:themeShade="FF"/>
          <w:sz w:val="22"/>
          <w:szCs w:val="22"/>
          <w:lang w:val="es-ES"/>
        </w:rPr>
        <w:t>En conformidad a la respuesta dada se realiza el análisis de los posibles costos de intermediación asociados al uso de la Bolsa Mercantil de Colombia (BMC), se revisaron procesos publicados en dicha plataforma con valores contractuales comparables al presente estudio de mercado. A partir de esta revisión se identificó que las operaciones realizadas a través de este mecanismo contemplan el pago de los recursos que correspondan a la comisión, los costos asociados a la operación por concepto de registro en Bolsa y servicio de compensación y liquidación por el comisionista, las cuales representan un costo adicional que debe ser considerado dentro del análisis financiero del proceso.</w:t>
      </w:r>
    </w:p>
    <w:p w:rsidR="126727A4" w:rsidP="2DDDA6C0" w:rsidRDefault="126727A4" w14:paraId="2438D7A2" w14:textId="752FD4D6">
      <w:pPr>
        <w:pStyle w:val="Normal"/>
        <w:tabs>
          <w:tab w:val="left" w:leader="none" w:pos="284"/>
        </w:tabs>
        <w:jc w:val="both"/>
      </w:pPr>
    </w:p>
    <w:p w:rsidR="126727A4" w:rsidP="16F79084" w:rsidRDefault="126727A4" w14:paraId="45C258BD" w14:textId="52BC5993">
      <w:pPr>
        <w:pStyle w:val="Normal"/>
        <w:spacing w:before="240" w:after="240" w:line="257" w:lineRule="auto"/>
        <w:ind w:left="0" w:right="-720" w:firstLine="0"/>
        <w:jc w:val="left"/>
      </w:pPr>
      <w:r w:rsidR="25330F05">
        <w:drawing>
          <wp:inline wp14:editId="1E20AD1A" wp14:anchorId="3FCFED0A">
            <wp:extent cx="5619750" cy="3257550"/>
            <wp:effectExtent l="0" t="0" r="0" b="0"/>
            <wp:docPr id="26397790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63977906" name="Picture 263977906"/>
                    <pic:cNvPicPr/>
                  </pic:nvPicPr>
                  <pic:blipFill>
                    <a:blip xmlns:r="http://schemas.openxmlformats.org/officeDocument/2006/relationships" r:embed="rId1886593169">
                      <a:extLst>
                        <a:ext uri="{28A0092B-C50C-407E-A947-70E740481C1C}">
                          <a14:useLocalDpi xmlns:a14="http://schemas.microsoft.com/office/drawing/2010/main"/>
                        </a:ext>
                      </a:extLst>
                    </a:blip>
                    <a:stretch>
                      <a:fillRect/>
                    </a:stretch>
                  </pic:blipFill>
                  <pic:spPr>
                    <a:xfrm>
                      <a:off x="0" y="0"/>
                      <a:ext cx="5619750" cy="3257550"/>
                    </a:xfrm>
                    <a:prstGeom prst="rect">
                      <a:avLst/>
                    </a:prstGeom>
                  </pic:spPr>
                </pic:pic>
              </a:graphicData>
            </a:graphic>
          </wp:inline>
        </w:drawing>
      </w:r>
    </w:p>
    <w:p w:rsidR="126727A4" w:rsidP="2DDDA6C0" w:rsidRDefault="126727A4" w14:paraId="25A38920" w14:textId="32F4C1E7">
      <w:pPr>
        <w:pStyle w:val="Normal"/>
        <w:spacing w:before="0" w:beforeAutospacing="off" w:after="0" w:afterAutospacing="off" w:line="257" w:lineRule="auto"/>
        <w:ind w:left="-630" w:right="-720" w:firstLine="630"/>
        <w:jc w:val="both"/>
        <w:rPr>
          <w:sz w:val="16"/>
          <w:szCs w:val="16"/>
        </w:rPr>
      </w:pPr>
      <w:r w:rsidRPr="2DDDA6C0" w:rsidR="28068132">
        <w:rPr>
          <w:rFonts w:ascii="Arial" w:hAnsi="Arial" w:eastAsia="Arial" w:cs="Arial"/>
          <w:b w:val="0"/>
          <w:bCs w:val="0"/>
          <w:i w:val="0"/>
          <w:iCs w:val="0"/>
          <w:caps w:val="0"/>
          <w:smallCaps w:val="0"/>
          <w:color w:val="000000" w:themeColor="text1" w:themeTint="FF" w:themeShade="FF"/>
          <w:sz w:val="16"/>
          <w:szCs w:val="16"/>
          <w:lang w:val="es-ES"/>
        </w:rPr>
        <w:t xml:space="preserve">Imagen </w:t>
      </w:r>
      <w:r w:rsidRPr="2DDDA6C0" w:rsidR="713FF8BB">
        <w:rPr>
          <w:rFonts w:ascii="Arial" w:hAnsi="Arial" w:eastAsia="Arial" w:cs="Arial"/>
          <w:b w:val="0"/>
          <w:bCs w:val="0"/>
          <w:i w:val="0"/>
          <w:iCs w:val="0"/>
          <w:caps w:val="0"/>
          <w:smallCaps w:val="0"/>
          <w:color w:val="000000" w:themeColor="text1" w:themeTint="FF" w:themeShade="FF"/>
          <w:sz w:val="16"/>
          <w:szCs w:val="16"/>
          <w:lang w:val="es-ES"/>
        </w:rPr>
        <w:t>1</w:t>
      </w:r>
      <w:r w:rsidRPr="2DDDA6C0" w:rsidR="05D1C3B8">
        <w:rPr>
          <w:rFonts w:ascii="Arial" w:hAnsi="Arial" w:eastAsia="Arial" w:cs="Arial"/>
          <w:b w:val="0"/>
          <w:bCs w:val="0"/>
          <w:i w:val="0"/>
          <w:iCs w:val="0"/>
          <w:caps w:val="0"/>
          <w:smallCaps w:val="0"/>
          <w:color w:val="000000" w:themeColor="text1" w:themeTint="FF" w:themeShade="FF"/>
          <w:sz w:val="16"/>
          <w:szCs w:val="16"/>
          <w:lang w:val="es-ES"/>
        </w:rPr>
        <w:t>. Resultados de búsqueda de productos en la BMC.</w:t>
      </w:r>
      <w:r w:rsidRPr="2DDDA6C0" w:rsidR="714E1A03">
        <w:rPr>
          <w:rFonts w:ascii="Arial" w:hAnsi="Arial" w:eastAsia="Arial" w:cs="Arial"/>
          <w:b w:val="0"/>
          <w:bCs w:val="0"/>
          <w:i w:val="0"/>
          <w:iCs w:val="0"/>
          <w:caps w:val="0"/>
          <w:smallCaps w:val="0"/>
          <w:color w:val="000000" w:themeColor="text1" w:themeTint="FF" w:themeShade="FF"/>
          <w:sz w:val="16"/>
          <w:szCs w:val="16"/>
          <w:lang w:val="es-ES"/>
        </w:rPr>
        <w:t xml:space="preserve"> </w:t>
      </w:r>
      <w:r w:rsidRPr="2DDDA6C0" w:rsidR="036E7C51">
        <w:rPr>
          <w:rFonts w:ascii="Arial" w:hAnsi="Arial" w:eastAsia="Arial" w:cs="Arial"/>
          <w:noProof w:val="0"/>
          <w:sz w:val="16"/>
          <w:szCs w:val="16"/>
          <w:lang w:val="es-ES"/>
        </w:rPr>
        <w:t>Fuente:</w:t>
      </w:r>
      <w:r w:rsidRPr="2DDDA6C0" w:rsidR="7770AE74">
        <w:rPr>
          <w:rFonts w:ascii="Arial" w:hAnsi="Arial" w:eastAsia="Arial" w:cs="Arial"/>
          <w:noProof w:val="0"/>
          <w:sz w:val="16"/>
          <w:szCs w:val="16"/>
          <w:lang w:val="es-ES"/>
        </w:rPr>
        <w:t xml:space="preserve"> </w:t>
      </w:r>
      <w:hyperlink r:id="Re73e08516abd4b78">
        <w:r w:rsidRPr="2DDDA6C0" w:rsidR="036E7C51">
          <w:rPr>
            <w:rStyle w:val="Hipervnculo"/>
            <w:rFonts w:ascii="Times New Roman" w:hAnsi="Times New Roman" w:eastAsia="Times New Roman" w:cs="Times New Roman"/>
            <w:b w:val="0"/>
            <w:bCs w:val="0"/>
            <w:i w:val="0"/>
            <w:iCs w:val="0"/>
            <w:caps w:val="0"/>
            <w:smallCaps w:val="0"/>
            <w:strike w:val="0"/>
            <w:dstrike w:val="0"/>
            <w:noProof w:val="0"/>
            <w:sz w:val="16"/>
            <w:szCs w:val="16"/>
            <w:lang w:val="es-ES"/>
          </w:rPr>
          <w:t>https://www.bolsamercantil.com.co/mercado-de-compras-publicas</w:t>
        </w:r>
      </w:hyperlink>
      <w:r w:rsidRPr="2DDDA6C0" w:rsidR="036E7C51">
        <w:rPr>
          <w:rFonts w:ascii="Times New Roman" w:hAnsi="Times New Roman" w:eastAsia="Times New Roman" w:cs="Times New Roman"/>
          <w:b w:val="0"/>
          <w:bCs w:val="0"/>
          <w:i w:val="0"/>
          <w:iCs w:val="0"/>
          <w:caps w:val="0"/>
          <w:smallCaps w:val="0"/>
          <w:noProof w:val="0"/>
          <w:color w:val="000000" w:themeColor="text1" w:themeTint="FF" w:themeShade="FF"/>
          <w:sz w:val="16"/>
          <w:szCs w:val="16"/>
          <w:lang w:val="es-ES"/>
        </w:rPr>
        <w:t xml:space="preserve"> </w:t>
      </w:r>
    </w:p>
    <w:p w:rsidR="126727A4" w:rsidP="2DDDA6C0" w:rsidRDefault="126727A4" w14:paraId="055D5C31" w14:textId="65934782">
      <w:pPr>
        <w:pStyle w:val="Normal"/>
        <w:spacing w:before="0" w:beforeAutospacing="off" w:after="0" w:afterAutospacing="off" w:line="257" w:lineRule="auto"/>
        <w:ind w:left="-630" w:right="-720" w:firstLine="630"/>
        <w:jc w:val="both"/>
        <w:rPr>
          <w:rFonts w:ascii="Arial" w:hAnsi="Arial" w:eastAsia="Arial" w:cs="Arial"/>
          <w:b w:val="0"/>
          <w:bCs w:val="0"/>
          <w:i w:val="0"/>
          <w:iCs w:val="0"/>
          <w:caps w:val="0"/>
          <w:smallCaps w:val="0"/>
          <w:color w:val="000000" w:themeColor="text1" w:themeTint="FF" w:themeShade="FF"/>
          <w:sz w:val="16"/>
          <w:szCs w:val="16"/>
        </w:rPr>
      </w:pPr>
      <w:r w:rsidRPr="2DDDA6C0" w:rsidR="036E7C51">
        <w:rPr>
          <w:rFonts w:ascii="Arial" w:hAnsi="Arial" w:eastAsia="Arial" w:cs="Arial"/>
          <w:noProof w:val="0"/>
          <w:sz w:val="16"/>
          <w:szCs w:val="16"/>
          <w:lang w:val="es-ES"/>
        </w:rPr>
        <w:t xml:space="preserve"> </w:t>
      </w:r>
      <w:r w:rsidRPr="2DDDA6C0" w:rsidR="2C41FDD3">
        <w:rPr>
          <w:rFonts w:ascii="Arial" w:hAnsi="Arial" w:eastAsia="Arial" w:cs="Arial"/>
          <w:noProof w:val="0"/>
          <w:sz w:val="16"/>
          <w:szCs w:val="16"/>
          <w:lang w:val="es-ES"/>
        </w:rPr>
        <w:t xml:space="preserve">- </w:t>
      </w:r>
      <w:hyperlink r:id="R8b8ee5e0c0cb4d45">
        <w:r w:rsidRPr="2DDDA6C0" w:rsidR="05D1C3B8">
          <w:rPr>
            <w:rStyle w:val="Hipervnculo"/>
            <w:sz w:val="16"/>
            <w:szCs w:val="16"/>
          </w:rPr>
          <w:t>https://www.bolsamercantil.com.co/user/tableros?check_logged_in=</w:t>
        </w:r>
      </w:hyperlink>
      <w:r w:rsidRPr="2DDDA6C0" w:rsidR="16A33C11">
        <w:rPr>
          <w:sz w:val="16"/>
          <w:szCs w:val="16"/>
        </w:rPr>
        <w:t xml:space="preserve"> </w:t>
      </w:r>
      <w:r w:rsidRPr="2DDDA6C0" w:rsidR="05D1C3B8">
        <w:rPr>
          <w:rFonts w:ascii="Arial" w:hAnsi="Arial" w:eastAsia="Arial" w:cs="Arial"/>
          <w:b w:val="0"/>
          <w:bCs w:val="0"/>
          <w:i w:val="0"/>
          <w:iCs w:val="0"/>
          <w:caps w:val="0"/>
          <w:smallCaps w:val="0"/>
          <w:color w:val="000000" w:themeColor="text1" w:themeTint="FF" w:themeShade="FF"/>
          <w:sz w:val="16"/>
          <w:szCs w:val="16"/>
          <w:lang w:val="es-ES"/>
        </w:rPr>
        <w:t xml:space="preserve">Fecha Consulta: </w:t>
      </w:r>
      <w:r w:rsidRPr="2DDDA6C0" w:rsidR="7D933481">
        <w:rPr>
          <w:rFonts w:ascii="Arial" w:hAnsi="Arial" w:eastAsia="Arial" w:cs="Arial"/>
          <w:b w:val="0"/>
          <w:bCs w:val="0"/>
          <w:i w:val="0"/>
          <w:iCs w:val="0"/>
          <w:caps w:val="0"/>
          <w:smallCaps w:val="0"/>
          <w:color w:val="000000" w:themeColor="text1" w:themeTint="FF" w:themeShade="FF"/>
          <w:sz w:val="16"/>
          <w:szCs w:val="16"/>
          <w:lang w:val="es-ES"/>
        </w:rPr>
        <w:t>1</w:t>
      </w:r>
      <w:r w:rsidRPr="2DDDA6C0" w:rsidR="42C7DCE3">
        <w:rPr>
          <w:rFonts w:ascii="Arial" w:hAnsi="Arial" w:eastAsia="Arial" w:cs="Arial"/>
          <w:b w:val="0"/>
          <w:bCs w:val="0"/>
          <w:i w:val="0"/>
          <w:iCs w:val="0"/>
          <w:caps w:val="0"/>
          <w:smallCaps w:val="0"/>
          <w:color w:val="000000" w:themeColor="text1" w:themeTint="FF" w:themeShade="FF"/>
          <w:sz w:val="16"/>
          <w:szCs w:val="16"/>
          <w:lang w:val="es-ES"/>
        </w:rPr>
        <w:t>9</w:t>
      </w:r>
      <w:r w:rsidRPr="2DDDA6C0" w:rsidR="05D1C3B8">
        <w:rPr>
          <w:rFonts w:ascii="Arial" w:hAnsi="Arial" w:eastAsia="Arial" w:cs="Arial"/>
          <w:b w:val="0"/>
          <w:bCs w:val="0"/>
          <w:i w:val="0"/>
          <w:iCs w:val="0"/>
          <w:caps w:val="0"/>
          <w:smallCaps w:val="0"/>
          <w:color w:val="000000" w:themeColor="text1" w:themeTint="FF" w:themeShade="FF"/>
          <w:sz w:val="16"/>
          <w:szCs w:val="16"/>
          <w:lang w:val="es-ES"/>
        </w:rPr>
        <w:t xml:space="preserve"> de </w:t>
      </w:r>
      <w:r w:rsidRPr="2DDDA6C0" w:rsidR="488AD48A">
        <w:rPr>
          <w:rFonts w:ascii="Arial" w:hAnsi="Arial" w:eastAsia="Arial" w:cs="Arial"/>
          <w:b w:val="0"/>
          <w:bCs w:val="0"/>
          <w:i w:val="0"/>
          <w:iCs w:val="0"/>
          <w:caps w:val="0"/>
          <w:smallCaps w:val="0"/>
          <w:color w:val="000000" w:themeColor="text1" w:themeTint="FF" w:themeShade="FF"/>
          <w:sz w:val="16"/>
          <w:szCs w:val="16"/>
          <w:lang w:val="es-ES"/>
        </w:rPr>
        <w:t>juni</w:t>
      </w:r>
      <w:r w:rsidRPr="2DDDA6C0" w:rsidR="716798AD">
        <w:rPr>
          <w:rFonts w:ascii="Arial" w:hAnsi="Arial" w:eastAsia="Arial" w:cs="Arial"/>
          <w:b w:val="0"/>
          <w:bCs w:val="0"/>
          <w:i w:val="0"/>
          <w:iCs w:val="0"/>
          <w:caps w:val="0"/>
          <w:smallCaps w:val="0"/>
          <w:color w:val="000000" w:themeColor="text1" w:themeTint="FF" w:themeShade="FF"/>
          <w:sz w:val="16"/>
          <w:szCs w:val="16"/>
          <w:lang w:val="es-ES"/>
        </w:rPr>
        <w:t>o</w:t>
      </w:r>
      <w:r w:rsidRPr="2DDDA6C0" w:rsidR="05D1C3B8">
        <w:rPr>
          <w:rFonts w:ascii="Arial" w:hAnsi="Arial" w:eastAsia="Arial" w:cs="Arial"/>
          <w:b w:val="0"/>
          <w:bCs w:val="0"/>
          <w:i w:val="0"/>
          <w:iCs w:val="0"/>
          <w:caps w:val="0"/>
          <w:smallCaps w:val="0"/>
          <w:color w:val="000000" w:themeColor="text1" w:themeTint="FF" w:themeShade="FF"/>
          <w:sz w:val="16"/>
          <w:szCs w:val="16"/>
          <w:lang w:val="es-ES"/>
        </w:rPr>
        <w:t xml:space="preserve"> de 2026.</w:t>
      </w:r>
    </w:p>
    <w:p w:rsidR="43B9A90D" w:rsidP="49FEB210" w:rsidRDefault="43B9A90D" w14:paraId="68E73D26" w14:textId="2CE9D988">
      <w:pPr>
        <w:pStyle w:val="Normal"/>
        <w:suppressLineNumbers w:val="0"/>
        <w:spacing w:before="240" w:beforeAutospacing="off" w:after="240" w:afterAutospacing="off" w:line="259" w:lineRule="auto"/>
        <w:ind w:left="0" w:right="0"/>
        <w:jc w:val="both"/>
      </w:pPr>
      <w:r w:rsidRPr="49FEB210" w:rsidR="5644550E">
        <w:rPr>
          <w:rFonts w:ascii="Arial" w:hAnsi="Arial" w:eastAsia="Arial" w:cs="Arial"/>
          <w:noProof w:val="0"/>
          <w:sz w:val="22"/>
          <w:szCs w:val="22"/>
          <w:lang w:val="es-ES"/>
        </w:rPr>
        <w:t xml:space="preserve">Como resultado del análisis, se evidenció que entre los meses de enero y </w:t>
      </w:r>
      <w:r w:rsidRPr="49FEB210" w:rsidR="35EECCCA">
        <w:rPr>
          <w:rFonts w:ascii="Arial" w:hAnsi="Arial" w:eastAsia="Arial" w:cs="Arial"/>
          <w:noProof w:val="0"/>
          <w:sz w:val="22"/>
          <w:szCs w:val="22"/>
          <w:lang w:val="es-ES"/>
        </w:rPr>
        <w:t>juni</w:t>
      </w:r>
      <w:r w:rsidRPr="49FEB210" w:rsidR="5644550E">
        <w:rPr>
          <w:rFonts w:ascii="Arial" w:hAnsi="Arial" w:eastAsia="Arial" w:cs="Arial"/>
          <w:noProof w:val="0"/>
          <w:sz w:val="22"/>
          <w:szCs w:val="22"/>
          <w:lang w:val="es-ES"/>
        </w:rPr>
        <w:t>o se llevaron a cabo tres (3) negociaciones cuyos presupuestos oscilaron entre los $</w:t>
      </w:r>
      <w:r w:rsidRPr="49FEB210" w:rsidR="697589E0">
        <w:rPr>
          <w:rFonts w:ascii="Arial" w:hAnsi="Arial" w:eastAsia="Arial" w:cs="Arial"/>
          <w:noProof w:val="0"/>
          <w:sz w:val="22"/>
          <w:szCs w:val="22"/>
          <w:lang w:val="es-ES"/>
        </w:rPr>
        <w:t>4.488.755.391</w:t>
      </w:r>
      <w:r w:rsidRPr="49FEB210" w:rsidR="5644550E">
        <w:rPr>
          <w:rFonts w:ascii="Arial" w:hAnsi="Arial" w:eastAsia="Arial" w:cs="Arial"/>
          <w:noProof w:val="0"/>
          <w:sz w:val="22"/>
          <w:szCs w:val="22"/>
          <w:lang w:val="es-ES"/>
        </w:rPr>
        <w:t xml:space="preserve"> y los $</w:t>
      </w:r>
      <w:r w:rsidRPr="49FEB210" w:rsidR="30ABBE87">
        <w:rPr>
          <w:rFonts w:ascii="Arial" w:hAnsi="Arial" w:eastAsia="Arial" w:cs="Arial"/>
          <w:noProof w:val="0"/>
          <w:sz w:val="22"/>
          <w:szCs w:val="22"/>
          <w:lang w:val="es-ES"/>
        </w:rPr>
        <w:t>5.714.285.714</w:t>
      </w:r>
      <w:r w:rsidRPr="49FEB210" w:rsidR="5644550E">
        <w:rPr>
          <w:rFonts w:ascii="Arial" w:hAnsi="Arial" w:eastAsia="Arial" w:cs="Arial"/>
          <w:noProof w:val="0"/>
          <w:sz w:val="22"/>
          <w:szCs w:val="22"/>
          <w:lang w:val="es-ES"/>
        </w:rPr>
        <w:t xml:space="preserve"> de pesos. En dichos procesos se identificó la participación</w:t>
      </w:r>
      <w:r w:rsidRPr="49FEB210" w:rsidR="0F0FB47C">
        <w:rPr>
          <w:rFonts w:ascii="Arial" w:hAnsi="Arial" w:eastAsia="Arial" w:cs="Arial"/>
          <w:noProof w:val="0"/>
          <w:sz w:val="22"/>
          <w:szCs w:val="22"/>
          <w:lang w:val="es-ES"/>
        </w:rPr>
        <w:t xml:space="preserve"> </w:t>
      </w:r>
      <w:r w:rsidRPr="49FEB210" w:rsidR="186BB6B5">
        <w:rPr>
          <w:rFonts w:ascii="Arial" w:hAnsi="Arial" w:eastAsia="Arial" w:cs="Arial"/>
          <w:noProof w:val="0"/>
          <w:sz w:val="22"/>
          <w:szCs w:val="22"/>
          <w:lang w:val="es-ES"/>
        </w:rPr>
        <w:t>del</w:t>
      </w:r>
      <w:r w:rsidRPr="49FEB210" w:rsidR="0F0FB47C">
        <w:rPr>
          <w:rFonts w:ascii="Arial" w:hAnsi="Arial" w:eastAsia="Arial" w:cs="Arial"/>
          <w:noProof w:val="0"/>
          <w:sz w:val="22"/>
          <w:szCs w:val="22"/>
          <w:lang w:val="es-ES"/>
        </w:rPr>
        <w:t xml:space="preserve"> Ministerio de Educación Nacional</w:t>
      </w:r>
      <w:r w:rsidRPr="49FEB210" w:rsidR="5644550E">
        <w:rPr>
          <w:rFonts w:ascii="Arial" w:hAnsi="Arial" w:eastAsia="Arial" w:cs="Arial"/>
          <w:noProof w:val="0"/>
          <w:sz w:val="22"/>
          <w:szCs w:val="22"/>
          <w:lang w:val="es-ES"/>
        </w:rPr>
        <w:t xml:space="preserve">, </w:t>
      </w:r>
      <w:r w:rsidRPr="49FEB210" w:rsidR="6B4216F0">
        <w:rPr>
          <w:rFonts w:ascii="Arial" w:hAnsi="Arial" w:eastAsia="Arial" w:cs="Arial"/>
          <w:noProof w:val="0"/>
          <w:sz w:val="22"/>
          <w:szCs w:val="22"/>
          <w:lang w:val="es-ES"/>
        </w:rPr>
        <w:t xml:space="preserve">Instituto Colombiano de Bienestar Familiar y Camara de Representantes, </w:t>
      </w:r>
      <w:r w:rsidRPr="49FEB210" w:rsidR="5644550E">
        <w:rPr>
          <w:rFonts w:ascii="Arial" w:hAnsi="Arial" w:eastAsia="Arial" w:cs="Arial"/>
          <w:noProof w:val="0"/>
          <w:sz w:val="22"/>
          <w:szCs w:val="22"/>
          <w:lang w:val="es-ES"/>
        </w:rPr>
        <w:t xml:space="preserve">entidades que </w:t>
      </w:r>
      <w:r w:rsidRPr="49FEB210" w:rsidR="1CE60237">
        <w:rPr>
          <w:rFonts w:ascii="Arial" w:hAnsi="Arial" w:eastAsia="Arial" w:cs="Arial"/>
          <w:noProof w:val="0"/>
          <w:sz w:val="22"/>
          <w:szCs w:val="22"/>
          <w:lang w:val="es-ES"/>
        </w:rPr>
        <w:t>negociaron</w:t>
      </w:r>
      <w:r w:rsidRPr="49FEB210" w:rsidR="5644550E">
        <w:rPr>
          <w:rFonts w:ascii="Arial" w:hAnsi="Arial" w:eastAsia="Arial" w:cs="Arial"/>
          <w:noProof w:val="0"/>
          <w:sz w:val="22"/>
          <w:szCs w:val="22"/>
          <w:lang w:val="es-ES"/>
        </w:rPr>
        <w:t xml:space="preserve"> tarifas de comisión ubicadas en un rango entre el 0,00</w:t>
      </w:r>
      <w:r w:rsidRPr="49FEB210" w:rsidR="75CAE377">
        <w:rPr>
          <w:rFonts w:ascii="Arial" w:hAnsi="Arial" w:eastAsia="Arial" w:cs="Arial"/>
          <w:noProof w:val="0"/>
          <w:sz w:val="22"/>
          <w:szCs w:val="22"/>
          <w:lang w:val="es-ES"/>
        </w:rPr>
        <w:t>17</w:t>
      </w:r>
      <w:r w:rsidRPr="49FEB210" w:rsidR="5644550E">
        <w:rPr>
          <w:rFonts w:ascii="Arial" w:hAnsi="Arial" w:eastAsia="Arial" w:cs="Arial"/>
          <w:noProof w:val="0"/>
          <w:sz w:val="22"/>
          <w:szCs w:val="22"/>
          <w:lang w:val="es-ES"/>
        </w:rPr>
        <w:t xml:space="preserve"> y el 0,00</w:t>
      </w:r>
      <w:r w:rsidRPr="49FEB210" w:rsidR="572A4446">
        <w:rPr>
          <w:rFonts w:ascii="Arial" w:hAnsi="Arial" w:eastAsia="Arial" w:cs="Arial"/>
          <w:noProof w:val="0"/>
          <w:sz w:val="22"/>
          <w:szCs w:val="22"/>
          <w:lang w:val="es-ES"/>
        </w:rPr>
        <w:t>2</w:t>
      </w:r>
      <w:r w:rsidRPr="49FEB210" w:rsidR="551BB0A8">
        <w:rPr>
          <w:rFonts w:ascii="Arial" w:hAnsi="Arial" w:eastAsia="Arial" w:cs="Arial"/>
          <w:noProof w:val="0"/>
          <w:sz w:val="22"/>
          <w:szCs w:val="22"/>
          <w:lang w:val="es-ES"/>
        </w:rPr>
        <w:t>0</w:t>
      </w:r>
      <w:r w:rsidRPr="49FEB210" w:rsidR="5644550E">
        <w:rPr>
          <w:rFonts w:ascii="Arial" w:hAnsi="Arial" w:eastAsia="Arial" w:cs="Arial"/>
          <w:noProof w:val="0"/>
          <w:sz w:val="22"/>
          <w:szCs w:val="22"/>
          <w:lang w:val="es-ES"/>
        </w:rPr>
        <w:t>, tal como se detalla a continuación:</w:t>
      </w:r>
    </w:p>
    <w:p w:rsidR="4FFBFE28" w:rsidP="2DDDA6C0" w:rsidRDefault="4FFBFE28" w14:paraId="680B8E01" w14:textId="2AE78638">
      <w:pPr>
        <w:pStyle w:val="Normal"/>
        <w:spacing w:before="240" w:after="240"/>
        <w:jc w:val="both"/>
      </w:pPr>
      <w:r w:rsidR="2ACB5413">
        <w:drawing>
          <wp:inline wp14:editId="2E1F65B0" wp14:anchorId="7B44A2C7">
            <wp:extent cx="5619750" cy="1000125"/>
            <wp:effectExtent l="0" t="0" r="0" b="0"/>
            <wp:docPr id="194902589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949025892" name="Picture 1949025892"/>
                    <pic:cNvPicPr/>
                  </pic:nvPicPr>
                  <pic:blipFill>
                    <a:blip xmlns:r="http://schemas.openxmlformats.org/officeDocument/2006/relationships" r:embed="rId43224569">
                      <a:extLst>
                        <a:ext uri="{28A0092B-C50C-407E-A947-70E740481C1C}">
                          <a14:useLocalDpi xmlns:a14="http://schemas.microsoft.com/office/drawing/2010/main"/>
                        </a:ext>
                      </a:extLst>
                    </a:blip>
                    <a:stretch>
                      <a:fillRect/>
                    </a:stretch>
                  </pic:blipFill>
                  <pic:spPr>
                    <a:xfrm>
                      <a:off x="0" y="0"/>
                      <a:ext cx="5619750" cy="1000125"/>
                    </a:xfrm>
                    <a:prstGeom prst="rect">
                      <a:avLst/>
                    </a:prstGeom>
                  </pic:spPr>
                </pic:pic>
              </a:graphicData>
            </a:graphic>
          </wp:inline>
        </w:drawing>
      </w:r>
    </w:p>
    <w:p w:rsidR="126727A4" w:rsidP="2DDDA6C0" w:rsidRDefault="126727A4" w14:paraId="5B4A0537" w14:textId="7101438C">
      <w:pPr>
        <w:pStyle w:val="Normal"/>
        <w:spacing w:before="0" w:beforeAutospacing="off" w:after="0" w:afterAutospacing="off" w:line="257" w:lineRule="auto"/>
        <w:ind w:left="-630" w:right="-720" w:firstLine="630"/>
        <w:jc w:val="both"/>
        <w:rPr>
          <w:sz w:val="16"/>
          <w:szCs w:val="16"/>
        </w:rPr>
      </w:pPr>
      <w:r w:rsidRPr="2DDDA6C0" w:rsidR="10A75FE1">
        <w:rPr>
          <w:rFonts w:ascii="Arial" w:hAnsi="Arial" w:eastAsia="Arial" w:cs="Arial"/>
          <w:b w:val="0"/>
          <w:bCs w:val="0"/>
          <w:i w:val="0"/>
          <w:iCs w:val="0"/>
          <w:caps w:val="0"/>
          <w:smallCaps w:val="0"/>
          <w:color w:val="000000" w:themeColor="text1" w:themeTint="FF" w:themeShade="FF"/>
          <w:sz w:val="16"/>
          <w:szCs w:val="16"/>
          <w:lang w:val="es-ES"/>
        </w:rPr>
        <w:t>Imagen</w:t>
      </w:r>
      <w:r w:rsidRPr="2DDDA6C0" w:rsidR="7153F9B6">
        <w:rPr>
          <w:rFonts w:ascii="Arial" w:hAnsi="Arial" w:eastAsia="Arial" w:cs="Arial"/>
          <w:b w:val="0"/>
          <w:bCs w:val="0"/>
          <w:i w:val="0"/>
          <w:iCs w:val="0"/>
          <w:caps w:val="0"/>
          <w:smallCaps w:val="0"/>
          <w:color w:val="000000" w:themeColor="text1" w:themeTint="FF" w:themeShade="FF"/>
          <w:sz w:val="16"/>
          <w:szCs w:val="16"/>
          <w:lang w:val="es-ES"/>
        </w:rPr>
        <w:t xml:space="preserve"> 2. Resultados de búsqueda </w:t>
      </w:r>
      <w:r w:rsidRPr="2DDDA6C0" w:rsidR="018D09DB">
        <w:rPr>
          <w:rFonts w:ascii="Arial" w:hAnsi="Arial" w:eastAsia="Arial" w:cs="Arial"/>
          <w:b w:val="0"/>
          <w:bCs w:val="0"/>
          <w:i w:val="0"/>
          <w:iCs w:val="0"/>
          <w:caps w:val="0"/>
          <w:smallCaps w:val="0"/>
          <w:color w:val="000000" w:themeColor="text1" w:themeTint="FF" w:themeShade="FF"/>
          <w:sz w:val="16"/>
          <w:szCs w:val="16"/>
          <w:lang w:val="es-ES"/>
        </w:rPr>
        <w:t xml:space="preserve">Comisión </w:t>
      </w:r>
      <w:r w:rsidRPr="2DDDA6C0" w:rsidR="018D09DB">
        <w:rPr>
          <w:rFonts w:ascii="Arial" w:hAnsi="Arial" w:eastAsia="Arial" w:cs="Arial"/>
          <w:b w:val="0"/>
          <w:bCs w:val="0"/>
          <w:i w:val="0"/>
          <w:iCs w:val="0"/>
          <w:caps w:val="0"/>
          <w:smallCaps w:val="0"/>
          <w:color w:val="000000" w:themeColor="text1" w:themeTint="FF" w:themeShade="FF"/>
          <w:sz w:val="16"/>
          <w:szCs w:val="16"/>
          <w:lang w:val="es-ES"/>
        </w:rPr>
        <w:t>Selección</w:t>
      </w:r>
      <w:r w:rsidRPr="2DDDA6C0" w:rsidR="018D09DB">
        <w:rPr>
          <w:rFonts w:ascii="Arial" w:hAnsi="Arial" w:eastAsia="Arial" w:cs="Arial"/>
          <w:b w:val="0"/>
          <w:bCs w:val="0"/>
          <w:i w:val="0"/>
          <w:iCs w:val="0"/>
          <w:caps w:val="0"/>
          <w:smallCaps w:val="0"/>
          <w:color w:val="000000" w:themeColor="text1" w:themeTint="FF" w:themeShade="FF"/>
          <w:sz w:val="16"/>
          <w:szCs w:val="16"/>
          <w:lang w:val="es-ES"/>
        </w:rPr>
        <w:t xml:space="preserve"> BMC</w:t>
      </w:r>
      <w:r w:rsidRPr="2DDDA6C0" w:rsidR="7153F9B6">
        <w:rPr>
          <w:rFonts w:ascii="Arial" w:hAnsi="Arial" w:eastAsia="Arial" w:cs="Arial"/>
          <w:b w:val="0"/>
          <w:bCs w:val="0"/>
          <w:i w:val="0"/>
          <w:iCs w:val="0"/>
          <w:caps w:val="0"/>
          <w:smallCaps w:val="0"/>
          <w:color w:val="000000" w:themeColor="text1" w:themeTint="FF" w:themeShade="FF"/>
          <w:sz w:val="16"/>
          <w:szCs w:val="16"/>
          <w:lang w:val="es-ES"/>
        </w:rPr>
        <w:t xml:space="preserve">. </w:t>
      </w:r>
    </w:p>
    <w:p w:rsidR="126727A4" w:rsidP="2DDDA6C0" w:rsidRDefault="126727A4" w14:paraId="006D1138" w14:textId="44E9AF8F">
      <w:pPr>
        <w:pStyle w:val="Normal"/>
        <w:spacing w:before="0" w:beforeAutospacing="off" w:after="0" w:afterAutospacing="off" w:line="257" w:lineRule="auto"/>
        <w:ind w:left="-630" w:right="-720" w:firstLine="630"/>
        <w:jc w:val="both"/>
        <w:rPr>
          <w:rFonts w:ascii="Arial" w:hAnsi="Arial" w:eastAsia="Arial" w:cs="Arial"/>
          <w:b w:val="0"/>
          <w:bCs w:val="0"/>
          <w:i w:val="0"/>
          <w:iCs w:val="0"/>
          <w:caps w:val="0"/>
          <w:smallCaps w:val="0"/>
          <w:color w:val="000000" w:themeColor="text1" w:themeTint="FF" w:themeShade="FF"/>
          <w:sz w:val="16"/>
          <w:szCs w:val="16"/>
        </w:rPr>
      </w:pPr>
      <w:r w:rsidRPr="2DDDA6C0" w:rsidR="7153F9B6">
        <w:rPr>
          <w:rFonts w:ascii="Arial" w:hAnsi="Arial" w:eastAsia="Arial" w:cs="Arial"/>
          <w:noProof w:val="0"/>
          <w:sz w:val="16"/>
          <w:szCs w:val="16"/>
          <w:lang w:val="es-ES"/>
        </w:rPr>
        <w:t xml:space="preserve">Fuente: </w:t>
      </w:r>
      <w:hyperlink r:id="R43b35d22a165409c">
        <w:r w:rsidRPr="2DDDA6C0" w:rsidR="7153F9B6">
          <w:rPr>
            <w:rStyle w:val="Hipervnculo"/>
            <w:rFonts w:ascii="Times New Roman" w:hAnsi="Times New Roman" w:eastAsia="Times New Roman" w:cs="Times New Roman"/>
            <w:b w:val="0"/>
            <w:bCs w:val="0"/>
            <w:i w:val="0"/>
            <w:iCs w:val="0"/>
            <w:caps w:val="0"/>
            <w:smallCaps w:val="0"/>
            <w:strike w:val="0"/>
            <w:dstrike w:val="0"/>
            <w:noProof w:val="0"/>
            <w:sz w:val="16"/>
            <w:szCs w:val="16"/>
            <w:lang w:val="es-ES"/>
          </w:rPr>
          <w:t>https://www.bolsamercantil.com.co/mercado-de-compras-publicas</w:t>
        </w:r>
      </w:hyperlink>
      <w:r w:rsidRPr="2DDDA6C0" w:rsidR="7153F9B6">
        <w:rPr>
          <w:rFonts w:ascii="Times New Roman" w:hAnsi="Times New Roman" w:eastAsia="Times New Roman" w:cs="Times New Roman"/>
          <w:b w:val="0"/>
          <w:bCs w:val="0"/>
          <w:i w:val="0"/>
          <w:iCs w:val="0"/>
          <w:caps w:val="0"/>
          <w:smallCaps w:val="0"/>
          <w:noProof w:val="0"/>
          <w:color w:val="000000" w:themeColor="text1" w:themeTint="FF" w:themeShade="FF"/>
          <w:sz w:val="16"/>
          <w:szCs w:val="16"/>
          <w:lang w:val="es-ES"/>
        </w:rPr>
        <w:t xml:space="preserve"> </w:t>
      </w:r>
      <w:r w:rsidRPr="2DDDA6C0" w:rsidR="7153F9B6">
        <w:rPr>
          <w:rFonts w:ascii="Arial" w:hAnsi="Arial" w:eastAsia="Arial" w:cs="Arial"/>
          <w:noProof w:val="0"/>
          <w:sz w:val="16"/>
          <w:szCs w:val="16"/>
          <w:lang w:val="es-ES"/>
        </w:rPr>
        <w:t xml:space="preserve"> - </w:t>
      </w:r>
      <w:hyperlink r:id="R145581d8fadc4259">
        <w:r w:rsidRPr="2DDDA6C0" w:rsidR="7153F9B6">
          <w:rPr>
            <w:rStyle w:val="Hipervnculo"/>
            <w:sz w:val="16"/>
            <w:szCs w:val="16"/>
          </w:rPr>
          <w:t>https://www.bolsamercantil.com.co/user/tableros?check_logged_in=</w:t>
        </w:r>
      </w:hyperlink>
      <w:r w:rsidRPr="2DDDA6C0" w:rsidR="7153F9B6">
        <w:rPr>
          <w:sz w:val="16"/>
          <w:szCs w:val="16"/>
        </w:rPr>
        <w:t xml:space="preserve"> </w:t>
      </w:r>
    </w:p>
    <w:p w:rsidR="126727A4" w:rsidP="2DDDA6C0" w:rsidRDefault="126727A4" w14:paraId="10584509" w14:textId="2E45CD07">
      <w:pPr>
        <w:pStyle w:val="Normal"/>
        <w:spacing w:before="0" w:beforeAutospacing="off" w:after="0" w:afterAutospacing="off" w:line="257" w:lineRule="auto"/>
        <w:ind w:left="-630" w:right="-720" w:firstLine="630"/>
        <w:jc w:val="both"/>
        <w:rPr>
          <w:rFonts w:ascii="Arial" w:hAnsi="Arial" w:eastAsia="Arial" w:cs="Arial"/>
          <w:b w:val="0"/>
          <w:bCs w:val="0"/>
          <w:i w:val="0"/>
          <w:iCs w:val="0"/>
          <w:caps w:val="0"/>
          <w:smallCaps w:val="0"/>
          <w:color w:val="000000" w:themeColor="text1" w:themeTint="FF" w:themeShade="FF"/>
          <w:sz w:val="16"/>
          <w:szCs w:val="16"/>
          <w:lang w:val="es-ES"/>
        </w:rPr>
      </w:pPr>
      <w:r w:rsidRPr="2DDDA6C0" w:rsidR="7153F9B6">
        <w:rPr>
          <w:rFonts w:ascii="Arial" w:hAnsi="Arial" w:eastAsia="Arial" w:cs="Arial"/>
          <w:b w:val="0"/>
          <w:bCs w:val="0"/>
          <w:i w:val="0"/>
          <w:iCs w:val="0"/>
          <w:caps w:val="0"/>
          <w:smallCaps w:val="0"/>
          <w:color w:val="000000" w:themeColor="text1" w:themeTint="FF" w:themeShade="FF"/>
          <w:sz w:val="16"/>
          <w:szCs w:val="16"/>
          <w:lang w:val="es-ES"/>
        </w:rPr>
        <w:t xml:space="preserve">Fecha Consulta: </w:t>
      </w:r>
      <w:r w:rsidRPr="2DDDA6C0" w:rsidR="4F474F65">
        <w:rPr>
          <w:rFonts w:ascii="Arial" w:hAnsi="Arial" w:eastAsia="Arial" w:cs="Arial"/>
          <w:b w:val="0"/>
          <w:bCs w:val="0"/>
          <w:i w:val="0"/>
          <w:iCs w:val="0"/>
          <w:caps w:val="0"/>
          <w:smallCaps w:val="0"/>
          <w:color w:val="000000" w:themeColor="text1" w:themeTint="FF" w:themeShade="FF"/>
          <w:sz w:val="16"/>
          <w:szCs w:val="16"/>
          <w:lang w:val="es-ES"/>
        </w:rPr>
        <w:t>20</w:t>
      </w:r>
      <w:r w:rsidRPr="2DDDA6C0" w:rsidR="7153F9B6">
        <w:rPr>
          <w:rFonts w:ascii="Arial" w:hAnsi="Arial" w:eastAsia="Arial" w:cs="Arial"/>
          <w:b w:val="0"/>
          <w:bCs w:val="0"/>
          <w:i w:val="0"/>
          <w:iCs w:val="0"/>
          <w:caps w:val="0"/>
          <w:smallCaps w:val="0"/>
          <w:color w:val="000000" w:themeColor="text1" w:themeTint="FF" w:themeShade="FF"/>
          <w:sz w:val="16"/>
          <w:szCs w:val="16"/>
          <w:lang w:val="es-ES"/>
        </w:rPr>
        <w:t xml:space="preserve"> </w:t>
      </w:r>
      <w:r w:rsidRPr="2DDDA6C0" w:rsidR="7153F9B6">
        <w:rPr>
          <w:rFonts w:ascii="Arial" w:hAnsi="Arial" w:eastAsia="Arial" w:cs="Arial"/>
          <w:b w:val="0"/>
          <w:bCs w:val="0"/>
          <w:i w:val="0"/>
          <w:iCs w:val="0"/>
          <w:caps w:val="0"/>
          <w:smallCaps w:val="0"/>
          <w:color w:val="000000" w:themeColor="text1" w:themeTint="FF" w:themeShade="FF"/>
          <w:sz w:val="16"/>
          <w:szCs w:val="16"/>
          <w:lang w:val="es-ES"/>
        </w:rPr>
        <w:t xml:space="preserve">de </w:t>
      </w:r>
      <w:r w:rsidRPr="2DDDA6C0" w:rsidR="51605D65">
        <w:rPr>
          <w:rFonts w:ascii="Arial" w:hAnsi="Arial" w:eastAsia="Arial" w:cs="Arial"/>
          <w:b w:val="0"/>
          <w:bCs w:val="0"/>
          <w:i w:val="0"/>
          <w:iCs w:val="0"/>
          <w:caps w:val="0"/>
          <w:smallCaps w:val="0"/>
          <w:color w:val="000000" w:themeColor="text1" w:themeTint="FF" w:themeShade="FF"/>
          <w:sz w:val="16"/>
          <w:szCs w:val="16"/>
          <w:lang w:val="es-ES"/>
        </w:rPr>
        <w:t>juni</w:t>
      </w:r>
      <w:r w:rsidRPr="2DDDA6C0" w:rsidR="7153F9B6">
        <w:rPr>
          <w:rFonts w:ascii="Arial" w:hAnsi="Arial" w:eastAsia="Arial" w:cs="Arial"/>
          <w:b w:val="0"/>
          <w:bCs w:val="0"/>
          <w:i w:val="0"/>
          <w:iCs w:val="0"/>
          <w:caps w:val="0"/>
          <w:smallCaps w:val="0"/>
          <w:color w:val="000000" w:themeColor="text1" w:themeTint="FF" w:themeShade="FF"/>
          <w:sz w:val="16"/>
          <w:szCs w:val="16"/>
          <w:lang w:val="es-ES"/>
        </w:rPr>
        <w:t>o de 2026.</w:t>
      </w:r>
    </w:p>
    <w:p w:rsidR="126727A4" w:rsidP="16F79084" w:rsidRDefault="126727A4" w14:paraId="7F02EF3A" w14:textId="30021D34">
      <w:pPr>
        <w:pStyle w:val="Normal"/>
        <w:spacing w:before="240" w:after="240" w:line="257" w:lineRule="auto"/>
        <w:ind w:left="0" w:right="-720"/>
        <w:jc w:val="both"/>
        <w:rPr>
          <w:rFonts w:ascii="Times New Roman" w:hAnsi="Times New Roman" w:eastAsia="Times New Roman" w:cs="Times New Roman"/>
          <w:noProof w:val="0"/>
          <w:sz w:val="24"/>
          <w:szCs w:val="24"/>
          <w:lang w:val="es-CO"/>
        </w:rPr>
      </w:pPr>
      <w:r w:rsidRPr="2DDDA6C0" w:rsidR="7B5FB5A6">
        <w:rPr>
          <w:rFonts w:ascii="Arial" w:hAnsi="Arial" w:eastAsia="Arial" w:cs="Arial"/>
          <w:b w:val="1"/>
          <w:bCs w:val="1"/>
          <w:i w:val="0"/>
          <w:iCs w:val="0"/>
          <w:caps w:val="0"/>
          <w:smallCaps w:val="0"/>
          <w:noProof w:val="0"/>
          <w:color w:val="000000" w:themeColor="text1" w:themeTint="FF" w:themeShade="FF"/>
          <w:sz w:val="22"/>
          <w:szCs w:val="22"/>
          <w:lang w:val="es-ES"/>
        </w:rPr>
        <w:t>Análisis de Comisiones, costos y liquidación de Intermediación.</w:t>
      </w:r>
    </w:p>
    <w:p w:rsidR="126727A4" w:rsidP="16F79084" w:rsidRDefault="126727A4" w14:paraId="6F012C3C" w14:textId="0998B707">
      <w:pPr>
        <w:spacing w:before="240" w:after="240"/>
        <w:ind w:right="-376"/>
        <w:jc w:val="both"/>
        <w:rPr>
          <w:rFonts w:ascii="Times New Roman" w:hAnsi="Times New Roman" w:eastAsia="Times New Roman" w:cs="Times New Roman"/>
          <w:noProof w:val="0"/>
          <w:sz w:val="24"/>
          <w:szCs w:val="24"/>
          <w:lang w:val="es-CO"/>
        </w:rPr>
      </w:pPr>
      <w:r w:rsidRPr="2DDDA6C0" w:rsidR="5732DF3F">
        <w:rPr>
          <w:rFonts w:ascii="Arial" w:hAnsi="Arial" w:eastAsia="Arial" w:cs="Arial"/>
          <w:b w:val="0"/>
          <w:bCs w:val="0"/>
          <w:i w:val="0"/>
          <w:iCs w:val="0"/>
          <w:caps w:val="0"/>
          <w:smallCaps w:val="0"/>
          <w:noProof w:val="0"/>
          <w:color w:val="000000" w:themeColor="text1" w:themeTint="FF" w:themeShade="FF"/>
          <w:sz w:val="22"/>
          <w:szCs w:val="22"/>
          <w:lang w:val="es-ES"/>
        </w:rPr>
        <w:t xml:space="preserve">Comparando las negociaciones realizadas a través de la BMC se evidencia que en su mayoría las compras son para la contratación de Servicios de vigilancia, Programa de alimentación escolar, Servicio por Lote, Alimentos por varios lotes, Servicio de </w:t>
      </w:r>
      <w:r w:rsidRPr="2DDDA6C0" w:rsidR="7AB82396">
        <w:rPr>
          <w:rFonts w:ascii="Arial" w:hAnsi="Arial" w:eastAsia="Arial" w:cs="Arial"/>
          <w:b w:val="0"/>
          <w:bCs w:val="0"/>
          <w:i w:val="0"/>
          <w:iCs w:val="0"/>
          <w:caps w:val="0"/>
          <w:smallCaps w:val="0"/>
          <w:noProof w:val="0"/>
          <w:color w:val="000000" w:themeColor="text1" w:themeTint="FF" w:themeShade="FF"/>
          <w:sz w:val="22"/>
          <w:szCs w:val="22"/>
          <w:lang w:val="es-ES"/>
        </w:rPr>
        <w:t>Vigilancia</w:t>
      </w:r>
      <w:r w:rsidRPr="2DDDA6C0" w:rsidR="5732DF3F">
        <w:rPr>
          <w:rFonts w:ascii="Arial" w:hAnsi="Arial" w:eastAsia="Arial" w:cs="Arial"/>
          <w:b w:val="0"/>
          <w:bCs w:val="0"/>
          <w:i w:val="0"/>
          <w:iCs w:val="0"/>
          <w:caps w:val="0"/>
          <w:smallCaps w:val="0"/>
          <w:noProof w:val="0"/>
          <w:color w:val="000000" w:themeColor="text1" w:themeTint="FF" w:themeShade="FF"/>
          <w:sz w:val="22"/>
          <w:szCs w:val="22"/>
          <w:lang w:val="es-ES"/>
        </w:rPr>
        <w:t xml:space="preserve"> entre otros, no se evidencia una negociación igual o similar a la del objeto contractual, así como a los insumos o reactivos adquirir, como se evidencia en la siguiente imagen</w:t>
      </w:r>
      <w:r w:rsidRPr="2DDDA6C0" w:rsidR="33CD13D2">
        <w:rPr>
          <w:rFonts w:ascii="Arial" w:hAnsi="Arial" w:eastAsia="Arial" w:cs="Arial"/>
          <w:b w:val="0"/>
          <w:bCs w:val="0"/>
          <w:i w:val="0"/>
          <w:iCs w:val="0"/>
          <w:caps w:val="0"/>
          <w:smallCaps w:val="0"/>
          <w:noProof w:val="0"/>
          <w:color w:val="000000" w:themeColor="text1" w:themeTint="FF" w:themeShade="FF"/>
          <w:sz w:val="22"/>
          <w:szCs w:val="22"/>
          <w:lang w:val="es-ES"/>
        </w:rPr>
        <w:t>:</w:t>
      </w:r>
    </w:p>
    <w:p w:rsidR="126727A4" w:rsidP="2DDDA6C0" w:rsidRDefault="126727A4" w14:paraId="0434955E" w14:textId="4EBFAAAE">
      <w:pPr>
        <w:pStyle w:val="Normal"/>
        <w:suppressLineNumbers w:val="0"/>
        <w:spacing w:before="240" w:beforeAutospacing="off" w:after="0" w:afterAutospacing="off" w:line="259" w:lineRule="auto"/>
        <w:ind/>
        <w:rPr>
          <w:rFonts w:ascii="Arial" w:hAnsi="Arial" w:eastAsia="Arial" w:cs="Arial"/>
          <w:b w:val="0"/>
          <w:bCs w:val="0"/>
          <w:i w:val="0"/>
          <w:iCs w:val="0"/>
          <w:caps w:val="0"/>
          <w:smallCaps w:val="0"/>
          <w:color w:val="000000" w:themeColor="text1" w:themeTint="FF" w:themeShade="FF"/>
          <w:sz w:val="16"/>
          <w:szCs w:val="16"/>
        </w:rPr>
      </w:pPr>
      <w:r w:rsidR="24E78F44">
        <w:drawing>
          <wp:inline wp14:editId="43CB8537" wp14:anchorId="3DA885B0">
            <wp:extent cx="5619750" cy="2486025"/>
            <wp:effectExtent l="0" t="0" r="0" b="0"/>
            <wp:docPr id="191668227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916682278" name="Picture 1916682278"/>
                    <pic:cNvPicPr/>
                  </pic:nvPicPr>
                  <pic:blipFill>
                    <a:blip xmlns:r="http://schemas.openxmlformats.org/officeDocument/2006/relationships" r:embed="rId47129325">
                      <a:extLst>
                        <a:ext uri="{28A0092B-C50C-407E-A947-70E740481C1C}">
                          <a14:useLocalDpi xmlns:a14="http://schemas.microsoft.com/office/drawing/2010/main"/>
                        </a:ext>
                      </a:extLst>
                    </a:blip>
                    <a:stretch>
                      <a:fillRect/>
                    </a:stretch>
                  </pic:blipFill>
                  <pic:spPr>
                    <a:xfrm>
                      <a:off x="0" y="0"/>
                      <a:ext cx="5619750" cy="2486025"/>
                    </a:xfrm>
                    <a:prstGeom prst="rect">
                      <a:avLst/>
                    </a:prstGeom>
                  </pic:spPr>
                </pic:pic>
              </a:graphicData>
            </a:graphic>
          </wp:inline>
        </w:drawing>
      </w:r>
      <w:r w:rsidRPr="2DDDA6C0" w:rsidR="5E309479">
        <w:rPr>
          <w:rFonts w:ascii="Arial" w:hAnsi="Arial" w:eastAsia="Arial" w:cs="Arial"/>
          <w:b w:val="0"/>
          <w:bCs w:val="0"/>
          <w:i w:val="0"/>
          <w:iCs w:val="0"/>
          <w:caps w:val="0"/>
          <w:smallCaps w:val="0"/>
          <w:color w:val="000000" w:themeColor="text1" w:themeTint="FF" w:themeShade="FF"/>
          <w:sz w:val="16"/>
          <w:szCs w:val="16"/>
          <w:lang w:val="es-ES" w:eastAsia="es-CO" w:bidi="ar-SA"/>
        </w:rPr>
        <w:t>Imagen 3. Resultados de BMC Valor de Negocio por Subyacente Adquirido</w:t>
      </w:r>
      <w:r w:rsidRPr="2DDDA6C0" w:rsidR="20D0AA21">
        <w:rPr>
          <w:rFonts w:ascii="Arial" w:hAnsi="Arial" w:eastAsia="Arial" w:cs="Arial"/>
          <w:b w:val="0"/>
          <w:bCs w:val="0"/>
          <w:i w:val="0"/>
          <w:iCs w:val="0"/>
          <w:caps w:val="0"/>
          <w:smallCaps w:val="0"/>
          <w:color w:val="000000" w:themeColor="text1" w:themeTint="FF" w:themeShade="FF"/>
          <w:sz w:val="16"/>
          <w:szCs w:val="16"/>
          <w:lang w:val="es-ES" w:eastAsia="es-CO" w:bidi="ar-SA"/>
        </w:rPr>
        <w:t xml:space="preserve"> </w:t>
      </w:r>
    </w:p>
    <w:p w:rsidR="126727A4" w:rsidP="16F79084" w:rsidRDefault="126727A4" w14:paraId="6DC980C2" w14:textId="1882698C">
      <w:pPr>
        <w:pStyle w:val="Normal"/>
        <w:spacing w:before="0" w:beforeAutospacing="off" w:after="0" w:afterAutospacing="off" w:line="257" w:lineRule="auto"/>
        <w:ind w:left="-630" w:right="-720" w:firstLine="630"/>
        <w:jc w:val="both"/>
        <w:rPr>
          <w:sz w:val="16"/>
          <w:szCs w:val="16"/>
        </w:rPr>
      </w:pPr>
      <w:r w:rsidRPr="16F79084" w:rsidR="20D0AA21">
        <w:rPr>
          <w:rFonts w:ascii="Arial" w:hAnsi="Arial" w:eastAsia="Arial" w:cs="Arial"/>
          <w:noProof w:val="0"/>
          <w:sz w:val="16"/>
          <w:szCs w:val="16"/>
          <w:lang w:val="es-ES"/>
        </w:rPr>
        <w:t>fuente</w:t>
      </w:r>
      <w:r w:rsidRPr="16F79084" w:rsidR="20D0AA21">
        <w:rPr>
          <w:rFonts w:ascii="Arial" w:hAnsi="Arial" w:eastAsia="Arial" w:cs="Arial"/>
          <w:noProof w:val="0"/>
          <w:sz w:val="16"/>
          <w:szCs w:val="16"/>
          <w:lang w:val="es-ES"/>
        </w:rPr>
        <w:t xml:space="preserve">: </w:t>
      </w:r>
      <w:hyperlink r:id="R8d493155b98e4e01">
        <w:r w:rsidRPr="16F79084" w:rsidR="20D0AA21">
          <w:rPr>
            <w:rStyle w:val="Hipervnculo"/>
            <w:rFonts w:ascii="Times New Roman" w:hAnsi="Times New Roman" w:eastAsia="Times New Roman" w:cs="Times New Roman"/>
            <w:b w:val="0"/>
            <w:bCs w:val="0"/>
            <w:i w:val="0"/>
            <w:iCs w:val="0"/>
            <w:caps w:val="0"/>
            <w:smallCaps w:val="0"/>
            <w:strike w:val="0"/>
            <w:dstrike w:val="0"/>
            <w:noProof w:val="0"/>
            <w:sz w:val="16"/>
            <w:szCs w:val="16"/>
            <w:lang w:val="es-ES"/>
          </w:rPr>
          <w:t>https://www.bolsamercantil.com.co/mercado-de-compras-publicas</w:t>
        </w:r>
      </w:hyperlink>
      <w:r w:rsidRPr="16F79084" w:rsidR="20D0AA21">
        <w:rPr>
          <w:rFonts w:ascii="Times New Roman" w:hAnsi="Times New Roman" w:eastAsia="Times New Roman" w:cs="Times New Roman"/>
          <w:b w:val="0"/>
          <w:bCs w:val="0"/>
          <w:i w:val="0"/>
          <w:iCs w:val="0"/>
          <w:caps w:val="0"/>
          <w:smallCaps w:val="0"/>
          <w:noProof w:val="0"/>
          <w:color w:val="000000" w:themeColor="text1" w:themeTint="FF" w:themeShade="FF"/>
          <w:sz w:val="16"/>
          <w:szCs w:val="16"/>
          <w:lang w:val="es-ES"/>
        </w:rPr>
        <w:t xml:space="preserve"> </w:t>
      </w:r>
    </w:p>
    <w:p w:rsidR="126727A4" w:rsidP="2DDDA6C0" w:rsidRDefault="126727A4" w14:paraId="107D5998" w14:textId="1512423F">
      <w:pPr>
        <w:pStyle w:val="Normal"/>
        <w:spacing w:before="0" w:beforeAutospacing="off" w:after="0" w:afterAutospacing="off" w:line="257" w:lineRule="auto"/>
        <w:ind w:left="-630" w:right="-720" w:firstLine="630"/>
        <w:jc w:val="both"/>
        <w:rPr>
          <w:rFonts w:ascii="Arial" w:hAnsi="Arial" w:eastAsia="Arial" w:cs="Arial"/>
          <w:b w:val="0"/>
          <w:bCs w:val="0"/>
          <w:i w:val="0"/>
          <w:iCs w:val="0"/>
          <w:caps w:val="0"/>
          <w:smallCaps w:val="0"/>
          <w:color w:val="000000" w:themeColor="text1" w:themeTint="FF" w:themeShade="FF"/>
          <w:sz w:val="16"/>
          <w:szCs w:val="16"/>
        </w:rPr>
      </w:pPr>
      <w:r w:rsidRPr="2DDDA6C0" w:rsidR="20D0AA21">
        <w:rPr>
          <w:rFonts w:ascii="Arial" w:hAnsi="Arial" w:eastAsia="Arial" w:cs="Arial"/>
          <w:noProof w:val="0"/>
          <w:sz w:val="16"/>
          <w:szCs w:val="16"/>
          <w:lang w:val="es-ES"/>
        </w:rPr>
        <w:t xml:space="preserve"> - </w:t>
      </w:r>
      <w:hyperlink r:id="R7f5390128aed49bd">
        <w:r w:rsidRPr="2DDDA6C0" w:rsidR="20D0AA21">
          <w:rPr>
            <w:rStyle w:val="Hipervnculo"/>
            <w:sz w:val="16"/>
            <w:szCs w:val="16"/>
          </w:rPr>
          <w:t>https://www.bolsamercantil.com.co/user/tableros?check_logged_in=</w:t>
        </w:r>
      </w:hyperlink>
      <w:r w:rsidRPr="2DDDA6C0" w:rsidR="20D0AA21">
        <w:rPr>
          <w:sz w:val="16"/>
          <w:szCs w:val="16"/>
        </w:rPr>
        <w:t xml:space="preserve"> </w:t>
      </w:r>
      <w:r w:rsidRPr="2DDDA6C0" w:rsidR="20D0AA21">
        <w:rPr>
          <w:rFonts w:ascii="Arial" w:hAnsi="Arial" w:eastAsia="Arial" w:cs="Arial"/>
          <w:b w:val="0"/>
          <w:bCs w:val="0"/>
          <w:i w:val="0"/>
          <w:iCs w:val="0"/>
          <w:caps w:val="0"/>
          <w:smallCaps w:val="0"/>
          <w:color w:val="000000" w:themeColor="text1" w:themeTint="FF" w:themeShade="FF"/>
          <w:sz w:val="16"/>
          <w:szCs w:val="16"/>
          <w:lang w:val="es-ES"/>
        </w:rPr>
        <w:t xml:space="preserve">Fecha Consulta: </w:t>
      </w:r>
      <w:r w:rsidRPr="2DDDA6C0" w:rsidR="6B7F5051">
        <w:rPr>
          <w:rFonts w:ascii="Arial" w:hAnsi="Arial" w:eastAsia="Arial" w:cs="Arial"/>
          <w:b w:val="0"/>
          <w:bCs w:val="0"/>
          <w:i w:val="0"/>
          <w:iCs w:val="0"/>
          <w:caps w:val="0"/>
          <w:smallCaps w:val="0"/>
          <w:color w:val="000000" w:themeColor="text1" w:themeTint="FF" w:themeShade="FF"/>
          <w:sz w:val="16"/>
          <w:szCs w:val="16"/>
          <w:lang w:val="es-ES"/>
        </w:rPr>
        <w:t>1</w:t>
      </w:r>
      <w:r w:rsidRPr="2DDDA6C0" w:rsidR="20D0AA21">
        <w:rPr>
          <w:rFonts w:ascii="Arial" w:hAnsi="Arial" w:eastAsia="Arial" w:cs="Arial"/>
          <w:b w:val="0"/>
          <w:bCs w:val="0"/>
          <w:i w:val="0"/>
          <w:iCs w:val="0"/>
          <w:caps w:val="0"/>
          <w:smallCaps w:val="0"/>
          <w:color w:val="000000" w:themeColor="text1" w:themeTint="FF" w:themeShade="FF"/>
          <w:sz w:val="16"/>
          <w:szCs w:val="16"/>
          <w:lang w:val="es-ES"/>
        </w:rPr>
        <w:t xml:space="preserve">9 de </w:t>
      </w:r>
      <w:r w:rsidRPr="2DDDA6C0" w:rsidR="355CE933">
        <w:rPr>
          <w:rFonts w:ascii="Arial" w:hAnsi="Arial" w:eastAsia="Arial" w:cs="Arial"/>
          <w:b w:val="0"/>
          <w:bCs w:val="0"/>
          <w:i w:val="0"/>
          <w:iCs w:val="0"/>
          <w:caps w:val="0"/>
          <w:smallCaps w:val="0"/>
          <w:color w:val="000000" w:themeColor="text1" w:themeTint="FF" w:themeShade="FF"/>
          <w:sz w:val="16"/>
          <w:szCs w:val="16"/>
          <w:lang w:val="es-ES"/>
        </w:rPr>
        <w:t>juni</w:t>
      </w:r>
      <w:r w:rsidRPr="2DDDA6C0" w:rsidR="20D0AA21">
        <w:rPr>
          <w:rFonts w:ascii="Arial" w:hAnsi="Arial" w:eastAsia="Arial" w:cs="Arial"/>
          <w:b w:val="0"/>
          <w:bCs w:val="0"/>
          <w:i w:val="0"/>
          <w:iCs w:val="0"/>
          <w:caps w:val="0"/>
          <w:smallCaps w:val="0"/>
          <w:color w:val="000000" w:themeColor="text1" w:themeTint="FF" w:themeShade="FF"/>
          <w:sz w:val="16"/>
          <w:szCs w:val="16"/>
          <w:lang w:val="es-ES"/>
        </w:rPr>
        <w:t>o de 2026.</w:t>
      </w:r>
    </w:p>
    <w:p w:rsidR="126727A4" w:rsidP="16F79084" w:rsidRDefault="126727A4" w14:paraId="4D6FFC39" w14:textId="50976FCC">
      <w:pPr>
        <w:pStyle w:val="Prrafodelista"/>
        <w:spacing w:before="240" w:after="240" w:line="288" w:lineRule="auto"/>
        <w:ind w:left="0" w:hanging="153"/>
        <w:jc w:val="both"/>
        <w:rPr>
          <w:rFonts w:ascii="Arial" w:hAnsi="Arial" w:eastAsia="Arial" w:cs="Arial"/>
          <w:b w:val="1"/>
          <w:bCs w:val="1"/>
          <w:i w:val="0"/>
          <w:iCs w:val="0"/>
          <w:caps w:val="0"/>
          <w:smallCaps w:val="0"/>
          <w:noProof w:val="0"/>
          <w:color w:val="000000" w:themeColor="text1" w:themeTint="FF" w:themeShade="FF"/>
          <w:sz w:val="22"/>
          <w:szCs w:val="22"/>
          <w:lang w:val="es-ES"/>
        </w:rPr>
      </w:pPr>
      <w:r w:rsidRPr="16F79084" w:rsidR="4589E2EB">
        <w:rPr>
          <w:rFonts w:ascii="Arial" w:hAnsi="Arial" w:eastAsia="Arial" w:cs="Arial"/>
          <w:b w:val="1"/>
          <w:bCs w:val="1"/>
          <w:i w:val="0"/>
          <w:iCs w:val="0"/>
          <w:caps w:val="0"/>
          <w:smallCaps w:val="0"/>
          <w:noProof w:val="0"/>
          <w:color w:val="000000" w:themeColor="text1" w:themeTint="FF" w:themeShade="FF"/>
          <w:sz w:val="22"/>
          <w:szCs w:val="22"/>
          <w:lang w:val="es-ES"/>
        </w:rPr>
        <w:t xml:space="preserve">  </w:t>
      </w:r>
      <w:r w:rsidRPr="16F79084" w:rsidR="7C205CBE">
        <w:rPr>
          <w:rFonts w:ascii="Arial" w:hAnsi="Arial" w:eastAsia="Arial" w:cs="Arial"/>
          <w:b w:val="1"/>
          <w:bCs w:val="1"/>
          <w:i w:val="0"/>
          <w:iCs w:val="0"/>
          <w:caps w:val="0"/>
          <w:smallCaps w:val="0"/>
          <w:noProof w:val="0"/>
          <w:color w:val="000000" w:themeColor="text1" w:themeTint="FF" w:themeShade="FF"/>
          <w:sz w:val="22"/>
          <w:szCs w:val="22"/>
          <w:lang w:val="es-ES"/>
        </w:rPr>
        <w:t>Análisis de referencia de tarifas y condiciones del mercado – Bolsa Mercantil de Colombia (BMC)</w:t>
      </w:r>
    </w:p>
    <w:p w:rsidR="126727A4" w:rsidP="16F79084" w:rsidRDefault="126727A4" w14:paraId="3C632EFD" w14:textId="0784C9CC">
      <w:pPr>
        <w:spacing w:before="240" w:after="240"/>
        <w:ind w:right="-376"/>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DDDA6C0" w:rsidR="7C205CBE">
        <w:rPr>
          <w:rFonts w:ascii="Arial" w:hAnsi="Arial" w:eastAsia="Arial" w:cs="Arial"/>
          <w:b w:val="0"/>
          <w:bCs w:val="0"/>
          <w:i w:val="0"/>
          <w:iCs w:val="0"/>
          <w:caps w:val="0"/>
          <w:smallCaps w:val="0"/>
          <w:noProof w:val="0"/>
          <w:color w:val="000000" w:themeColor="text1" w:themeTint="FF" w:themeShade="FF"/>
          <w:sz w:val="22"/>
          <w:szCs w:val="22"/>
          <w:lang w:val="es-ES"/>
        </w:rPr>
        <w:t xml:space="preserve">Con el fin de sustentar las tarifas empleadas en la simulación financiera, se realizó la consulta y verificación de información en fuentes oficiales de la Bolsa Mercantil de Colombia (BMC), particularmente en los espacios de consulta de operaciones del Mercado de Compras Públicas, donde se registran procesos adelantados por entidades estatales bajo este </w:t>
      </w:r>
      <w:r w:rsidRPr="2DDDA6C0" w:rsidR="7C205CBE">
        <w:rPr>
          <w:rFonts w:ascii="Arial" w:hAnsi="Arial" w:eastAsia="Arial" w:cs="Arial"/>
          <w:b w:val="0"/>
          <w:bCs w:val="0"/>
          <w:i w:val="0"/>
          <w:iCs w:val="0"/>
          <w:caps w:val="0"/>
          <w:smallCaps w:val="0"/>
          <w:noProof w:val="0"/>
          <w:color w:val="000000" w:themeColor="text1" w:themeTint="FF" w:themeShade="FF"/>
          <w:sz w:val="22"/>
          <w:szCs w:val="22"/>
          <w:lang w:val="es-ES"/>
        </w:rPr>
        <w:t>mecanismo.</w:t>
      </w:r>
      <w:r w:rsidRPr="2DDDA6C0" w:rsidR="7C5ABF15">
        <w:rPr>
          <w:rFonts w:ascii="Arial" w:hAnsi="Arial" w:eastAsia="Arial" w:cs="Arial"/>
          <w:b w:val="0"/>
          <w:bCs w:val="0"/>
          <w:i w:val="0"/>
          <w:iCs w:val="0"/>
          <w:caps w:val="0"/>
          <w:smallCaps w:val="0"/>
          <w:noProof w:val="0"/>
          <w:color w:val="000000" w:themeColor="text1" w:themeTint="FF" w:themeShade="FF"/>
          <w:sz w:val="22"/>
          <w:szCs w:val="22"/>
          <w:lang w:val="es-ES"/>
        </w:rPr>
        <w:t xml:space="preserve"> </w:t>
      </w:r>
      <w:r w:rsidRPr="2DDDA6C0" w:rsidR="7C205CBE">
        <w:rPr>
          <w:rFonts w:ascii="Arial" w:hAnsi="Arial" w:eastAsia="Arial" w:cs="Arial"/>
          <w:b w:val="0"/>
          <w:bCs w:val="0"/>
          <w:i w:val="0"/>
          <w:iCs w:val="0"/>
          <w:caps w:val="0"/>
          <w:smallCaps w:val="0"/>
          <w:noProof w:val="0"/>
          <w:color w:val="000000" w:themeColor="text1" w:themeTint="FF" w:themeShade="FF"/>
          <w:sz w:val="22"/>
          <w:szCs w:val="22"/>
          <w:lang w:val="es-ES"/>
        </w:rPr>
        <w:t>De</w:t>
      </w:r>
      <w:r w:rsidRPr="2DDDA6C0" w:rsidR="7C205CBE">
        <w:rPr>
          <w:rFonts w:ascii="Arial" w:hAnsi="Arial" w:eastAsia="Arial" w:cs="Arial"/>
          <w:b w:val="0"/>
          <w:bCs w:val="0"/>
          <w:i w:val="0"/>
          <w:iCs w:val="0"/>
          <w:caps w:val="0"/>
          <w:smallCaps w:val="0"/>
          <w:noProof w:val="0"/>
          <w:color w:val="000000" w:themeColor="text1" w:themeTint="FF" w:themeShade="FF"/>
          <w:sz w:val="22"/>
          <w:szCs w:val="22"/>
          <w:lang w:val="es-ES"/>
        </w:rPr>
        <w:t xml:space="preserve"> acuerdo con la información consultada, así como con la orientación brindada por la BMC, las operaciones realizadas en este mercado corresponden a un escenario bursátil de negociación tipo “mercado ciego”, en el cual las condiciones específicas de ejecución, tales como tiempos de entrega y condiciones logísticas, no son definidas de manera definitiva en la etapa inicial del proceso, sino que se ajustan posteriormente con base en las observaciones y propuestas presentadas por las sociedades comisionistas de bolsa (SCB) y los actores interesados.</w:t>
      </w:r>
    </w:p>
    <w:p w:rsidR="126727A4" w:rsidP="16F79084" w:rsidRDefault="126727A4" w14:paraId="1E5BAFD4" w14:textId="4A473A50">
      <w:pPr>
        <w:spacing w:before="240" w:after="240"/>
        <w:ind w:right="-376"/>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DDDA6C0" w:rsidR="7C205CBE">
        <w:rPr>
          <w:rFonts w:ascii="Arial" w:hAnsi="Arial" w:eastAsia="Arial" w:cs="Arial"/>
          <w:b w:val="0"/>
          <w:bCs w:val="0"/>
          <w:i w:val="0"/>
          <w:iCs w:val="0"/>
          <w:caps w:val="0"/>
          <w:smallCaps w:val="0"/>
          <w:noProof w:val="0"/>
          <w:color w:val="000000" w:themeColor="text1" w:themeTint="FF" w:themeShade="FF"/>
          <w:sz w:val="22"/>
          <w:szCs w:val="22"/>
          <w:lang w:val="es-ES"/>
        </w:rPr>
        <w:t xml:space="preserve">En este sentido, el plazo de ejecución inicialmente establecido en los estudios previos tiene un carácter referencial y puede ser objeto de ajustes durante el desarrollo de la negociación, conforme a la disponibilidad del mercado y las condiciones de oferta. Así mismo, se evidenció que en diversos procesos publicados se han presentado modificaciones y prórrogas en los tiempos de entrega, para lo cual se deberá contemplar un valor adicional al presupuesto inicial y a los valores de comisión esto es consistente con la dinámica propia del mercado bursátil. </w:t>
      </w:r>
    </w:p>
    <w:p w:rsidR="126727A4" w:rsidP="16F79084" w:rsidRDefault="126727A4" w14:paraId="496F44E1" w14:textId="6DB81A5E">
      <w:pPr>
        <w:spacing w:before="240" w:after="240"/>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16F79084" w:rsidR="56D25C9C">
        <w:rPr>
          <w:rFonts w:ascii="Arial" w:hAnsi="Arial" w:eastAsia="Arial" w:cs="Arial"/>
          <w:b w:val="0"/>
          <w:bCs w:val="0"/>
          <w:i w:val="0"/>
          <w:iCs w:val="0"/>
          <w:caps w:val="0"/>
          <w:smallCaps w:val="0"/>
          <w:noProof w:val="0"/>
          <w:color w:val="000000" w:themeColor="text1" w:themeTint="FF" w:themeShade="FF"/>
          <w:sz w:val="22"/>
          <w:szCs w:val="22"/>
          <w:lang w:val="es-ES"/>
        </w:rPr>
        <w:t>En la consulta de procesos similares en relación con las tarifas aplicables, se identificó que los costos asociados a las operaciones en la BMC, tales como el registro en bolsa (0,30%), el servicio de compensación y liquidación (0,21%) y la comisión de la sociedad comisionista, se encuentran establecidos en el reglamento del mercado y en documentos técnicos suministrados por la propia Bolsa, los cuales contienen valores referenciales aplicables a las operaciones del Mercado de Compras Públicas.</w:t>
      </w:r>
    </w:p>
    <w:p w:rsidR="126727A4" w:rsidP="16F79084" w:rsidRDefault="126727A4" w14:paraId="68693CDB" w14:textId="46FA5058">
      <w:pPr>
        <w:spacing w:before="240" w:after="240"/>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16F79084" w:rsidR="56D25C9C">
        <w:rPr>
          <w:rFonts w:ascii="Arial" w:hAnsi="Arial" w:eastAsia="Arial" w:cs="Arial"/>
          <w:b w:val="0"/>
          <w:bCs w:val="0"/>
          <w:i w:val="0"/>
          <w:iCs w:val="0"/>
          <w:caps w:val="0"/>
          <w:smallCaps w:val="0"/>
          <w:noProof w:val="0"/>
          <w:color w:val="000000" w:themeColor="text1" w:themeTint="FF" w:themeShade="FF"/>
          <w:sz w:val="22"/>
          <w:szCs w:val="22"/>
          <w:lang w:val="es-ES"/>
        </w:rPr>
        <w:t>Adicionalmente, mediante la revisión de procesos similares publicados en la plataforma de transparencia de la BMC, se evidenció que las tarifas utilizadas en la presente simulación corresponden a rangos efectivamente aplicados en operaciones reales, lo que permite validar su pertinencia y razonabilidad dentro del análisis financiero del proceso.</w:t>
      </w:r>
    </w:p>
    <w:p w:rsidR="126727A4" w:rsidP="230FF58E" w:rsidRDefault="126727A4" w14:paraId="18F9BB9E" w14:textId="5CFBCEB9">
      <w:pPr>
        <w:pStyle w:val="Normal"/>
        <w:spacing w:before="240" w:after="240"/>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30FF58E" w:rsidR="1BDAA07E">
        <w:rPr>
          <w:rFonts w:ascii="Arial" w:hAnsi="Arial" w:eastAsia="Arial" w:cs="Arial"/>
          <w:b w:val="0"/>
          <w:bCs w:val="0"/>
          <w:i w:val="0"/>
          <w:iCs w:val="0"/>
          <w:caps w:val="0"/>
          <w:smallCaps w:val="0"/>
          <w:noProof w:val="0"/>
          <w:color w:val="000000" w:themeColor="text1" w:themeTint="FF" w:themeShade="FF"/>
          <w:sz w:val="22"/>
          <w:szCs w:val="22"/>
          <w:lang w:val="es-ES"/>
        </w:rPr>
        <w:t>En particular, el porcentaje del 0,30% correspondiente al registro en bolsa fue seleccionado como valor de referencia, teniendo en cuenta su recurrencia en procesos comparables y su consistencia con las tarifas establecidas en el reglamento del mercado bursátil. Como soporte de lo anterior, se tomó como referencia</w:t>
      </w:r>
      <w:r w:rsidRPr="230FF58E" w:rsidR="4CA054CC">
        <w:rPr>
          <w:rFonts w:ascii="Arial" w:hAnsi="Arial" w:eastAsia="Arial" w:cs="Arial"/>
          <w:b w:val="0"/>
          <w:bCs w:val="0"/>
          <w:i w:val="0"/>
          <w:iCs w:val="0"/>
          <w:caps w:val="0"/>
          <w:smallCaps w:val="0"/>
          <w:noProof w:val="0"/>
          <w:color w:val="000000" w:themeColor="text1" w:themeTint="FF" w:themeShade="FF"/>
          <w:sz w:val="22"/>
          <w:szCs w:val="22"/>
          <w:lang w:val="es-ES"/>
        </w:rPr>
        <w:t xml:space="preserve"> para calcular el valor de la comisión el promedio de los tres procesos cuyo valor se asemeja al presente proceso, </w:t>
      </w:r>
      <w:r w:rsidRPr="230FF58E" w:rsidR="1BDAA07E">
        <w:rPr>
          <w:rFonts w:ascii="Arial" w:hAnsi="Arial" w:eastAsia="Arial" w:cs="Arial"/>
          <w:b w:val="0"/>
          <w:bCs w:val="0"/>
          <w:i w:val="0"/>
          <w:iCs w:val="0"/>
          <w:caps w:val="0"/>
          <w:smallCaps w:val="0"/>
          <w:noProof w:val="0"/>
          <w:color w:val="000000" w:themeColor="text1" w:themeTint="FF" w:themeShade="FF"/>
          <w:sz w:val="22"/>
          <w:szCs w:val="22"/>
          <w:lang w:val="es-ES"/>
        </w:rPr>
        <w:t>de conformidad con el procedimiento establecido en el Reglamento de Funcionamiento y operación de la Bolsa para el Mercado de Compras Públicas.</w:t>
      </w:r>
      <w:r w:rsidRPr="230FF58E" w:rsidR="1BDAA07E">
        <w:rPr>
          <w:rFonts w:ascii="Arial" w:hAnsi="Arial" w:eastAsia="Arial" w:cs="Arial"/>
          <w:b w:val="0"/>
          <w:bCs w:val="0"/>
          <w:i w:val="0"/>
          <w:iCs w:val="0"/>
          <w:caps w:val="0"/>
          <w:smallCaps w:val="0"/>
          <w:noProof w:val="0"/>
          <w:color w:val="000000" w:themeColor="text1" w:themeTint="FF" w:themeShade="FF"/>
          <w:sz w:val="22"/>
          <w:szCs w:val="22"/>
          <w:lang w:val="es-ES"/>
        </w:rPr>
        <w:t>, en el cual se evidencia la aplicación de costos asociados al uso del mecanismo bursátil, incluyendo tarifas en rangos similares a los utilizados en la presente simulación.</w:t>
      </w:r>
    </w:p>
    <w:p w:rsidR="126727A4" w:rsidP="16F79084" w:rsidRDefault="126727A4" w14:paraId="15401CDF" w14:textId="359F04ED">
      <w:pPr>
        <w:spacing w:before="240" w:after="240"/>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30FF58E" w:rsidR="1BDAA07E">
        <w:rPr>
          <w:rFonts w:ascii="Arial" w:hAnsi="Arial" w:eastAsia="Arial" w:cs="Arial"/>
          <w:b w:val="0"/>
          <w:bCs w:val="0"/>
          <w:i w:val="0"/>
          <w:iCs w:val="0"/>
          <w:caps w:val="0"/>
          <w:smallCaps w:val="0"/>
          <w:noProof w:val="0"/>
          <w:color w:val="000000" w:themeColor="text1" w:themeTint="FF" w:themeShade="FF"/>
          <w:sz w:val="22"/>
          <w:szCs w:val="22"/>
          <w:lang w:val="es-ES"/>
        </w:rPr>
        <w:t>Lo anterior permite estimar de manera razonable y técnicamente sustentada los costos asociados a la utilización de este mecanismo de adquisición, con base en información real de operaciones efectuadas en el mercado.</w:t>
      </w:r>
    </w:p>
    <w:tbl>
      <w:tblPr>
        <w:tblStyle w:val="Tablanormal"/>
        <w:bidiVisual w:val="0"/>
        <w:tblW w:w="0" w:type="auto"/>
        <w:jc w:val="center"/>
        <w:tblBorders>
          <w:top w:val="single" w:color="000000" w:themeColor="text1" w:sz="12"/>
          <w:left w:val="single" w:color="000000" w:themeColor="text1" w:sz="12"/>
          <w:bottom w:val="single" w:color="000000" w:themeColor="text1" w:sz="12"/>
          <w:right w:val="single" w:color="000000" w:themeColor="text1" w:sz="12"/>
          <w:insideH w:val="single" w:color="000000" w:themeColor="text1" w:sz="12"/>
          <w:insideV w:val="single" w:color="000000" w:themeColor="text1" w:sz="12"/>
        </w:tblBorders>
        <w:tblLook w:val="04A0" w:firstRow="1" w:lastRow="0" w:firstColumn="1" w:lastColumn="0" w:noHBand="0" w:noVBand="1"/>
      </w:tblPr>
      <w:tblGrid>
        <w:gridCol w:w="5715"/>
        <w:gridCol w:w="1665"/>
      </w:tblGrid>
      <w:tr w:rsidR="230FF58E" w:rsidTr="019505A3" w14:paraId="7793F12A">
        <w:trPr>
          <w:trHeight w:val="735"/>
        </w:trPr>
        <w:tc>
          <w:tcPr>
            <w:tcW w:w="7380" w:type="dxa"/>
            <w:gridSpan w:val="2"/>
            <w:shd w:val="clear" w:color="auto" w:fill="E7E6E6" w:themeFill="background2"/>
            <w:tcMar>
              <w:left w:w="60" w:type="dxa"/>
              <w:right w:w="60" w:type="dxa"/>
            </w:tcMar>
            <w:vAlign w:val="center"/>
          </w:tcPr>
          <w:p w:rsidR="230FF58E" w:rsidP="230FF58E" w:rsidRDefault="230FF58E" w14:paraId="4D2DC85E" w14:textId="6226AB93">
            <w:pPr>
              <w:jc w:val="center"/>
              <w:rPr>
                <w:rFonts w:ascii="Calibri" w:hAnsi="Calibri" w:eastAsia="Calibri" w:cs="Calibri"/>
                <w:b w:val="0"/>
                <w:bCs w:val="0"/>
                <w:i w:val="0"/>
                <w:iCs w:val="0"/>
                <w:caps w:val="0"/>
                <w:smallCaps w:val="0"/>
                <w:color w:val="000000" w:themeColor="text1" w:themeTint="FF" w:themeShade="FF"/>
                <w:sz w:val="22"/>
                <w:szCs w:val="22"/>
              </w:rPr>
            </w:pPr>
            <w:r w:rsidRPr="230FF58E" w:rsidR="230FF58E">
              <w:rPr>
                <w:rFonts w:ascii="Calibri" w:hAnsi="Calibri" w:eastAsia="Calibri" w:cs="Calibri"/>
                <w:b w:val="1"/>
                <w:bCs w:val="1"/>
                <w:i w:val="0"/>
                <w:iCs w:val="0"/>
                <w:caps w:val="0"/>
                <w:smallCaps w:val="0"/>
                <w:color w:val="000000" w:themeColor="text1" w:themeTint="FF" w:themeShade="FF"/>
                <w:sz w:val="22"/>
                <w:szCs w:val="22"/>
                <w:lang w:val="es-CO"/>
              </w:rPr>
              <w:t>DESCRIPCIÓN COSTOS DE NEGOCIACIÓN POR PROCESO DESARROLLADO EN LA BMC</w:t>
            </w:r>
          </w:p>
        </w:tc>
      </w:tr>
      <w:tr w:rsidR="230FF58E" w:rsidTr="019505A3" w14:paraId="7E9B48D5">
        <w:trPr>
          <w:trHeight w:val="315"/>
        </w:trPr>
        <w:tc>
          <w:tcPr>
            <w:tcW w:w="5715" w:type="dxa"/>
            <w:shd w:val="clear" w:color="auto" w:fill="E7E6E6" w:themeFill="background2"/>
            <w:tcMar>
              <w:left w:w="60" w:type="dxa"/>
              <w:right w:w="60" w:type="dxa"/>
            </w:tcMar>
            <w:vAlign w:val="bottom"/>
          </w:tcPr>
          <w:p w:rsidR="230FF58E" w:rsidP="230FF58E" w:rsidRDefault="230FF58E" w14:paraId="385CC710" w14:textId="046EF7E7">
            <w:pPr>
              <w:jc w:val="center"/>
              <w:rPr>
                <w:rFonts w:ascii="Calibri" w:hAnsi="Calibri" w:eastAsia="Calibri" w:cs="Calibri"/>
                <w:b w:val="0"/>
                <w:bCs w:val="0"/>
                <w:i w:val="0"/>
                <w:iCs w:val="0"/>
                <w:caps w:val="0"/>
                <w:smallCaps w:val="0"/>
                <w:color w:val="000000" w:themeColor="text1" w:themeTint="FF" w:themeShade="FF"/>
                <w:sz w:val="22"/>
                <w:szCs w:val="22"/>
              </w:rPr>
            </w:pPr>
            <w:r w:rsidRPr="230FF58E" w:rsidR="230FF58E">
              <w:rPr>
                <w:rFonts w:ascii="Calibri" w:hAnsi="Calibri" w:eastAsia="Calibri" w:cs="Calibri"/>
                <w:b w:val="1"/>
                <w:bCs w:val="1"/>
                <w:i w:val="0"/>
                <w:iCs w:val="0"/>
                <w:caps w:val="0"/>
                <w:smallCaps w:val="0"/>
                <w:color w:val="000000" w:themeColor="text1" w:themeTint="FF" w:themeShade="FF"/>
                <w:sz w:val="22"/>
                <w:szCs w:val="22"/>
                <w:lang w:val="es-CO"/>
              </w:rPr>
              <w:t>ITEM</w:t>
            </w:r>
          </w:p>
        </w:tc>
        <w:tc>
          <w:tcPr>
            <w:tcW w:w="1665" w:type="dxa"/>
            <w:shd w:val="clear" w:color="auto" w:fill="E7E6E6" w:themeFill="background2"/>
            <w:tcMar>
              <w:left w:w="60" w:type="dxa"/>
              <w:right w:w="60" w:type="dxa"/>
            </w:tcMar>
            <w:vAlign w:val="bottom"/>
          </w:tcPr>
          <w:p w:rsidR="230FF58E" w:rsidP="230FF58E" w:rsidRDefault="230FF58E" w14:paraId="356749D0" w14:textId="345B78B0">
            <w:pPr>
              <w:jc w:val="center"/>
              <w:rPr>
                <w:rFonts w:ascii="Calibri" w:hAnsi="Calibri" w:eastAsia="Calibri" w:cs="Calibri"/>
                <w:b w:val="0"/>
                <w:bCs w:val="0"/>
                <w:i w:val="0"/>
                <w:iCs w:val="0"/>
                <w:caps w:val="0"/>
                <w:smallCaps w:val="0"/>
                <w:color w:val="000000" w:themeColor="text1" w:themeTint="FF" w:themeShade="FF"/>
                <w:sz w:val="22"/>
                <w:szCs w:val="22"/>
              </w:rPr>
            </w:pPr>
            <w:r w:rsidRPr="230FF58E" w:rsidR="230FF58E">
              <w:rPr>
                <w:rFonts w:ascii="Calibri" w:hAnsi="Calibri" w:eastAsia="Calibri" w:cs="Calibri"/>
                <w:b w:val="1"/>
                <w:bCs w:val="1"/>
                <w:i w:val="0"/>
                <w:iCs w:val="0"/>
                <w:caps w:val="0"/>
                <w:smallCaps w:val="0"/>
                <w:color w:val="000000" w:themeColor="text1" w:themeTint="FF" w:themeShade="FF"/>
                <w:sz w:val="22"/>
                <w:szCs w:val="22"/>
                <w:lang w:val="es-CO"/>
              </w:rPr>
              <w:t>% COSTO</w:t>
            </w:r>
          </w:p>
        </w:tc>
      </w:tr>
      <w:tr w:rsidR="230FF58E" w:rsidTr="019505A3" w14:paraId="569B8C9C">
        <w:trPr>
          <w:trHeight w:val="285"/>
        </w:trPr>
        <w:tc>
          <w:tcPr>
            <w:tcW w:w="5715" w:type="dxa"/>
            <w:tcMar>
              <w:left w:w="60" w:type="dxa"/>
              <w:right w:w="60" w:type="dxa"/>
            </w:tcMar>
            <w:vAlign w:val="bottom"/>
          </w:tcPr>
          <w:p w:rsidR="230FF58E" w:rsidP="230FF58E" w:rsidRDefault="230FF58E" w14:paraId="7E028078" w14:textId="29955115">
            <w:pPr>
              <w:spacing w:before="0" w:beforeAutospacing="off" w:after="0" w:afterAutospacing="off"/>
              <w:jc w:val="center"/>
            </w:pPr>
            <w:r w:rsidRPr="230FF58E" w:rsidR="230FF58E">
              <w:rPr>
                <w:rFonts w:ascii="Calibri" w:hAnsi="Calibri" w:eastAsia="Calibri" w:cs="Calibri"/>
                <w:b w:val="0"/>
                <w:bCs w:val="0"/>
                <w:i w:val="0"/>
                <w:iCs w:val="0"/>
                <w:strike w:val="0"/>
                <w:dstrike w:val="0"/>
                <w:color w:val="000000" w:themeColor="text1" w:themeTint="FF" w:themeShade="FF"/>
                <w:sz w:val="22"/>
                <w:szCs w:val="22"/>
                <w:u w:val="none"/>
              </w:rPr>
              <w:t>Registro en Bolsa</w:t>
            </w:r>
          </w:p>
        </w:tc>
        <w:tc>
          <w:tcPr>
            <w:tcW w:w="1665" w:type="dxa"/>
            <w:tcMar>
              <w:left w:w="60" w:type="dxa"/>
              <w:right w:w="60" w:type="dxa"/>
            </w:tcMar>
            <w:vAlign w:val="bottom"/>
          </w:tcPr>
          <w:p w:rsidR="230FF58E" w:rsidP="230FF58E" w:rsidRDefault="230FF58E" w14:paraId="34D9B8BC" w14:textId="5532A785">
            <w:pPr>
              <w:bidi w:val="0"/>
              <w:spacing w:before="0" w:beforeAutospacing="off" w:after="0" w:afterAutospacing="off"/>
              <w:jc w:val="center"/>
            </w:pPr>
            <w:r w:rsidRPr="230FF58E" w:rsidR="230FF58E">
              <w:rPr>
                <w:rFonts w:ascii="Calibri" w:hAnsi="Calibri" w:eastAsia="Calibri" w:cs="Calibri"/>
                <w:b w:val="0"/>
                <w:bCs w:val="0"/>
                <w:i w:val="0"/>
                <w:iCs w:val="0"/>
                <w:strike w:val="0"/>
                <w:dstrike w:val="0"/>
                <w:color w:val="000000" w:themeColor="text1" w:themeTint="FF" w:themeShade="FF"/>
                <w:sz w:val="22"/>
                <w:szCs w:val="22"/>
                <w:u w:val="none"/>
              </w:rPr>
              <w:t>0,30%</w:t>
            </w:r>
          </w:p>
        </w:tc>
      </w:tr>
      <w:tr w:rsidR="230FF58E" w:rsidTr="019505A3" w14:paraId="0FC40708">
        <w:trPr>
          <w:trHeight w:val="285"/>
        </w:trPr>
        <w:tc>
          <w:tcPr>
            <w:tcW w:w="5715" w:type="dxa"/>
            <w:tcMar>
              <w:left w:w="60" w:type="dxa"/>
              <w:right w:w="60" w:type="dxa"/>
            </w:tcMar>
            <w:vAlign w:val="bottom"/>
          </w:tcPr>
          <w:p w:rsidR="230FF58E" w:rsidP="230FF58E" w:rsidRDefault="230FF58E" w14:paraId="41B30D7F" w14:textId="1BD4F9A1">
            <w:pPr>
              <w:spacing w:before="0" w:beforeAutospacing="off" w:after="0" w:afterAutospacing="off"/>
              <w:jc w:val="center"/>
            </w:pPr>
            <w:r w:rsidRPr="230FF58E" w:rsidR="230FF58E">
              <w:rPr>
                <w:rFonts w:ascii="Calibri" w:hAnsi="Calibri" w:eastAsia="Calibri" w:cs="Calibri"/>
                <w:b w:val="0"/>
                <w:bCs w:val="0"/>
                <w:i w:val="0"/>
                <w:iCs w:val="0"/>
                <w:strike w:val="0"/>
                <w:dstrike w:val="0"/>
                <w:color w:val="000000" w:themeColor="text1" w:themeTint="FF" w:themeShade="FF"/>
                <w:sz w:val="22"/>
                <w:szCs w:val="22"/>
                <w:u w:val="none"/>
              </w:rPr>
              <w:t>Servicio de compensación y liquidación</w:t>
            </w:r>
          </w:p>
        </w:tc>
        <w:tc>
          <w:tcPr>
            <w:tcW w:w="1665" w:type="dxa"/>
            <w:tcMar>
              <w:left w:w="60" w:type="dxa"/>
              <w:right w:w="60" w:type="dxa"/>
            </w:tcMar>
            <w:vAlign w:val="bottom"/>
          </w:tcPr>
          <w:p w:rsidR="230FF58E" w:rsidP="230FF58E" w:rsidRDefault="230FF58E" w14:paraId="01ABFE4E" w14:textId="69A8FE4F">
            <w:pPr>
              <w:bidi w:val="0"/>
              <w:spacing w:before="0" w:beforeAutospacing="off" w:after="0" w:afterAutospacing="off"/>
              <w:jc w:val="center"/>
            </w:pPr>
            <w:r w:rsidRPr="230FF58E" w:rsidR="230FF58E">
              <w:rPr>
                <w:rFonts w:ascii="Calibri" w:hAnsi="Calibri" w:eastAsia="Calibri" w:cs="Calibri"/>
                <w:b w:val="0"/>
                <w:bCs w:val="0"/>
                <w:i w:val="0"/>
                <w:iCs w:val="0"/>
                <w:strike w:val="0"/>
                <w:dstrike w:val="0"/>
                <w:color w:val="000000" w:themeColor="text1" w:themeTint="FF" w:themeShade="FF"/>
                <w:sz w:val="22"/>
                <w:szCs w:val="22"/>
                <w:u w:val="none"/>
              </w:rPr>
              <w:t>0,21%</w:t>
            </w:r>
          </w:p>
        </w:tc>
      </w:tr>
      <w:tr w:rsidR="230FF58E" w:rsidTr="019505A3" w14:paraId="3B563646">
        <w:trPr>
          <w:trHeight w:val="330"/>
        </w:trPr>
        <w:tc>
          <w:tcPr>
            <w:tcW w:w="5715" w:type="dxa"/>
            <w:tcMar>
              <w:left w:w="60" w:type="dxa"/>
              <w:right w:w="60" w:type="dxa"/>
            </w:tcMar>
            <w:vAlign w:val="bottom"/>
          </w:tcPr>
          <w:p w:rsidR="230FF58E" w:rsidP="230FF58E" w:rsidRDefault="230FF58E" w14:paraId="7EA75C41" w14:textId="76293F73">
            <w:pPr>
              <w:spacing w:before="0" w:beforeAutospacing="off" w:after="0" w:afterAutospacing="off"/>
              <w:jc w:val="center"/>
            </w:pPr>
            <w:r w:rsidRPr="230FF58E" w:rsidR="230FF58E">
              <w:rPr>
                <w:rFonts w:ascii="Calibri" w:hAnsi="Calibri" w:eastAsia="Calibri" w:cs="Calibri"/>
                <w:b w:val="0"/>
                <w:bCs w:val="0"/>
                <w:i w:val="0"/>
                <w:iCs w:val="0"/>
                <w:strike w:val="0"/>
                <w:dstrike w:val="0"/>
                <w:color w:val="000000" w:themeColor="text1" w:themeTint="FF" w:themeShade="FF"/>
                <w:sz w:val="22"/>
                <w:szCs w:val="22"/>
                <w:u w:val="none"/>
              </w:rPr>
              <w:t>Comisión estimada Sociedad Comisionista de Bolsa (*)</w:t>
            </w:r>
          </w:p>
        </w:tc>
        <w:tc>
          <w:tcPr>
            <w:tcW w:w="1665" w:type="dxa"/>
            <w:tcMar>
              <w:left w:w="60" w:type="dxa"/>
              <w:right w:w="60" w:type="dxa"/>
            </w:tcMar>
            <w:vAlign w:val="bottom"/>
          </w:tcPr>
          <w:p w:rsidR="230FF58E" w:rsidP="019505A3" w:rsidRDefault="230FF58E" w14:paraId="72069D82" w14:textId="6E9E3C47">
            <w:pPr>
              <w:pStyle w:val="Normal"/>
              <w:suppressLineNumbers w:val="0"/>
              <w:spacing w:before="0" w:beforeAutospacing="off" w:after="0" w:afterAutospacing="off" w:line="259" w:lineRule="auto"/>
              <w:ind w:left="0" w:right="0"/>
              <w:jc w:val="center"/>
              <w:rPr>
                <w:rFonts w:ascii="Calibri" w:hAnsi="Calibri" w:eastAsia="Calibri" w:cs="Calibri"/>
                <w:b w:val="0"/>
                <w:bCs w:val="0"/>
                <w:i w:val="0"/>
                <w:iCs w:val="0"/>
                <w:strike w:val="0"/>
                <w:dstrike w:val="0"/>
                <w:color w:val="000000" w:themeColor="text1" w:themeTint="FF" w:themeShade="FF"/>
                <w:sz w:val="22"/>
                <w:szCs w:val="22"/>
                <w:u w:val="none"/>
              </w:rPr>
            </w:pPr>
            <w:r w:rsidRPr="019505A3" w:rsidR="33795128">
              <w:rPr>
                <w:rFonts w:ascii="Calibri" w:hAnsi="Calibri" w:eastAsia="Calibri" w:cs="Calibri"/>
                <w:b w:val="0"/>
                <w:bCs w:val="0"/>
                <w:i w:val="0"/>
                <w:iCs w:val="0"/>
                <w:strike w:val="0"/>
                <w:dstrike w:val="0"/>
                <w:color w:val="000000" w:themeColor="text1" w:themeTint="FF" w:themeShade="FF"/>
                <w:sz w:val="22"/>
                <w:szCs w:val="22"/>
                <w:u w:val="none"/>
              </w:rPr>
              <w:t>0,</w:t>
            </w:r>
            <w:r w:rsidRPr="019505A3" w:rsidR="2AD5DE43">
              <w:rPr>
                <w:rFonts w:ascii="Calibri" w:hAnsi="Calibri" w:eastAsia="Calibri" w:cs="Calibri"/>
                <w:b w:val="0"/>
                <w:bCs w:val="0"/>
                <w:i w:val="0"/>
                <w:iCs w:val="0"/>
                <w:strike w:val="0"/>
                <w:dstrike w:val="0"/>
                <w:color w:val="000000" w:themeColor="text1" w:themeTint="FF" w:themeShade="FF"/>
                <w:sz w:val="22"/>
                <w:szCs w:val="22"/>
                <w:u w:val="none"/>
              </w:rPr>
              <w:t>0</w:t>
            </w:r>
            <w:r w:rsidRPr="019505A3" w:rsidR="170B7768">
              <w:rPr>
                <w:rFonts w:ascii="Calibri" w:hAnsi="Calibri" w:eastAsia="Calibri" w:cs="Calibri"/>
                <w:b w:val="0"/>
                <w:bCs w:val="0"/>
                <w:i w:val="0"/>
                <w:iCs w:val="0"/>
                <w:strike w:val="0"/>
                <w:dstrike w:val="0"/>
                <w:color w:val="000000" w:themeColor="text1" w:themeTint="FF" w:themeShade="FF"/>
                <w:sz w:val="22"/>
                <w:szCs w:val="22"/>
                <w:u w:val="none"/>
              </w:rPr>
              <w:t>0</w:t>
            </w:r>
            <w:r w:rsidRPr="019505A3" w:rsidR="33795128">
              <w:rPr>
                <w:rFonts w:ascii="Calibri" w:hAnsi="Calibri" w:eastAsia="Calibri" w:cs="Calibri"/>
                <w:b w:val="0"/>
                <w:bCs w:val="0"/>
                <w:i w:val="0"/>
                <w:iCs w:val="0"/>
                <w:strike w:val="0"/>
                <w:dstrike w:val="0"/>
                <w:color w:val="000000" w:themeColor="text1" w:themeTint="FF" w:themeShade="FF"/>
                <w:sz w:val="22"/>
                <w:szCs w:val="22"/>
                <w:u w:val="none"/>
              </w:rPr>
              <w:t>2</w:t>
            </w:r>
            <w:r w:rsidRPr="019505A3" w:rsidR="1D3FD9E6">
              <w:rPr>
                <w:rFonts w:ascii="Calibri" w:hAnsi="Calibri" w:eastAsia="Calibri" w:cs="Calibri"/>
                <w:b w:val="0"/>
                <w:bCs w:val="0"/>
                <w:i w:val="0"/>
                <w:iCs w:val="0"/>
                <w:strike w:val="0"/>
                <w:dstrike w:val="0"/>
                <w:color w:val="000000" w:themeColor="text1" w:themeTint="FF" w:themeShade="FF"/>
                <w:sz w:val="22"/>
                <w:szCs w:val="22"/>
                <w:u w:val="none"/>
              </w:rPr>
              <w:t>3</w:t>
            </w:r>
          </w:p>
        </w:tc>
      </w:tr>
      <w:tr w:rsidR="230FF58E" w:rsidTr="019505A3" w14:paraId="6461141C">
        <w:trPr>
          <w:trHeight w:val="330"/>
        </w:trPr>
        <w:tc>
          <w:tcPr>
            <w:tcW w:w="5715" w:type="dxa"/>
            <w:tcMar>
              <w:left w:w="60" w:type="dxa"/>
              <w:right w:w="60" w:type="dxa"/>
            </w:tcMar>
            <w:vAlign w:val="bottom"/>
          </w:tcPr>
          <w:p w:rsidR="230FF58E" w:rsidP="230FF58E" w:rsidRDefault="230FF58E" w14:paraId="0B0FAADC" w14:textId="03450CD4">
            <w:pPr>
              <w:bidi w:val="0"/>
              <w:spacing w:before="0" w:beforeAutospacing="off" w:after="0" w:afterAutospacing="off"/>
              <w:jc w:val="center"/>
            </w:pPr>
            <w:r w:rsidRPr="230FF58E" w:rsidR="230FF58E">
              <w:rPr>
                <w:rFonts w:ascii="Calibri" w:hAnsi="Calibri" w:eastAsia="Calibri" w:cs="Calibri"/>
                <w:b w:val="1"/>
                <w:bCs w:val="1"/>
                <w:i w:val="0"/>
                <w:iCs w:val="0"/>
                <w:strike w:val="0"/>
                <w:dstrike w:val="0"/>
                <w:color w:val="000000" w:themeColor="text1" w:themeTint="FF" w:themeShade="FF"/>
                <w:sz w:val="22"/>
                <w:szCs w:val="22"/>
                <w:u w:val="none"/>
              </w:rPr>
              <w:t>COSTOS TOTALES</w:t>
            </w:r>
          </w:p>
        </w:tc>
        <w:tc>
          <w:tcPr>
            <w:tcW w:w="1665" w:type="dxa"/>
            <w:tcMar>
              <w:left w:w="60" w:type="dxa"/>
              <w:right w:w="60" w:type="dxa"/>
            </w:tcMar>
            <w:vAlign w:val="bottom"/>
          </w:tcPr>
          <w:p w:rsidR="230FF58E" w:rsidP="019505A3" w:rsidRDefault="230FF58E" w14:paraId="13A188DA" w14:textId="5CEE717A">
            <w:pPr>
              <w:pStyle w:val="Normal"/>
              <w:suppressLineNumbers w:val="0"/>
              <w:bidi w:val="0"/>
              <w:spacing w:before="0" w:beforeAutospacing="off" w:after="0" w:afterAutospacing="off" w:line="259" w:lineRule="auto"/>
              <w:ind w:left="0" w:right="0"/>
              <w:jc w:val="right"/>
              <w:rPr>
                <w:rFonts w:ascii="Calibri" w:hAnsi="Calibri" w:eastAsia="Calibri" w:cs="Calibri"/>
                <w:b w:val="1"/>
                <w:bCs w:val="1"/>
                <w:i w:val="0"/>
                <w:iCs w:val="0"/>
                <w:strike w:val="0"/>
                <w:dstrike w:val="0"/>
                <w:color w:val="000000" w:themeColor="text1" w:themeTint="FF" w:themeShade="FF"/>
                <w:sz w:val="22"/>
                <w:szCs w:val="22"/>
                <w:u w:val="none"/>
              </w:rPr>
            </w:pPr>
            <w:r w:rsidRPr="019505A3" w:rsidR="6DA3DC7C">
              <w:rPr>
                <w:rFonts w:ascii="Calibri" w:hAnsi="Calibri" w:eastAsia="Calibri" w:cs="Calibri"/>
                <w:b w:val="1"/>
                <w:bCs w:val="1"/>
                <w:i w:val="0"/>
                <w:iCs w:val="0"/>
                <w:strike w:val="0"/>
                <w:dstrike w:val="0"/>
                <w:color w:val="000000" w:themeColor="text1" w:themeTint="FF" w:themeShade="FF"/>
                <w:sz w:val="22"/>
                <w:szCs w:val="22"/>
                <w:u w:val="none"/>
              </w:rPr>
              <w:t>0.74</w:t>
            </w:r>
          </w:p>
        </w:tc>
      </w:tr>
    </w:tbl>
    <w:p w:rsidR="7B0F1CFF" w:rsidP="230FF58E" w:rsidRDefault="7B0F1CFF" w14:paraId="22ABF936" w14:textId="4F6EEE4F">
      <w:pPr>
        <w:spacing w:line="257" w:lineRule="auto"/>
        <w:ind w:right="-720"/>
        <w:jc w:val="both"/>
        <w:rPr>
          <w:rFonts w:ascii="Arial" w:hAnsi="Arial" w:eastAsia="Arial" w:cs="Arial"/>
          <w:b w:val="0"/>
          <w:bCs w:val="0"/>
          <w:i w:val="0"/>
          <w:iCs w:val="0"/>
          <w:caps w:val="0"/>
          <w:smallCaps w:val="0"/>
          <w:noProof w:val="0"/>
          <w:color w:val="000000" w:themeColor="text1" w:themeTint="FF" w:themeShade="FF"/>
          <w:sz w:val="12"/>
          <w:szCs w:val="12"/>
          <w:lang w:val="es-CO"/>
        </w:rPr>
      </w:pPr>
      <w:r w:rsidRPr="230FF58E" w:rsidR="7B0F1CFF">
        <w:rPr>
          <w:rFonts w:ascii="Arial" w:hAnsi="Arial" w:eastAsia="Arial" w:cs="Arial"/>
          <w:b w:val="0"/>
          <w:bCs w:val="0"/>
          <w:i w:val="0"/>
          <w:iCs w:val="0"/>
          <w:caps w:val="0"/>
          <w:smallCaps w:val="0"/>
          <w:noProof w:val="0"/>
          <w:color w:val="000000" w:themeColor="text1" w:themeTint="FF" w:themeShade="FF"/>
          <w:sz w:val="12"/>
          <w:szCs w:val="12"/>
          <w:lang w:val="es-ES"/>
        </w:rPr>
        <w:t>Fuente: Bolsa Mercantil de Colombia – Documento del proceso. Detalle de tarifas aplicables a la negociación en el Mercado de Compras Públicas – BMC.</w:t>
      </w:r>
    </w:p>
    <w:p w:rsidR="230FF58E" w:rsidP="230FF58E" w:rsidRDefault="230FF58E" w14:paraId="6CCC5BBC" w14:textId="5CE04DCC">
      <w:pPr>
        <w:spacing w:before="240" w:after="240"/>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519DCD81" w:rsidP="019505A3" w:rsidRDefault="519DCD81" w14:paraId="625117D2" w14:textId="4FC9C593">
      <w:pPr>
        <w:spacing w:before="240" w:after="240"/>
        <w:jc w:val="both"/>
        <w:rPr>
          <w:rFonts w:ascii="Arial" w:hAnsi="Arial" w:eastAsia="Arial" w:cs="Arial"/>
          <w:b w:val="0"/>
          <w:bCs w:val="0"/>
          <w:i w:val="0"/>
          <w:iCs w:val="0"/>
          <w:caps w:val="0"/>
          <w:smallCaps w:val="0"/>
          <w:noProof w:val="0"/>
          <w:color w:val="000000" w:themeColor="text1" w:themeTint="FF" w:themeShade="FF"/>
          <w:sz w:val="22"/>
          <w:szCs w:val="22"/>
          <w:lang w:val="es-ES"/>
        </w:rPr>
      </w:pPr>
      <w:commentRangeStart w:id="2096474377"/>
      <w:commentRangeStart w:id="1793998153"/>
      <w:commentRangeStart w:id="1549889396"/>
      <w:commentRangeEnd w:id="2096474377"/>
      <w:r>
        <w:rPr>
          <w:rStyle w:val="CommentReference"/>
        </w:rPr>
        <w:commentReference w:id="2096474377"/>
      </w:r>
      <w:commentRangeEnd w:id="1793998153"/>
      <w:r>
        <w:rPr>
          <w:rStyle w:val="CommentReference"/>
        </w:rPr>
        <w:commentReference w:id="1793998153"/>
      </w:r>
      <w:commentRangeEnd w:id="1549889396"/>
      <w:r>
        <w:rPr>
          <w:rStyle w:val="CommentReference"/>
        </w:rPr>
        <w:commentReference w:id="1549889396"/>
      </w:r>
    </w:p>
    <w:p w:rsidR="2DDDA6C0" w:rsidP="230FF58E" w:rsidRDefault="2DDDA6C0" w14:paraId="2468A5A6" w14:noSpellErr="1" w14:textId="7FD687C3">
      <w:pPr>
        <w:pStyle w:val="Normal"/>
        <w:spacing w:before="0" w:beforeAutospacing="off" w:after="0" w:afterAutospacing="off" w:line="259" w:lineRule="auto"/>
        <w:ind w:left="0" w:right="0"/>
        <w:jc w:val="center"/>
      </w:pPr>
    </w:p>
    <w:p w:rsidR="16F79084" w:rsidP="019505A3" w:rsidRDefault="16F79084" w14:paraId="674E15C9" w14:textId="4EDA8A36">
      <w:pPr>
        <w:pStyle w:val="Normal"/>
        <w:spacing w:line="257" w:lineRule="auto"/>
        <w:ind w:left="-540" w:right="-720" w:firstLine="540"/>
        <w:jc w:val="both"/>
        <w:rPr>
          <w:rFonts w:ascii="Arial" w:hAnsi="Arial" w:eastAsia="Arial" w:cs="Arial"/>
          <w:b w:val="0"/>
          <w:bCs w:val="0"/>
          <w:i w:val="0"/>
          <w:iCs w:val="0"/>
          <w:caps w:val="0"/>
          <w:smallCaps w:val="0"/>
          <w:noProof w:val="0"/>
          <w:color w:val="000000" w:themeColor="text1" w:themeTint="FF" w:themeShade="FF"/>
          <w:sz w:val="21"/>
          <w:szCs w:val="21"/>
          <w:lang w:val="es-CO"/>
        </w:rPr>
      </w:pPr>
    </w:p>
    <w:p w:rsidR="3AB9081E" w:rsidP="16F79084" w:rsidRDefault="3AB9081E" w14:paraId="246F2CA1" w14:textId="51C2ED32">
      <w:pPr>
        <w:spacing w:before="240" w:after="240"/>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16F79084" w:rsidR="3AB9081E">
        <w:rPr>
          <w:rFonts w:ascii="Arial" w:hAnsi="Arial" w:eastAsia="Arial" w:cs="Arial"/>
          <w:b w:val="0"/>
          <w:bCs w:val="0"/>
          <w:i w:val="0"/>
          <w:iCs w:val="0"/>
          <w:caps w:val="0"/>
          <w:smallCaps w:val="0"/>
          <w:noProof w:val="0"/>
          <w:color w:val="000000" w:themeColor="text1" w:themeTint="FF" w:themeShade="FF"/>
          <w:sz w:val="22"/>
          <w:szCs w:val="22"/>
          <w:lang w:val="es-ES"/>
        </w:rPr>
        <w:t>De la información anteriormente presentada, se evidencia que los procesos adelantados a través de la Bolsa Mercantil de Colombia contemplan la inclusión de costos asociados a la intermediación bursátil, así como condiciones de ejecución que pueden ser objeto de ajustes durante el desarrollo de la negociación, tales como los plazos de entrega.</w:t>
      </w:r>
    </w:p>
    <w:p w:rsidR="3AB9081E" w:rsidP="16F79084" w:rsidRDefault="3AB9081E" w14:paraId="0D865AC8" w14:textId="7E1867D1">
      <w:pPr>
        <w:spacing w:before="240" w:after="240"/>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16F79084" w:rsidR="3AB9081E">
        <w:rPr>
          <w:rFonts w:ascii="Arial" w:hAnsi="Arial" w:eastAsia="Arial" w:cs="Arial"/>
          <w:b w:val="0"/>
          <w:bCs w:val="0"/>
          <w:i w:val="0"/>
          <w:iCs w:val="0"/>
          <w:caps w:val="0"/>
          <w:smallCaps w:val="0"/>
          <w:noProof w:val="0"/>
          <w:color w:val="000000" w:themeColor="text1" w:themeTint="FF" w:themeShade="FF"/>
          <w:sz w:val="22"/>
          <w:szCs w:val="22"/>
          <w:lang w:val="es-ES"/>
        </w:rPr>
        <w:t>En este sentido, la información analizada permite validar que las tarifas utilizadas en la presente simulación corresponden a valores aplicados en operaciones reales, y que las condiciones del mercado bursátil implican un grado de variabilidad que debe ser considerado dentro del análisis técnico y financiero del proceso.</w:t>
      </w:r>
    </w:p>
    <w:p w:rsidR="683AD3E7" w:rsidP="16F79084" w:rsidRDefault="683AD3E7" w14:paraId="27526EF0" w14:textId="54AC6FD1">
      <w:pPr>
        <w:spacing w:before="240" w:after="240"/>
        <w:jc w:val="both"/>
        <w:rPr>
          <w:rFonts w:ascii="Arial" w:hAnsi="Arial" w:eastAsia="Arial" w:cs="Arial"/>
          <w:b w:val="1"/>
          <w:bCs w:val="1"/>
          <w:i w:val="0"/>
          <w:iCs w:val="0"/>
          <w:caps w:val="0"/>
          <w:smallCaps w:val="0"/>
          <w:noProof w:val="0"/>
          <w:color w:val="000000" w:themeColor="text1" w:themeTint="FF" w:themeShade="FF"/>
          <w:sz w:val="22"/>
          <w:szCs w:val="22"/>
          <w:lang w:val="es-CO"/>
        </w:rPr>
      </w:pPr>
      <w:r w:rsidRPr="16F79084" w:rsidR="683AD3E7">
        <w:rPr>
          <w:rFonts w:ascii="Arial" w:hAnsi="Arial" w:eastAsia="Arial" w:cs="Arial"/>
          <w:b w:val="1"/>
          <w:bCs w:val="1"/>
          <w:i w:val="0"/>
          <w:iCs w:val="0"/>
          <w:caps w:val="0"/>
          <w:smallCaps w:val="0"/>
          <w:noProof w:val="0"/>
          <w:color w:val="000000" w:themeColor="text1" w:themeTint="FF" w:themeShade="FF"/>
          <w:sz w:val="22"/>
          <w:szCs w:val="22"/>
          <w:lang w:val="es-CO"/>
        </w:rPr>
        <w:t>Simulación de Costos Asociados a la Bolsa Mercantil de Colombia</w:t>
      </w:r>
      <w:r w:rsidRPr="16F79084" w:rsidR="64339561">
        <w:rPr>
          <w:rFonts w:ascii="Arial" w:hAnsi="Arial" w:eastAsia="Arial" w:cs="Arial"/>
          <w:b w:val="1"/>
          <w:bCs w:val="1"/>
          <w:i w:val="0"/>
          <w:iCs w:val="0"/>
          <w:caps w:val="0"/>
          <w:smallCaps w:val="0"/>
          <w:noProof w:val="0"/>
          <w:color w:val="000000" w:themeColor="text1" w:themeTint="FF" w:themeShade="FF"/>
          <w:sz w:val="22"/>
          <w:szCs w:val="22"/>
          <w:lang w:val="es-CO"/>
        </w:rPr>
        <w:t>.</w:t>
      </w:r>
    </w:p>
    <w:p w:rsidR="790BF874" w:rsidP="7A7452D4" w:rsidRDefault="790BF874" w14:paraId="66D2AECA" w14:textId="09B483D4">
      <w:pPr>
        <w:spacing w:before="240" w:after="240"/>
        <w:jc w:val="both"/>
        <w:rPr>
          <w:rFonts w:ascii="Arial" w:hAnsi="Arial" w:eastAsia="Arial" w:cs="Arial"/>
          <w:sz w:val="22"/>
          <w:szCs w:val="22"/>
        </w:rPr>
      </w:pPr>
      <w:r w:rsidRPr="7A7452D4" w:rsidR="634547D9">
        <w:rPr>
          <w:rFonts w:ascii="Arial" w:hAnsi="Arial" w:eastAsia="Arial" w:cs="Arial"/>
          <w:b w:val="0"/>
          <w:bCs w:val="0"/>
          <w:i w:val="0"/>
          <w:iCs w:val="0"/>
          <w:caps w:val="0"/>
          <w:smallCaps w:val="0"/>
          <w:noProof w:val="0"/>
          <w:color w:val="000000" w:themeColor="text1" w:themeTint="FF" w:themeShade="FF"/>
          <w:sz w:val="22"/>
          <w:szCs w:val="22"/>
          <w:lang w:val="es-CO"/>
        </w:rPr>
        <w:t xml:space="preserve">Con el propósito de estimar el impacto presupuestal que implicaría adelantar el proceso de adquisición mediante el mecanismo del Mercado de Compras Públicas de la Bolsa Mercantil de Colombia, se realizó una simulación financiera tomando como base el presupuesto consolidado del estudio de mercado para </w:t>
      </w:r>
      <w:r w:rsidRPr="7A7452D4" w:rsidR="474B6664">
        <w:rPr>
          <w:rFonts w:ascii="Arial" w:hAnsi="Arial" w:cs="Arial"/>
          <w:sz w:val="21"/>
          <w:szCs w:val="21"/>
        </w:rPr>
        <w:t>Contratar el suministro de insumos y reactivos por técnicas moleculares para el procesamiento de eventos de interés en salud pública, requeridos para el desarrollo de actividades científicas, tecnológicas y de investigación aplicada, en el marco de la vigilancia en salud pública, orientadas al fortalecimiento de las capacidades de diagnóstico, gestión de la innovación y generación del conocimiento en la subdirección del laboratorio de salud pública</w:t>
      </w:r>
      <w:commentRangeStart w:id="532063983"/>
      <w:commentRangeStart w:id="1313897728"/>
      <w:commentRangeStart w:id="1189641816"/>
      <w:commentRangeEnd w:id="532063983"/>
      <w:r>
        <w:rPr>
          <w:rStyle w:val="CommentReference"/>
        </w:rPr>
        <w:commentReference w:id="532063983"/>
      </w:r>
      <w:commentRangeEnd w:id="1313897728"/>
      <w:r>
        <w:rPr>
          <w:rStyle w:val="CommentReference"/>
        </w:rPr>
        <w:commentReference w:id="1313897728"/>
      </w:r>
      <w:commentRangeEnd w:id="1189641816"/>
      <w:r>
        <w:rPr>
          <w:rStyle w:val="CommentReference"/>
        </w:rPr>
        <w:commentReference w:id="1189641816"/>
      </w:r>
      <w:r w:rsidRPr="7A7452D4" w:rsidR="474B6664">
        <w:rPr>
          <w:rFonts w:ascii="Arial" w:hAnsi="Arial" w:cs="Arial"/>
          <w:sz w:val="21"/>
          <w:szCs w:val="21"/>
        </w:rPr>
        <w:t>.</w:t>
      </w:r>
      <w:r w:rsidRPr="7A7452D4" w:rsidR="474B6664">
        <w:rPr>
          <w:rFonts w:ascii="Arial" w:hAnsi="Arial" w:cs="Arial"/>
          <w:b w:val="1"/>
          <w:bCs w:val="1"/>
          <w:sz w:val="21"/>
          <w:szCs w:val="21"/>
        </w:rPr>
        <w:t xml:space="preserve">   </w:t>
      </w:r>
    </w:p>
    <w:p w:rsidR="294BC120" w:rsidP="16F79084" w:rsidRDefault="294BC120" w14:paraId="3C66A71F" w14:textId="56FBD402">
      <w:pPr>
        <w:pStyle w:val="Normal"/>
        <w:spacing w:before="240" w:after="240"/>
        <w:ind w:left="0" w:right="142"/>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16F79084" w:rsidR="294BC120">
        <w:rPr>
          <w:rFonts w:ascii="Arial" w:hAnsi="Arial" w:eastAsia="Arial" w:cs="Arial"/>
          <w:b w:val="1"/>
          <w:bCs w:val="1"/>
          <w:i w:val="0"/>
          <w:iCs w:val="0"/>
          <w:caps w:val="0"/>
          <w:smallCaps w:val="0"/>
          <w:noProof w:val="0"/>
          <w:color w:val="000000" w:themeColor="text1" w:themeTint="FF" w:themeShade="FF"/>
          <w:sz w:val="22"/>
          <w:szCs w:val="22"/>
          <w:lang w:val="es-ES"/>
        </w:rPr>
        <w:t>Tabla – Simulación de Costos Asociados a la BMC</w:t>
      </w:r>
    </w:p>
    <w:p w:rsidR="294BC120" w:rsidP="16F79084" w:rsidRDefault="294BC120" w14:paraId="73BD56CD" w14:textId="4B34A149">
      <w:pPr>
        <w:spacing w:before="240" w:after="240"/>
        <w:ind w:right="142"/>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16F79084" w:rsidR="294BC120">
        <w:rPr>
          <w:rFonts w:ascii="Arial" w:hAnsi="Arial" w:eastAsia="Arial" w:cs="Arial"/>
          <w:b w:val="0"/>
          <w:bCs w:val="0"/>
          <w:i w:val="0"/>
          <w:iCs w:val="0"/>
          <w:caps w:val="0"/>
          <w:smallCaps w:val="0"/>
          <w:noProof w:val="0"/>
          <w:color w:val="000000" w:themeColor="text1" w:themeTint="FF" w:themeShade="FF"/>
          <w:sz w:val="22"/>
          <w:szCs w:val="22"/>
          <w:lang w:val="es-ES"/>
        </w:rPr>
        <w:t>Con base en la información identificada en los procesos revisados y en las condiciones generales de operación de la Bolsa Mercantil de Colombia, se realizó una simulación financiera con el fin de estimar los costos adicionales que podría generar la utilización de este mecanismo de contratación, particularmente aquellos relacionados con las comisiones de intermediación y otros gastos operativos asociados.</w:t>
      </w:r>
    </w:p>
    <w:p w:rsidR="294BC120" w:rsidP="16F79084" w:rsidRDefault="294BC120" w14:paraId="1BAE205F" w14:textId="777B9FDD">
      <w:pPr>
        <w:spacing w:before="240" w:after="240"/>
        <w:ind w:right="142"/>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16F79084" w:rsidR="294BC120">
        <w:rPr>
          <w:rFonts w:ascii="Arial" w:hAnsi="Arial" w:eastAsia="Arial" w:cs="Arial"/>
          <w:b w:val="0"/>
          <w:bCs w:val="0"/>
          <w:i w:val="0"/>
          <w:iCs w:val="0"/>
          <w:caps w:val="0"/>
          <w:smallCaps w:val="0"/>
          <w:noProof w:val="0"/>
          <w:color w:val="000000" w:themeColor="text1" w:themeTint="FF" w:themeShade="FF"/>
          <w:sz w:val="22"/>
          <w:szCs w:val="22"/>
          <w:lang w:val="es-ES"/>
        </w:rPr>
        <w:t>Adicionalmente, con el fin de precisar el origen de las tarifas utilizadas en la simulación, se verificó la información contenida en la página de la Bolsa Mercantil de Colombia, donde se establecen valores referenciales aplicables a las operaciones del Mercado de Compras Públicas, dentro de los cuales se encuentra la tarifa correspondiente al servicio de compensación y liquidación del 0,21%.</w:t>
      </w:r>
    </w:p>
    <w:p w:rsidR="294BC120" w:rsidP="7A7452D4" w:rsidRDefault="294BC120" w14:paraId="43B3D038" w14:textId="18217D34">
      <w:pPr>
        <w:spacing w:before="240" w:after="240"/>
        <w:ind w:right="142"/>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7A7452D4" w:rsidR="16BA73DC">
        <w:rPr>
          <w:rFonts w:ascii="Arial" w:hAnsi="Arial" w:eastAsia="Arial" w:cs="Arial"/>
          <w:b w:val="0"/>
          <w:bCs w:val="0"/>
          <w:i w:val="0"/>
          <w:iCs w:val="0"/>
          <w:caps w:val="0"/>
          <w:smallCaps w:val="0"/>
          <w:noProof w:val="0"/>
          <w:color w:val="000000" w:themeColor="text1" w:themeTint="FF" w:themeShade="FF"/>
          <w:sz w:val="22"/>
          <w:szCs w:val="22"/>
          <w:lang w:val="es-ES" w:eastAsia="es-CO" w:bidi="ar-SA"/>
        </w:rPr>
        <w:t>Este porcentaje fue utilizado como referencia para efectos de la simulación financiera presentada en el presente análisis, con el propósito de estimar de manera aproximada los costos asociados a la utilización del mecanismo bursátil.</w:t>
      </w:r>
      <w:r w:rsidRPr="7A7452D4" w:rsidR="16BA73DC">
        <w:rPr>
          <w:rFonts w:ascii="Arial" w:hAnsi="Arial" w:eastAsia="Arial" w:cs="Arial"/>
          <w:b w:val="0"/>
          <w:bCs w:val="0"/>
          <w:i w:val="0"/>
          <w:iCs w:val="0"/>
          <w:caps w:val="0"/>
          <w:smallCaps w:val="0"/>
          <w:noProof w:val="0"/>
          <w:color w:val="000000" w:themeColor="text1" w:themeTint="FF" w:themeShade="FF"/>
          <w:sz w:val="22"/>
          <w:szCs w:val="22"/>
          <w:lang w:val="es-ES" w:eastAsia="es-CO" w:bidi="ar-SA"/>
        </w:rPr>
        <w:t xml:space="preserve"> A continuación, se presenta el extracto del archivo utilizado como soporte para dicha estimación:</w:t>
      </w:r>
    </w:p>
    <w:p w:rsidR="7A7452D4" w:rsidP="7A7452D4" w:rsidRDefault="7A7452D4" w14:paraId="325505B3" w14:textId="30E203E5">
      <w:pPr>
        <w:spacing w:before="240" w:after="240"/>
        <w:ind w:right="142"/>
        <w:jc w:val="both"/>
        <w:rPr>
          <w:rFonts w:ascii="Arial" w:hAnsi="Arial" w:eastAsia="Arial" w:cs="Arial"/>
          <w:b w:val="0"/>
          <w:bCs w:val="0"/>
          <w:i w:val="0"/>
          <w:iCs w:val="0"/>
          <w:caps w:val="0"/>
          <w:smallCaps w:val="0"/>
          <w:noProof w:val="0"/>
          <w:color w:val="000000" w:themeColor="text1" w:themeTint="FF" w:themeShade="FF"/>
          <w:sz w:val="22"/>
          <w:szCs w:val="22"/>
          <w:lang w:val="es-ES" w:eastAsia="es-CO" w:bidi="ar-SA"/>
        </w:rPr>
      </w:pPr>
    </w:p>
    <w:p w:rsidR="055A6D21" w:rsidP="7A7452D4" w:rsidRDefault="055A6D21" w14:paraId="7C8AFFFC" w14:textId="1D212736">
      <w:pPr>
        <w:pStyle w:val="Normal"/>
        <w:spacing w:before="240" w:after="240"/>
        <w:ind w:right="142"/>
        <w:jc w:val="both"/>
      </w:pPr>
      <w:r w:rsidR="1AF64B82">
        <w:drawing>
          <wp:inline wp14:editId="12E4DED8" wp14:anchorId="57567194">
            <wp:extent cx="4724809" cy="1196444"/>
            <wp:effectExtent l="0" t="0" r="0" b="0"/>
            <wp:docPr id="155690361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556903613" name="Picture 1556903613"/>
                    <pic:cNvPicPr/>
                  </pic:nvPicPr>
                  <pic:blipFill>
                    <a:blip xmlns:r="http://schemas.openxmlformats.org/officeDocument/2006/relationships" r:embed="rId1207686641">
                      <a:extLst>
                        <a:ext uri="{28A0092B-C50C-407E-A947-70E740481C1C}">
                          <a14:useLocalDpi xmlns:a14="http://schemas.microsoft.com/office/drawing/2010/main"/>
                        </a:ext>
                      </a:extLst>
                    </a:blip>
                    <a:stretch>
                      <a:fillRect/>
                    </a:stretch>
                  </pic:blipFill>
                  <pic:spPr>
                    <a:xfrm>
                      <a:off x="0" y="0"/>
                      <a:ext cx="4724809" cy="1196444"/>
                    </a:xfrm>
                    <a:prstGeom prst="rect">
                      <a:avLst/>
                    </a:prstGeom>
                  </pic:spPr>
                </pic:pic>
              </a:graphicData>
            </a:graphic>
          </wp:inline>
        </w:drawing>
      </w:r>
    </w:p>
    <w:p w:rsidR="0FE00DD6" w:rsidP="7A7452D4" w:rsidRDefault="0FE00DD6" w14:paraId="42F03ACC" w14:textId="53F88E77">
      <w:pPr>
        <w:spacing w:line="257" w:lineRule="auto"/>
        <w:ind w:right="-720"/>
        <w:jc w:val="both"/>
        <w:rPr>
          <w:rFonts w:ascii="Arial" w:hAnsi="Arial" w:eastAsia="Arial" w:cs="Arial"/>
          <w:b w:val="0"/>
          <w:bCs w:val="0"/>
          <w:i w:val="0"/>
          <w:iCs w:val="0"/>
          <w:caps w:val="0"/>
          <w:smallCaps w:val="0"/>
          <w:color w:val="000000" w:themeColor="text1" w:themeTint="FF" w:themeShade="FF"/>
          <w:sz w:val="18"/>
          <w:szCs w:val="18"/>
        </w:rPr>
      </w:pPr>
      <w:r w:rsidRPr="7A7452D4" w:rsidR="0FE00DD6">
        <w:rPr>
          <w:rFonts w:ascii="Arial" w:hAnsi="Arial" w:eastAsia="Arial" w:cs="Arial"/>
          <w:b w:val="0"/>
          <w:bCs w:val="0"/>
          <w:i w:val="0"/>
          <w:iCs w:val="0"/>
          <w:caps w:val="0"/>
          <w:smallCaps w:val="0"/>
          <w:noProof w:val="0"/>
          <w:color w:val="000000" w:themeColor="text1" w:themeTint="FF" w:themeShade="FF"/>
          <w:sz w:val="12"/>
          <w:szCs w:val="12"/>
          <w:lang w:val="es-ES"/>
        </w:rPr>
        <w:t>Fuente: Bolsa Mercantil de Colombia – Documento del proceso (O</w:t>
      </w:r>
      <w:r>
        <w:tab/>
      </w:r>
      <w:r w:rsidRPr="7A7452D4" w:rsidR="0FE00DD6">
        <w:rPr>
          <w:rFonts w:ascii="Arial" w:hAnsi="Arial" w:eastAsia="Arial" w:cs="Arial"/>
          <w:b w:val="0"/>
          <w:bCs w:val="0"/>
          <w:i w:val="0"/>
          <w:iCs w:val="0"/>
          <w:caps w:val="0"/>
          <w:smallCaps w:val="0"/>
          <w:noProof w:val="0"/>
          <w:color w:val="000000" w:themeColor="text1" w:themeTint="FF" w:themeShade="FF"/>
          <w:sz w:val="12"/>
          <w:szCs w:val="12"/>
          <w:lang w:val="es-ES"/>
        </w:rPr>
        <w:t>ferta Económica Excel –Hoja 3). Detalle de tarifas aplicables a la negociación en el Mercado de Compras Públicas – BMC.</w:t>
      </w:r>
    </w:p>
    <w:p w:rsidR="0FE00DD6" w:rsidP="49FEB210" w:rsidRDefault="0FE00DD6" w14:paraId="0CD9E784" w14:textId="7F459DAA">
      <w:pPr>
        <w:spacing w:line="257" w:lineRule="auto"/>
        <w:ind w:right="-720"/>
        <w:jc w:val="both"/>
        <w:rPr>
          <w:rFonts w:ascii="Arial" w:hAnsi="Arial" w:eastAsia="Arial" w:cs="Arial"/>
          <w:b w:val="0"/>
          <w:bCs w:val="0"/>
          <w:i w:val="0"/>
          <w:iCs w:val="0"/>
          <w:caps w:val="0"/>
          <w:smallCaps w:val="0"/>
          <w:color w:val="000000" w:themeColor="text1" w:themeTint="FF" w:themeShade="FF"/>
          <w:sz w:val="18"/>
          <w:szCs w:val="18"/>
        </w:rPr>
      </w:pPr>
      <w:r w:rsidRPr="49FEB210" w:rsidR="0FE00DD6">
        <w:rPr>
          <w:rFonts w:ascii="Arial" w:hAnsi="Arial" w:eastAsia="Arial" w:cs="Arial"/>
          <w:b w:val="1"/>
          <w:bCs w:val="1"/>
          <w:i w:val="0"/>
          <w:iCs w:val="0"/>
          <w:caps w:val="0"/>
          <w:smallCaps w:val="0"/>
          <w:color w:val="000000" w:themeColor="text1" w:themeTint="FF" w:themeShade="FF"/>
          <w:sz w:val="18"/>
          <w:szCs w:val="18"/>
          <w:lang w:eastAsia="es-CO" w:bidi="ar-SA"/>
        </w:rPr>
        <w:t>Nota:</w:t>
      </w:r>
      <w:r w:rsidRPr="49FEB210" w:rsidR="0FE00DD6">
        <w:rPr>
          <w:rFonts w:ascii="Arial" w:hAnsi="Arial" w:eastAsia="Arial" w:cs="Arial"/>
          <w:b w:val="1"/>
          <w:bCs w:val="1"/>
          <w:i w:val="0"/>
          <w:iCs w:val="0"/>
          <w:caps w:val="0"/>
          <w:smallCaps w:val="0"/>
          <w:color w:val="000000" w:themeColor="text1" w:themeTint="FF" w:themeShade="FF"/>
          <w:sz w:val="18"/>
          <w:szCs w:val="18"/>
          <w:lang w:eastAsia="es-CO" w:bidi="ar-SA"/>
        </w:rPr>
        <w:t xml:space="preserve"> </w:t>
      </w:r>
      <w:r w:rsidRPr="49FEB210" w:rsidR="0FE00DD6">
        <w:rPr>
          <w:rFonts w:ascii="Arial" w:hAnsi="Arial" w:eastAsia="Arial" w:cs="Arial"/>
          <w:b w:val="0"/>
          <w:bCs w:val="0"/>
          <w:i w:val="0"/>
          <w:iCs w:val="0"/>
          <w:caps w:val="0"/>
          <w:smallCaps w:val="0"/>
          <w:color w:val="000000" w:themeColor="text1" w:themeTint="FF" w:themeShade="FF"/>
          <w:sz w:val="18"/>
          <w:szCs w:val="18"/>
          <w:lang w:eastAsia="es-CO" w:bidi="ar-SA"/>
        </w:rPr>
        <w:t xml:space="preserve">El valor de la comisión se calculó tomando como referencia el promedio de las comisiones registradas en tres (3) procesos de la Bolsa Mercantil de Colombia, en los cuales participaron las siguientes entidades: </w:t>
      </w:r>
      <w:r w:rsidRPr="49FEB210" w:rsidR="4759216F">
        <w:rPr>
          <w:rFonts w:ascii="Arial" w:hAnsi="Arial" w:eastAsia="Arial" w:cs="Arial"/>
          <w:b w:val="0"/>
          <w:bCs w:val="0"/>
          <w:i w:val="0"/>
          <w:iCs w:val="0"/>
          <w:caps w:val="0"/>
          <w:smallCaps w:val="0"/>
          <w:color w:val="000000" w:themeColor="text1" w:themeTint="FF" w:themeShade="FF"/>
          <w:sz w:val="18"/>
          <w:szCs w:val="18"/>
          <w:lang w:eastAsia="es-CO" w:bidi="ar-SA"/>
        </w:rPr>
        <w:t>Ministerio de Educación Nacional, Instituto Colombiano de Bienestar Familiar y Camara de Representantes</w:t>
      </w:r>
      <w:r w:rsidRPr="49FEB210" w:rsidR="0FE00DD6">
        <w:rPr>
          <w:rFonts w:ascii="Arial" w:hAnsi="Arial" w:eastAsia="Arial" w:cs="Arial"/>
          <w:b w:val="0"/>
          <w:bCs w:val="0"/>
          <w:i w:val="0"/>
          <w:iCs w:val="0"/>
          <w:caps w:val="0"/>
          <w:smallCaps w:val="0"/>
          <w:color w:val="000000" w:themeColor="text1" w:themeTint="FF" w:themeShade="FF"/>
          <w:sz w:val="18"/>
          <w:szCs w:val="18"/>
          <w:lang w:eastAsia="es-CO" w:bidi="ar-SA"/>
        </w:rPr>
        <w:t>.</w:t>
      </w:r>
    </w:p>
    <w:p w:rsidR="7A7452D4" w:rsidP="7A7452D4" w:rsidRDefault="7A7452D4" w14:paraId="4E7ED570" w14:textId="56D2F2F1">
      <w:pPr>
        <w:pStyle w:val="Normal"/>
        <w:spacing w:before="240" w:after="240"/>
        <w:ind w:right="142"/>
        <w:jc w:val="both"/>
      </w:pPr>
    </w:p>
    <w:p w:rsidR="6DAB055F" w:rsidP="16F79084" w:rsidRDefault="6DAB055F" w14:paraId="373D5A4B" w14:textId="65A815CC">
      <w:pPr>
        <w:pStyle w:val="Normal"/>
        <w:spacing w:before="240" w:after="240"/>
        <w:jc w:val="both"/>
      </w:pPr>
      <w:commentRangeStart w:id="177742547"/>
      <w:commentRangeStart w:id="1065296797"/>
      <w:commentRangeStart w:id="1653891355"/>
      <w:r w:rsidR="2D915B57">
        <w:drawing>
          <wp:inline wp14:editId="4165D06F" wp14:anchorId="1A112709">
            <wp:extent cx="2924175" cy="683960"/>
            <wp:effectExtent l="0" t="0" r="0" b="0"/>
            <wp:docPr id="210840170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108401706" name="Picture 2108401706"/>
                    <pic:cNvPicPr/>
                  </pic:nvPicPr>
                  <pic:blipFill>
                    <a:blip xmlns:r="http://schemas.openxmlformats.org/officeDocument/2006/relationships" r:embed="rId1457244504">
                      <a:extLst>
                        <a:ext uri="{28A0092B-C50C-407E-A947-70E740481C1C}">
                          <a14:useLocalDpi xmlns:a14="http://schemas.microsoft.com/office/drawing/2010/main"/>
                        </a:ext>
                      </a:extLst>
                    </a:blip>
                    <a:stretch>
                      <a:fillRect/>
                    </a:stretch>
                  </pic:blipFill>
                  <pic:spPr>
                    <a:xfrm rot="0">
                      <a:off x="0" y="0"/>
                      <a:ext cx="2924175" cy="683960"/>
                    </a:xfrm>
                    <a:prstGeom prst="rect">
                      <a:avLst/>
                    </a:prstGeom>
                  </pic:spPr>
                </pic:pic>
              </a:graphicData>
            </a:graphic>
          </wp:inline>
        </w:drawing>
      </w:r>
      <w:commentRangeEnd w:id="177742547"/>
      <w:r>
        <w:rPr>
          <w:rStyle w:val="CommentReference"/>
        </w:rPr>
        <w:commentReference w:id="177742547"/>
      </w:r>
      <w:commentRangeEnd w:id="1065296797"/>
      <w:r>
        <w:rPr>
          <w:rStyle w:val="CommentReference"/>
        </w:rPr>
        <w:commentReference w:id="1065296797"/>
      </w:r>
      <w:commentRangeEnd w:id="1653891355"/>
      <w:r>
        <w:rPr>
          <w:rStyle w:val="CommentReference"/>
        </w:rPr>
        <w:commentReference w:id="1653891355"/>
      </w:r>
    </w:p>
    <w:p w:rsidR="6DAB055F" w:rsidP="16F79084" w:rsidRDefault="6DAB055F" w14:paraId="01FA4D4B" w14:textId="437BD222">
      <w:pPr>
        <w:spacing w:before="240" w:after="240"/>
        <w:ind w:right="-720"/>
        <w:jc w:val="both"/>
        <w:rPr>
          <w:rFonts w:ascii="Arial" w:hAnsi="Arial" w:eastAsia="Arial" w:cs="Arial"/>
          <w:noProof w:val="0"/>
          <w:sz w:val="22"/>
          <w:szCs w:val="22"/>
          <w:lang w:val="es-CO"/>
        </w:rPr>
      </w:pPr>
      <w:r w:rsidRPr="7A7452D4" w:rsidR="1805F048">
        <w:rPr>
          <w:rFonts w:ascii="Arial" w:hAnsi="Arial" w:eastAsia="Arial" w:cs="Arial"/>
          <w:b w:val="0"/>
          <w:bCs w:val="0"/>
          <w:i w:val="0"/>
          <w:iCs w:val="0"/>
          <w:caps w:val="0"/>
          <w:smallCaps w:val="0"/>
          <w:noProof w:val="0"/>
          <w:color w:val="000000" w:themeColor="text1" w:themeTint="FF" w:themeShade="FF"/>
          <w:sz w:val="22"/>
          <w:szCs w:val="22"/>
          <w:lang w:val="es-ES"/>
        </w:rPr>
        <w:t>A partir de lo anterior, se presenta la siguiente estimación de costos:</w:t>
      </w:r>
    </w:p>
    <w:tbl>
      <w:tblPr>
        <w:tblStyle w:val="Tablanormal"/>
        <w:bidiVisual w:val="0"/>
        <w:tblW w:w="0" w:type="auto"/>
        <w:tblLook w:val="06A0" w:firstRow="1" w:lastRow="0" w:firstColumn="1" w:lastColumn="0" w:noHBand="1" w:noVBand="1"/>
      </w:tblPr>
      <w:tblGrid>
        <w:gridCol w:w="1935"/>
        <w:gridCol w:w="1530"/>
        <w:gridCol w:w="1950"/>
      </w:tblGrid>
      <w:tr w:rsidR="7A7452D4" w:rsidTr="019505A3" w14:paraId="1334E9E4">
        <w:trPr>
          <w:trHeight w:val="300"/>
        </w:trPr>
        <w:tc>
          <w:tcPr>
            <w:tcW w:w="1935" w:type="dxa"/>
            <w:tcBorders>
              <w:top w:val="single" w:sz="8"/>
              <w:left w:val="single" w:sz="8"/>
              <w:bottom w:val="single" w:sz="8"/>
              <w:right w:val="single" w:sz="8"/>
            </w:tcBorders>
            <w:shd w:val="clear" w:color="auto" w:fill="D0CECE" w:themeFill="background2" w:themeFillShade="E6"/>
            <w:tcMar>
              <w:top w:w="15" w:type="dxa"/>
              <w:left w:w="15" w:type="dxa"/>
              <w:right w:w="15" w:type="dxa"/>
            </w:tcMar>
            <w:vAlign w:val="center"/>
          </w:tcPr>
          <w:p w:rsidR="019505A3" w:rsidP="019505A3" w:rsidRDefault="019505A3" w14:paraId="196DD2DE" w14:textId="3D4B67C5">
            <w:pPr>
              <w:spacing w:before="0" w:beforeAutospacing="off" w:after="0" w:afterAutospacing="off"/>
              <w:jc w:val="center"/>
            </w:pPr>
            <w:r w:rsidRPr="019505A3" w:rsidR="019505A3">
              <w:rPr>
                <w:rFonts w:ascii="Arial" w:hAnsi="Arial" w:eastAsia="Arial" w:cs="Arial"/>
                <w:b w:val="1"/>
                <w:bCs w:val="1"/>
                <w:i w:val="0"/>
                <w:iCs w:val="0"/>
                <w:strike w:val="0"/>
                <w:dstrike w:val="0"/>
                <w:color w:val="000000" w:themeColor="text1" w:themeTint="FF" w:themeShade="FF"/>
                <w:sz w:val="16"/>
                <w:szCs w:val="16"/>
                <w:u w:val="none"/>
              </w:rPr>
              <w:t>DESCRIPCIÓN</w:t>
            </w:r>
          </w:p>
        </w:tc>
        <w:tc>
          <w:tcPr>
            <w:tcW w:w="1530" w:type="dxa"/>
            <w:tcBorders>
              <w:top w:val="single" w:sz="8"/>
              <w:left w:val="single" w:sz="8"/>
              <w:bottom w:val="single" w:sz="8"/>
              <w:right w:val="single" w:sz="8"/>
            </w:tcBorders>
            <w:shd w:val="clear" w:color="auto" w:fill="D0CECE" w:themeFill="background2" w:themeFillShade="E6"/>
            <w:tcMar>
              <w:top w:w="15" w:type="dxa"/>
              <w:left w:w="15" w:type="dxa"/>
              <w:right w:w="15" w:type="dxa"/>
            </w:tcMar>
            <w:vAlign w:val="center"/>
          </w:tcPr>
          <w:p w:rsidR="019505A3" w:rsidP="019505A3" w:rsidRDefault="019505A3" w14:paraId="13A974C2" w14:textId="247BAB58">
            <w:pPr>
              <w:spacing w:before="0" w:beforeAutospacing="off" w:after="0" w:afterAutospacing="off"/>
              <w:jc w:val="center"/>
            </w:pPr>
            <w:r w:rsidRPr="019505A3" w:rsidR="019505A3">
              <w:rPr>
                <w:rFonts w:ascii="Arial" w:hAnsi="Arial" w:eastAsia="Arial" w:cs="Arial"/>
                <w:b w:val="1"/>
                <w:bCs w:val="1"/>
                <w:i w:val="0"/>
                <w:iCs w:val="0"/>
                <w:strike w:val="0"/>
                <w:dstrike w:val="0"/>
                <w:color w:val="000000" w:themeColor="text1" w:themeTint="FF" w:themeShade="FF"/>
                <w:sz w:val="16"/>
                <w:szCs w:val="16"/>
                <w:u w:val="none"/>
              </w:rPr>
              <w:t>PORCENTAJE</w:t>
            </w:r>
          </w:p>
        </w:tc>
        <w:tc>
          <w:tcPr>
            <w:tcW w:w="1950" w:type="dxa"/>
            <w:tcBorders>
              <w:top w:val="single" w:sz="8"/>
              <w:left w:val="single" w:sz="8"/>
              <w:bottom w:val="single" w:sz="8"/>
              <w:right w:val="single" w:sz="8"/>
            </w:tcBorders>
            <w:shd w:val="clear" w:color="auto" w:fill="D0CECE" w:themeFill="background2" w:themeFillShade="E6"/>
            <w:tcMar>
              <w:top w:w="15" w:type="dxa"/>
              <w:left w:w="15" w:type="dxa"/>
              <w:right w:w="15" w:type="dxa"/>
            </w:tcMar>
            <w:vAlign w:val="center"/>
          </w:tcPr>
          <w:p w:rsidR="019505A3" w:rsidP="019505A3" w:rsidRDefault="019505A3" w14:paraId="5E97C51F" w14:textId="689A05C6">
            <w:pPr>
              <w:spacing w:before="0" w:beforeAutospacing="off" w:after="0" w:afterAutospacing="off"/>
              <w:jc w:val="center"/>
            </w:pPr>
            <w:r w:rsidRPr="019505A3" w:rsidR="019505A3">
              <w:rPr>
                <w:rFonts w:ascii="Arial" w:hAnsi="Arial" w:eastAsia="Arial" w:cs="Arial"/>
                <w:b w:val="1"/>
                <w:bCs w:val="1"/>
                <w:i w:val="0"/>
                <w:iCs w:val="0"/>
                <w:strike w:val="0"/>
                <w:dstrike w:val="0"/>
                <w:color w:val="000000" w:themeColor="text1" w:themeTint="FF" w:themeShade="FF"/>
                <w:sz w:val="16"/>
                <w:szCs w:val="16"/>
                <w:u w:val="none"/>
              </w:rPr>
              <w:t xml:space="preserve">VALOR </w:t>
            </w:r>
          </w:p>
        </w:tc>
      </w:tr>
      <w:tr w:rsidR="7A7452D4" w:rsidTr="019505A3" w14:paraId="295B0227">
        <w:trPr>
          <w:trHeight w:val="405"/>
        </w:trPr>
        <w:tc>
          <w:tcPr>
            <w:tcW w:w="1935"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2F7C7ECB" w14:textId="5BEA4A72">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Operación base (Estudio de mercado)</w:t>
            </w:r>
          </w:p>
        </w:tc>
        <w:tc>
          <w:tcPr>
            <w:tcW w:w="1530"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54B8AEDC" w14:textId="555ECC07">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w:t>
            </w:r>
          </w:p>
        </w:tc>
        <w:tc>
          <w:tcPr>
            <w:tcW w:w="1950"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38507B35" w14:textId="7DB6EC5E">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 xml:space="preserve">$ 5.474.493.750,00 </w:t>
            </w:r>
          </w:p>
        </w:tc>
      </w:tr>
      <w:tr w:rsidR="7A7452D4" w:rsidTr="019505A3" w14:paraId="7B7620D8">
        <w:trPr>
          <w:trHeight w:val="300"/>
        </w:trPr>
        <w:tc>
          <w:tcPr>
            <w:tcW w:w="1935"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536FDA54" w14:textId="481C4CF7">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Registro en Bolsa</w:t>
            </w:r>
          </w:p>
        </w:tc>
        <w:tc>
          <w:tcPr>
            <w:tcW w:w="1530"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6E5A4F23" w14:textId="2A918AA0">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0,30%</w:t>
            </w:r>
          </w:p>
        </w:tc>
        <w:tc>
          <w:tcPr>
            <w:tcW w:w="1950"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643107DF" w14:textId="51C2E14B">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$ 16.423.481,25</w:t>
            </w:r>
          </w:p>
        </w:tc>
      </w:tr>
      <w:tr w:rsidR="7A7452D4" w:rsidTr="019505A3" w14:paraId="140B6C52">
        <w:trPr>
          <w:trHeight w:val="300"/>
        </w:trPr>
        <w:tc>
          <w:tcPr>
            <w:tcW w:w="1935"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30943F58" w14:textId="682379B4">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IVA registro</w:t>
            </w:r>
          </w:p>
        </w:tc>
        <w:tc>
          <w:tcPr>
            <w:tcW w:w="1530"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0021D1C0" w14:textId="707BD84B">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19%</w:t>
            </w:r>
          </w:p>
        </w:tc>
        <w:tc>
          <w:tcPr>
            <w:tcW w:w="1950"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7092698D" w14:textId="4CB89E86">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$ 3.120.461,44</w:t>
            </w:r>
          </w:p>
        </w:tc>
      </w:tr>
      <w:tr w:rsidR="7A7452D4" w:rsidTr="019505A3" w14:paraId="7D1F6EC6">
        <w:trPr>
          <w:trHeight w:val="300"/>
        </w:trPr>
        <w:tc>
          <w:tcPr>
            <w:tcW w:w="1935" w:type="dxa"/>
            <w:tcBorders>
              <w:top w:val="single" w:sz="8"/>
              <w:left w:val="single" w:sz="8"/>
              <w:bottom w:val="single" w:sz="8"/>
              <w:right w:val="single" w:sz="8"/>
            </w:tcBorders>
            <w:shd w:val="clear" w:color="auto" w:fill="D9D9D9" w:themeFill="background1" w:themeFillShade="D9"/>
            <w:tcMar>
              <w:top w:w="15" w:type="dxa"/>
              <w:left w:w="15" w:type="dxa"/>
              <w:right w:w="15" w:type="dxa"/>
            </w:tcMar>
            <w:vAlign w:val="center"/>
          </w:tcPr>
          <w:p w:rsidR="019505A3" w:rsidP="019505A3" w:rsidRDefault="019505A3" w14:paraId="51DFAE7F" w14:textId="16A119CD">
            <w:pPr>
              <w:spacing w:before="0" w:beforeAutospacing="off" w:after="0" w:afterAutospacing="off"/>
              <w:jc w:val="both"/>
            </w:pPr>
            <w:r w:rsidRPr="019505A3" w:rsidR="019505A3">
              <w:rPr>
                <w:rFonts w:ascii="Arial" w:hAnsi="Arial" w:eastAsia="Arial" w:cs="Arial"/>
                <w:b w:val="1"/>
                <w:bCs w:val="1"/>
                <w:i w:val="0"/>
                <w:iCs w:val="0"/>
                <w:strike w:val="0"/>
                <w:dstrike w:val="0"/>
                <w:color w:val="000000" w:themeColor="text1" w:themeTint="FF" w:themeShade="FF"/>
                <w:sz w:val="16"/>
                <w:szCs w:val="16"/>
                <w:u w:val="none"/>
              </w:rPr>
              <w:t>Subtotal registro</w:t>
            </w:r>
          </w:p>
        </w:tc>
        <w:tc>
          <w:tcPr>
            <w:tcW w:w="1530" w:type="dxa"/>
            <w:tcBorders>
              <w:top w:val="single" w:sz="8"/>
              <w:left w:val="single" w:sz="8"/>
              <w:bottom w:val="single" w:sz="8"/>
              <w:right w:val="single" w:sz="8"/>
            </w:tcBorders>
            <w:shd w:val="clear" w:color="auto" w:fill="D9D9D9" w:themeFill="background1" w:themeFillShade="D9"/>
            <w:tcMar>
              <w:top w:w="15" w:type="dxa"/>
              <w:left w:w="15" w:type="dxa"/>
              <w:right w:w="15" w:type="dxa"/>
            </w:tcMar>
            <w:vAlign w:val="center"/>
          </w:tcPr>
          <w:p w:rsidR="019505A3" w:rsidP="019505A3" w:rsidRDefault="019505A3" w14:paraId="2CC29136" w14:textId="21CAC905">
            <w:pPr>
              <w:spacing w:before="0" w:beforeAutospacing="off" w:after="0" w:afterAutospacing="off"/>
            </w:pPr>
            <w:r w:rsidRPr="019505A3" w:rsidR="019505A3">
              <w:rPr>
                <w:rFonts w:ascii="Arial" w:hAnsi="Arial" w:eastAsia="Arial" w:cs="Arial"/>
                <w:b w:val="1"/>
                <w:bCs w:val="1"/>
                <w:i w:val="0"/>
                <w:iCs w:val="0"/>
                <w:strike w:val="0"/>
                <w:dstrike w:val="0"/>
                <w:color w:val="000000" w:themeColor="text1" w:themeTint="FF" w:themeShade="FF"/>
                <w:sz w:val="24"/>
                <w:szCs w:val="24"/>
                <w:u w:val="none"/>
              </w:rPr>
              <w:t xml:space="preserve"> </w:t>
            </w:r>
          </w:p>
        </w:tc>
        <w:tc>
          <w:tcPr>
            <w:tcW w:w="1950" w:type="dxa"/>
            <w:tcBorders>
              <w:top w:val="single" w:sz="8"/>
              <w:left w:val="single" w:sz="8"/>
              <w:bottom w:val="single" w:sz="8"/>
              <w:right w:val="single" w:sz="8"/>
            </w:tcBorders>
            <w:shd w:val="clear" w:color="auto" w:fill="D9D9D9" w:themeFill="background1" w:themeFillShade="D9"/>
            <w:tcMar>
              <w:top w:w="15" w:type="dxa"/>
              <w:left w:w="15" w:type="dxa"/>
              <w:right w:w="15" w:type="dxa"/>
            </w:tcMar>
            <w:vAlign w:val="center"/>
          </w:tcPr>
          <w:p w:rsidR="019505A3" w:rsidP="019505A3" w:rsidRDefault="019505A3" w14:paraId="3192B429" w14:textId="3BF261C3">
            <w:pPr>
              <w:spacing w:before="0" w:beforeAutospacing="off" w:after="0" w:afterAutospacing="off"/>
              <w:jc w:val="both"/>
            </w:pPr>
            <w:r w:rsidRPr="019505A3" w:rsidR="019505A3">
              <w:rPr>
                <w:rFonts w:ascii="Arial" w:hAnsi="Arial" w:eastAsia="Arial" w:cs="Arial"/>
                <w:b w:val="1"/>
                <w:bCs w:val="1"/>
                <w:i w:val="0"/>
                <w:iCs w:val="0"/>
                <w:strike w:val="0"/>
                <w:dstrike w:val="0"/>
                <w:color w:val="000000" w:themeColor="text1" w:themeTint="FF" w:themeShade="FF"/>
                <w:sz w:val="16"/>
                <w:szCs w:val="16"/>
                <w:u w:val="none"/>
              </w:rPr>
              <w:t>$ 19.543.942,69</w:t>
            </w:r>
          </w:p>
        </w:tc>
      </w:tr>
      <w:tr w:rsidR="7A7452D4" w:rsidTr="019505A3" w14:paraId="48DA3E40">
        <w:trPr>
          <w:trHeight w:val="405"/>
        </w:trPr>
        <w:tc>
          <w:tcPr>
            <w:tcW w:w="1935"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53428F9F" w14:textId="7196B6A0">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Servicio de compensación y liquidación</w:t>
            </w:r>
          </w:p>
        </w:tc>
        <w:tc>
          <w:tcPr>
            <w:tcW w:w="1530"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7A97BAC1" w14:textId="0B8C3C43">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0,21%</w:t>
            </w:r>
          </w:p>
        </w:tc>
        <w:tc>
          <w:tcPr>
            <w:tcW w:w="1950"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4466FB01" w14:textId="719ABCFD">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$ 11.496.436,88</w:t>
            </w:r>
          </w:p>
        </w:tc>
      </w:tr>
      <w:tr w:rsidR="7A7452D4" w:rsidTr="019505A3" w14:paraId="1D0FE823">
        <w:trPr>
          <w:trHeight w:val="300"/>
        </w:trPr>
        <w:tc>
          <w:tcPr>
            <w:tcW w:w="1935"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030CCA2E" w14:textId="3E6B26AC">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IVA compensación</w:t>
            </w:r>
          </w:p>
        </w:tc>
        <w:tc>
          <w:tcPr>
            <w:tcW w:w="1530"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58574625" w14:textId="7B750B6E">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19%</w:t>
            </w:r>
          </w:p>
        </w:tc>
        <w:tc>
          <w:tcPr>
            <w:tcW w:w="1950"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3E9584F4" w14:textId="36ED6B7F">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$ 2.184.323,01</w:t>
            </w:r>
          </w:p>
        </w:tc>
      </w:tr>
      <w:tr w:rsidR="7A7452D4" w:rsidTr="019505A3" w14:paraId="70537F47">
        <w:trPr>
          <w:trHeight w:val="300"/>
        </w:trPr>
        <w:tc>
          <w:tcPr>
            <w:tcW w:w="1935" w:type="dxa"/>
            <w:tcBorders>
              <w:top w:val="single" w:sz="8"/>
              <w:left w:val="single" w:sz="8"/>
              <w:bottom w:val="single" w:sz="8"/>
              <w:right w:val="single" w:sz="8"/>
            </w:tcBorders>
            <w:shd w:val="clear" w:color="auto" w:fill="D9D9D9" w:themeFill="background1" w:themeFillShade="D9"/>
            <w:tcMar>
              <w:top w:w="15" w:type="dxa"/>
              <w:left w:w="15" w:type="dxa"/>
              <w:right w:w="15" w:type="dxa"/>
            </w:tcMar>
            <w:vAlign w:val="center"/>
          </w:tcPr>
          <w:p w:rsidR="019505A3" w:rsidP="019505A3" w:rsidRDefault="019505A3" w14:paraId="1885A4F6" w14:textId="4DA9E146">
            <w:pPr>
              <w:spacing w:before="0" w:beforeAutospacing="off" w:after="0" w:afterAutospacing="off"/>
              <w:jc w:val="both"/>
            </w:pPr>
            <w:r w:rsidRPr="019505A3" w:rsidR="019505A3">
              <w:rPr>
                <w:rFonts w:ascii="Arial" w:hAnsi="Arial" w:eastAsia="Arial" w:cs="Arial"/>
                <w:b w:val="1"/>
                <w:bCs w:val="1"/>
                <w:i w:val="0"/>
                <w:iCs w:val="0"/>
                <w:strike w:val="0"/>
                <w:dstrike w:val="0"/>
                <w:color w:val="000000" w:themeColor="text1" w:themeTint="FF" w:themeShade="FF"/>
                <w:sz w:val="16"/>
                <w:szCs w:val="16"/>
                <w:u w:val="none"/>
              </w:rPr>
              <w:t>Subtotal compensación</w:t>
            </w:r>
          </w:p>
        </w:tc>
        <w:tc>
          <w:tcPr>
            <w:tcW w:w="1530" w:type="dxa"/>
            <w:tcBorders>
              <w:top w:val="single" w:sz="8"/>
              <w:left w:val="single" w:sz="8"/>
              <w:bottom w:val="single" w:sz="8"/>
              <w:right w:val="single" w:sz="8"/>
            </w:tcBorders>
            <w:shd w:val="clear" w:color="auto" w:fill="D9D9D9" w:themeFill="background1" w:themeFillShade="D9"/>
            <w:tcMar>
              <w:top w:w="15" w:type="dxa"/>
              <w:left w:w="15" w:type="dxa"/>
              <w:right w:w="15" w:type="dxa"/>
            </w:tcMar>
            <w:vAlign w:val="center"/>
          </w:tcPr>
          <w:p w:rsidR="019505A3" w:rsidP="019505A3" w:rsidRDefault="019505A3" w14:paraId="041DD0A6" w14:textId="07BA930B">
            <w:pPr>
              <w:spacing w:before="0" w:beforeAutospacing="off" w:after="0" w:afterAutospacing="off"/>
            </w:pPr>
            <w:r w:rsidRPr="019505A3" w:rsidR="019505A3">
              <w:rPr>
                <w:rFonts w:ascii="Arial" w:hAnsi="Arial" w:eastAsia="Arial" w:cs="Arial"/>
                <w:b w:val="1"/>
                <w:bCs w:val="1"/>
                <w:i w:val="0"/>
                <w:iCs w:val="0"/>
                <w:strike w:val="0"/>
                <w:dstrike w:val="0"/>
                <w:color w:val="000000" w:themeColor="text1" w:themeTint="FF" w:themeShade="FF"/>
                <w:sz w:val="24"/>
                <w:szCs w:val="24"/>
                <w:u w:val="none"/>
              </w:rPr>
              <w:t xml:space="preserve"> </w:t>
            </w:r>
          </w:p>
        </w:tc>
        <w:tc>
          <w:tcPr>
            <w:tcW w:w="1950" w:type="dxa"/>
            <w:tcBorders>
              <w:top w:val="single" w:sz="8"/>
              <w:left w:val="single" w:sz="8"/>
              <w:bottom w:val="single" w:sz="8"/>
              <w:right w:val="single" w:sz="8"/>
            </w:tcBorders>
            <w:shd w:val="clear" w:color="auto" w:fill="D9D9D9" w:themeFill="background1" w:themeFillShade="D9"/>
            <w:tcMar>
              <w:top w:w="15" w:type="dxa"/>
              <w:left w:w="15" w:type="dxa"/>
              <w:right w:w="15" w:type="dxa"/>
            </w:tcMar>
            <w:vAlign w:val="center"/>
          </w:tcPr>
          <w:p w:rsidR="019505A3" w:rsidP="019505A3" w:rsidRDefault="019505A3" w14:paraId="4C64189F" w14:textId="6080ED78">
            <w:pPr>
              <w:spacing w:before="0" w:beforeAutospacing="off" w:after="0" w:afterAutospacing="off"/>
              <w:jc w:val="both"/>
            </w:pPr>
            <w:r w:rsidRPr="019505A3" w:rsidR="019505A3">
              <w:rPr>
                <w:rFonts w:ascii="Arial" w:hAnsi="Arial" w:eastAsia="Arial" w:cs="Arial"/>
                <w:b w:val="1"/>
                <w:bCs w:val="1"/>
                <w:i w:val="0"/>
                <w:iCs w:val="0"/>
                <w:strike w:val="0"/>
                <w:dstrike w:val="0"/>
                <w:color w:val="000000" w:themeColor="text1" w:themeTint="FF" w:themeShade="FF"/>
                <w:sz w:val="16"/>
                <w:szCs w:val="16"/>
                <w:u w:val="none"/>
              </w:rPr>
              <w:t>$ 13.680.759,88</w:t>
            </w:r>
          </w:p>
        </w:tc>
      </w:tr>
      <w:tr w:rsidR="7A7452D4" w:rsidTr="019505A3" w14:paraId="7F0547A7">
        <w:trPr>
          <w:trHeight w:val="405"/>
        </w:trPr>
        <w:tc>
          <w:tcPr>
            <w:tcW w:w="1935"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7FDCDB38" w14:textId="72E3DDE0">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Comisión estimada sociedad comisionista</w:t>
            </w:r>
          </w:p>
        </w:tc>
        <w:tc>
          <w:tcPr>
            <w:tcW w:w="1530"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76E598D2" w14:textId="2EEF38EA">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0,0023</w:t>
            </w:r>
          </w:p>
        </w:tc>
        <w:tc>
          <w:tcPr>
            <w:tcW w:w="1950"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25EEEE53" w14:textId="01465935">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$ 12.591.335,63</w:t>
            </w:r>
          </w:p>
        </w:tc>
      </w:tr>
      <w:tr w:rsidR="7A7452D4" w:rsidTr="019505A3" w14:paraId="58153C11">
        <w:trPr>
          <w:trHeight w:val="300"/>
        </w:trPr>
        <w:tc>
          <w:tcPr>
            <w:tcW w:w="1935"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638533DC" w14:textId="08329B55">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IVA comisión</w:t>
            </w:r>
          </w:p>
        </w:tc>
        <w:tc>
          <w:tcPr>
            <w:tcW w:w="1530"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3E2511DA" w14:textId="2189BF8C">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19%</w:t>
            </w:r>
          </w:p>
        </w:tc>
        <w:tc>
          <w:tcPr>
            <w:tcW w:w="1950"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7398B87D" w14:textId="531B90CE">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$ 2.392.353,77</w:t>
            </w:r>
          </w:p>
        </w:tc>
      </w:tr>
      <w:tr w:rsidR="7A7452D4" w:rsidTr="019505A3" w14:paraId="0361024D">
        <w:trPr>
          <w:trHeight w:val="300"/>
        </w:trPr>
        <w:tc>
          <w:tcPr>
            <w:tcW w:w="1935" w:type="dxa"/>
            <w:tcBorders>
              <w:top w:val="single" w:sz="8"/>
              <w:left w:val="single" w:sz="8"/>
              <w:bottom w:val="single" w:sz="8"/>
              <w:right w:val="single" w:sz="8"/>
            </w:tcBorders>
            <w:shd w:val="clear" w:color="auto" w:fill="D9D9D9" w:themeFill="background1" w:themeFillShade="D9"/>
            <w:tcMar>
              <w:top w:w="15" w:type="dxa"/>
              <w:left w:w="15" w:type="dxa"/>
              <w:right w:w="15" w:type="dxa"/>
            </w:tcMar>
            <w:vAlign w:val="center"/>
          </w:tcPr>
          <w:p w:rsidR="019505A3" w:rsidP="019505A3" w:rsidRDefault="019505A3" w14:paraId="3CEAB7DA" w14:textId="6988A52F">
            <w:pPr>
              <w:spacing w:before="0" w:beforeAutospacing="off" w:after="0" w:afterAutospacing="off"/>
              <w:jc w:val="both"/>
            </w:pPr>
            <w:r w:rsidRPr="019505A3" w:rsidR="019505A3">
              <w:rPr>
                <w:rFonts w:ascii="Arial" w:hAnsi="Arial" w:eastAsia="Arial" w:cs="Arial"/>
                <w:b w:val="1"/>
                <w:bCs w:val="1"/>
                <w:i w:val="0"/>
                <w:iCs w:val="0"/>
                <w:strike w:val="0"/>
                <w:dstrike w:val="0"/>
                <w:color w:val="000000" w:themeColor="text1" w:themeTint="FF" w:themeShade="FF"/>
                <w:sz w:val="16"/>
                <w:szCs w:val="16"/>
                <w:u w:val="none"/>
              </w:rPr>
              <w:t>Subtotal comisión</w:t>
            </w:r>
          </w:p>
        </w:tc>
        <w:tc>
          <w:tcPr>
            <w:tcW w:w="1530" w:type="dxa"/>
            <w:tcBorders>
              <w:top w:val="single" w:sz="8"/>
              <w:left w:val="single" w:sz="8"/>
              <w:bottom w:val="single" w:sz="8"/>
              <w:right w:val="single" w:sz="8"/>
            </w:tcBorders>
            <w:shd w:val="clear" w:color="auto" w:fill="D9D9D9" w:themeFill="background1" w:themeFillShade="D9"/>
            <w:tcMar>
              <w:top w:w="15" w:type="dxa"/>
              <w:left w:w="15" w:type="dxa"/>
              <w:right w:w="15" w:type="dxa"/>
            </w:tcMar>
            <w:vAlign w:val="center"/>
          </w:tcPr>
          <w:p w:rsidR="019505A3" w:rsidP="019505A3" w:rsidRDefault="019505A3" w14:paraId="31E53F50" w14:textId="44ED1790">
            <w:pPr>
              <w:spacing w:before="0" w:beforeAutospacing="off" w:after="0" w:afterAutospacing="off"/>
            </w:pPr>
            <w:r w:rsidRPr="019505A3" w:rsidR="019505A3">
              <w:rPr>
                <w:rFonts w:ascii="Arial" w:hAnsi="Arial" w:eastAsia="Arial" w:cs="Arial"/>
                <w:b w:val="1"/>
                <w:bCs w:val="1"/>
                <w:i w:val="0"/>
                <w:iCs w:val="0"/>
                <w:strike w:val="0"/>
                <w:dstrike w:val="0"/>
                <w:color w:val="000000" w:themeColor="text1" w:themeTint="FF" w:themeShade="FF"/>
                <w:sz w:val="24"/>
                <w:szCs w:val="24"/>
                <w:u w:val="none"/>
              </w:rPr>
              <w:t xml:space="preserve"> </w:t>
            </w:r>
          </w:p>
        </w:tc>
        <w:tc>
          <w:tcPr>
            <w:tcW w:w="1950" w:type="dxa"/>
            <w:tcBorders>
              <w:top w:val="single" w:sz="8"/>
              <w:left w:val="single" w:sz="8"/>
              <w:bottom w:val="single" w:sz="8"/>
              <w:right w:val="single" w:sz="8"/>
            </w:tcBorders>
            <w:shd w:val="clear" w:color="auto" w:fill="D9D9D9" w:themeFill="background1" w:themeFillShade="D9"/>
            <w:tcMar>
              <w:top w:w="15" w:type="dxa"/>
              <w:left w:w="15" w:type="dxa"/>
              <w:right w:w="15" w:type="dxa"/>
            </w:tcMar>
            <w:vAlign w:val="center"/>
          </w:tcPr>
          <w:p w:rsidR="019505A3" w:rsidP="019505A3" w:rsidRDefault="019505A3" w14:paraId="7BCBF4C5" w14:textId="392AA19C">
            <w:pPr>
              <w:spacing w:before="0" w:beforeAutospacing="off" w:after="0" w:afterAutospacing="off"/>
              <w:jc w:val="both"/>
            </w:pPr>
            <w:r w:rsidRPr="019505A3" w:rsidR="019505A3">
              <w:rPr>
                <w:rFonts w:ascii="Arial" w:hAnsi="Arial" w:eastAsia="Arial" w:cs="Arial"/>
                <w:b w:val="1"/>
                <w:bCs w:val="1"/>
                <w:i w:val="0"/>
                <w:iCs w:val="0"/>
                <w:strike w:val="0"/>
                <w:dstrike w:val="0"/>
                <w:color w:val="000000" w:themeColor="text1" w:themeTint="FF" w:themeShade="FF"/>
                <w:sz w:val="16"/>
                <w:szCs w:val="16"/>
                <w:u w:val="none"/>
              </w:rPr>
              <w:t>$ 14.983.689,39</w:t>
            </w:r>
          </w:p>
        </w:tc>
      </w:tr>
      <w:tr w:rsidR="7A7452D4" w:rsidTr="019505A3" w14:paraId="3E0697DF">
        <w:trPr>
          <w:trHeight w:val="300"/>
        </w:trPr>
        <w:tc>
          <w:tcPr>
            <w:tcW w:w="3465" w:type="dxa"/>
            <w:gridSpan w:val="2"/>
            <w:tcBorders>
              <w:top w:val="single" w:sz="8"/>
              <w:left w:val="single" w:sz="8"/>
              <w:bottom w:val="single" w:sz="8"/>
              <w:right w:val="nil"/>
            </w:tcBorders>
            <w:shd w:val="clear" w:color="auto" w:fill="D9D9D9" w:themeFill="background1" w:themeFillShade="D9"/>
            <w:tcMar>
              <w:top w:w="15" w:type="dxa"/>
              <w:left w:w="15" w:type="dxa"/>
              <w:right w:w="15" w:type="dxa"/>
            </w:tcMar>
            <w:vAlign w:val="center"/>
          </w:tcPr>
          <w:p w:rsidR="019505A3" w:rsidP="019505A3" w:rsidRDefault="019505A3" w14:paraId="6572CD93" w14:textId="6290484E">
            <w:pPr>
              <w:spacing w:before="0" w:beforeAutospacing="off" w:after="0" w:afterAutospacing="off"/>
              <w:jc w:val="right"/>
            </w:pPr>
            <w:r w:rsidRPr="019505A3" w:rsidR="019505A3">
              <w:rPr>
                <w:rFonts w:ascii="Arial" w:hAnsi="Arial" w:eastAsia="Arial" w:cs="Arial"/>
                <w:b w:val="1"/>
                <w:bCs w:val="1"/>
                <w:i w:val="0"/>
                <w:iCs w:val="0"/>
                <w:strike w:val="0"/>
                <w:dstrike w:val="0"/>
                <w:color w:val="000000" w:themeColor="text1" w:themeTint="FF" w:themeShade="FF"/>
                <w:sz w:val="16"/>
                <w:szCs w:val="16"/>
                <w:u w:val="none"/>
              </w:rPr>
              <w:t>COSTO TOTAL ESTIMADO BMC</w:t>
            </w:r>
            <w:r w:rsidRPr="019505A3" w:rsidR="019505A3">
              <w:rPr>
                <w:rFonts w:ascii="Arial" w:hAnsi="Arial" w:eastAsia="Arial" w:cs="Arial"/>
                <w:b w:val="0"/>
                <w:bCs w:val="0"/>
                <w:i w:val="0"/>
                <w:iCs w:val="0"/>
                <w:strike w:val="0"/>
                <w:dstrike w:val="0"/>
                <w:color w:val="000000" w:themeColor="text1" w:themeTint="FF" w:themeShade="FF"/>
                <w:sz w:val="16"/>
                <w:szCs w:val="16"/>
                <w:u w:val="none"/>
              </w:rPr>
              <w:t xml:space="preserve"> </w:t>
            </w:r>
          </w:p>
        </w:tc>
        <w:tc>
          <w:tcPr>
            <w:tcW w:w="1950" w:type="dxa"/>
            <w:tcBorders>
              <w:top w:val="single" w:sz="8"/>
              <w:left w:val="nil"/>
              <w:bottom w:val="single" w:sz="8"/>
              <w:right w:val="single" w:sz="8"/>
            </w:tcBorders>
            <w:shd w:val="clear" w:color="auto" w:fill="D9D9D9" w:themeFill="background1" w:themeFillShade="D9"/>
            <w:tcMar>
              <w:top w:w="15" w:type="dxa"/>
              <w:left w:w="15" w:type="dxa"/>
              <w:right w:w="15" w:type="dxa"/>
            </w:tcMar>
            <w:vAlign w:val="center"/>
          </w:tcPr>
          <w:p w:rsidR="019505A3" w:rsidP="019505A3" w:rsidRDefault="019505A3" w14:paraId="6D2F24AD" w14:textId="549A3888">
            <w:pPr>
              <w:spacing w:before="0" w:beforeAutospacing="off" w:after="0" w:afterAutospacing="off"/>
              <w:jc w:val="right"/>
            </w:pPr>
            <w:r w:rsidRPr="019505A3" w:rsidR="019505A3">
              <w:rPr>
                <w:rFonts w:ascii="Arial" w:hAnsi="Arial" w:eastAsia="Arial" w:cs="Arial"/>
                <w:b w:val="1"/>
                <w:bCs w:val="1"/>
                <w:i w:val="0"/>
                <w:iCs w:val="0"/>
                <w:strike w:val="0"/>
                <w:dstrike w:val="0"/>
                <w:color w:val="000000" w:themeColor="text1" w:themeTint="FF" w:themeShade="FF"/>
                <w:sz w:val="16"/>
                <w:szCs w:val="16"/>
                <w:u w:val="none"/>
              </w:rPr>
              <w:t>$ 48.208.392</w:t>
            </w:r>
          </w:p>
        </w:tc>
      </w:tr>
    </w:tbl>
    <w:p w:rsidR="62B7E4BE" w:rsidP="16F79084" w:rsidRDefault="62B7E4BE" w14:paraId="4C66F216" w14:textId="01347EAD">
      <w:pPr>
        <w:pStyle w:val="Normal"/>
        <w:spacing w:before="240" w:after="240"/>
        <w:jc w:val="left"/>
        <w:rPr>
          <w:rFonts w:ascii="Arial" w:hAnsi="Arial" w:eastAsia="Arial" w:cs="Arial"/>
          <w:b w:val="0"/>
          <w:bCs w:val="0"/>
          <w:i w:val="0"/>
          <w:iCs w:val="0"/>
          <w:caps w:val="0"/>
          <w:smallCaps w:val="0"/>
          <w:noProof w:val="0"/>
          <w:color w:val="000000" w:themeColor="text1" w:themeTint="FF" w:themeShade="FF"/>
          <w:sz w:val="12"/>
          <w:szCs w:val="12"/>
          <w:lang w:val="es-CO"/>
        </w:rPr>
      </w:pPr>
      <w:r w:rsidRPr="16F79084" w:rsidR="62B7E4BE">
        <w:rPr>
          <w:rFonts w:ascii="Arial" w:hAnsi="Arial" w:eastAsia="Arial" w:cs="Arial"/>
          <w:b w:val="0"/>
          <w:bCs w:val="0"/>
          <w:i w:val="0"/>
          <w:iCs w:val="0"/>
          <w:caps w:val="0"/>
          <w:smallCaps w:val="0"/>
          <w:noProof w:val="0"/>
          <w:color w:val="000000" w:themeColor="text1" w:themeTint="FF" w:themeShade="FF"/>
          <w:sz w:val="12"/>
          <w:szCs w:val="12"/>
          <w:lang w:val="es-ES"/>
        </w:rPr>
        <w:t>Fuente: Bolsa Mercantil de Colombia – Documento del proceso (O</w:t>
      </w:r>
      <w:r>
        <w:tab/>
      </w:r>
      <w:r w:rsidRPr="16F79084" w:rsidR="62B7E4BE">
        <w:rPr>
          <w:rFonts w:ascii="Arial" w:hAnsi="Arial" w:eastAsia="Arial" w:cs="Arial"/>
          <w:b w:val="0"/>
          <w:bCs w:val="0"/>
          <w:i w:val="0"/>
          <w:iCs w:val="0"/>
          <w:caps w:val="0"/>
          <w:smallCaps w:val="0"/>
          <w:noProof w:val="0"/>
          <w:color w:val="000000" w:themeColor="text1" w:themeTint="FF" w:themeShade="FF"/>
          <w:sz w:val="12"/>
          <w:szCs w:val="12"/>
          <w:lang w:val="es-ES"/>
        </w:rPr>
        <w:t>ferta Económica Excel –Hoja 3). Detalle de tarifas aplicables a la negociación en el Mercado de Compras Públicas – BMC</w:t>
      </w:r>
    </w:p>
    <w:p w:rsidR="62B7E4BE" w:rsidP="16F79084" w:rsidRDefault="62B7E4BE" w14:paraId="0F0DE7FF" w14:textId="79B19CF6">
      <w:pPr>
        <w:pStyle w:val="Normal"/>
        <w:spacing w:before="240" w:after="240"/>
        <w:jc w:val="left"/>
        <w:rPr>
          <w:rFonts w:ascii="Arial" w:hAnsi="Arial" w:eastAsia="Arial" w:cs="Arial"/>
          <w:b w:val="0"/>
          <w:bCs w:val="0"/>
          <w:i w:val="0"/>
          <w:iCs w:val="0"/>
          <w:caps w:val="0"/>
          <w:smallCaps w:val="0"/>
          <w:noProof w:val="0"/>
          <w:color w:val="000000" w:themeColor="text1" w:themeTint="FF" w:themeShade="FF"/>
          <w:sz w:val="16"/>
          <w:szCs w:val="16"/>
          <w:lang w:val="es-CO"/>
        </w:rPr>
      </w:pPr>
      <w:r w:rsidRPr="16F79084" w:rsidR="62B7E4BE">
        <w:rPr>
          <w:rFonts w:ascii="Arial" w:hAnsi="Arial" w:eastAsia="Arial" w:cs="Arial"/>
          <w:b w:val="0"/>
          <w:bCs w:val="0"/>
          <w:i w:val="0"/>
          <w:iCs w:val="0"/>
          <w:caps w:val="0"/>
          <w:smallCaps w:val="0"/>
          <w:noProof w:val="0"/>
          <w:color w:val="000000" w:themeColor="text1" w:themeTint="FF" w:themeShade="FF"/>
          <w:sz w:val="16"/>
          <w:szCs w:val="16"/>
          <w:lang w:val="es-CO"/>
        </w:rPr>
        <w:t>Nota: Los porcentajes utilizados para la simulación corresponden a valores referenciales de las tarifas aplicables en el Mercado de Compras Públicas de la Bolsa Mercantil de Colombia para operaciones tipo Forward, conforme a la información publicada por dicha entidad. Estos valores pueden variar dependiendo de las condiciones específicas de la negociación y de la sociedad comisionista que participe en el proceso</w:t>
      </w:r>
      <w:r w:rsidRPr="16F79084" w:rsidR="62B7E4BE">
        <w:rPr>
          <w:rFonts w:ascii="Arial" w:hAnsi="Arial" w:eastAsia="Arial" w:cs="Arial"/>
          <w:b w:val="0"/>
          <w:bCs w:val="0"/>
          <w:i w:val="0"/>
          <w:iCs w:val="0"/>
          <w:caps w:val="0"/>
          <w:smallCaps w:val="0"/>
          <w:noProof w:val="0"/>
          <w:color w:val="000000" w:themeColor="text1" w:themeTint="FF" w:themeShade="FF"/>
          <w:sz w:val="16"/>
          <w:szCs w:val="16"/>
          <w:lang w:val="es-CO"/>
        </w:rPr>
        <w:t>.</w:t>
      </w:r>
    </w:p>
    <w:p w:rsidR="62B7E4BE" w:rsidP="16F79084" w:rsidRDefault="62B7E4BE" w14:paraId="23225B88" w14:textId="3F44F118">
      <w:pPr>
        <w:spacing w:after="160" w:line="257" w:lineRule="auto"/>
        <w:jc w:val="both"/>
        <w:rPr>
          <w:rFonts w:ascii="Arial" w:hAnsi="Arial" w:eastAsia="Arial" w:cs="Arial"/>
          <w:b w:val="0"/>
          <w:bCs w:val="0"/>
          <w:i w:val="0"/>
          <w:iCs w:val="0"/>
          <w:caps w:val="0"/>
          <w:smallCaps w:val="0"/>
          <w:noProof w:val="0"/>
          <w:color w:val="2E74B5" w:themeColor="accent1" w:themeTint="FF" w:themeShade="BF"/>
          <w:sz w:val="22"/>
          <w:szCs w:val="22"/>
          <w:lang w:val="es-CO"/>
        </w:rPr>
      </w:pPr>
      <w:r w:rsidRPr="16F79084" w:rsidR="62B7E4BE">
        <w:rPr>
          <w:rFonts w:ascii="Arial" w:hAnsi="Arial" w:eastAsia="Arial" w:cs="Arial"/>
          <w:b w:val="0"/>
          <w:bCs w:val="0"/>
          <w:i w:val="0"/>
          <w:iCs w:val="0"/>
          <w:caps w:val="0"/>
          <w:smallCaps w:val="0"/>
          <w:noProof w:val="0"/>
          <w:color w:val="000000" w:themeColor="text1" w:themeTint="FF" w:themeShade="FF"/>
          <w:sz w:val="22"/>
          <w:szCs w:val="22"/>
          <w:lang w:val="es-ES"/>
        </w:rPr>
        <w:t>Como se observa en la tabla anterior, los valores presentados corresponden a estimaciones realizadas con base en las tarifas históricas observadas en procesos adelantados en la Bolsa Mercantil de Colombia dentro del Mercado de Compras Públicas.  En este sentido, los costos pueden variar dependiendo de la sociedad comisionista seleccionada y de las condiciones específicas del proceso bursátil.</w:t>
      </w:r>
    </w:p>
    <w:p w:rsidR="16F79084" w:rsidP="019505A3" w:rsidRDefault="16F79084" w14:paraId="6A9288F4" w14:textId="7B5ACFFA">
      <w:pPr>
        <w:spacing w:after="160" w:line="257" w:lineRule="auto"/>
        <w:jc w:val="right"/>
        <w:rPr>
          <w:rFonts w:ascii="Arial" w:hAnsi="Arial" w:eastAsia="Arial" w:cs="Arial"/>
          <w:b w:val="1"/>
          <w:bCs w:val="1"/>
          <w:i w:val="0"/>
          <w:iCs w:val="0"/>
          <w:caps w:val="0"/>
          <w:smallCaps w:val="0"/>
          <w:noProof w:val="0"/>
          <w:color w:val="000000" w:themeColor="text1" w:themeTint="FF" w:themeShade="FF"/>
          <w:sz w:val="22"/>
          <w:szCs w:val="22"/>
          <w:lang w:val="es-ES"/>
        </w:rPr>
      </w:pPr>
    </w:p>
    <w:p w:rsidR="13C04140" w:rsidP="16F79084" w:rsidRDefault="13C04140" w14:paraId="5787771E" w14:textId="501A561A">
      <w:pPr>
        <w:spacing w:after="160" w:line="257" w:lineRule="auto"/>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16F79084" w:rsidR="13C04140">
        <w:rPr>
          <w:rFonts w:ascii="Arial" w:hAnsi="Arial" w:eastAsia="Arial" w:cs="Arial"/>
          <w:b w:val="1"/>
          <w:bCs w:val="1"/>
          <w:i w:val="0"/>
          <w:iCs w:val="0"/>
          <w:caps w:val="0"/>
          <w:smallCaps w:val="0"/>
          <w:noProof w:val="0"/>
          <w:color w:val="000000" w:themeColor="text1" w:themeTint="FF" w:themeShade="FF"/>
          <w:sz w:val="22"/>
          <w:szCs w:val="22"/>
          <w:lang w:val="es-ES"/>
        </w:rPr>
        <w:t>I</w:t>
      </w:r>
      <w:r w:rsidRPr="16F79084" w:rsidR="2A1CB54A">
        <w:rPr>
          <w:rFonts w:ascii="Arial" w:hAnsi="Arial" w:eastAsia="Arial" w:cs="Arial"/>
          <w:b w:val="1"/>
          <w:bCs w:val="1"/>
          <w:i w:val="0"/>
          <w:iCs w:val="0"/>
          <w:caps w:val="0"/>
          <w:smallCaps w:val="0"/>
          <w:noProof w:val="0"/>
          <w:color w:val="000000" w:themeColor="text1" w:themeTint="FF" w:themeShade="FF"/>
          <w:sz w:val="22"/>
          <w:szCs w:val="22"/>
          <w:lang w:val="es-ES"/>
        </w:rPr>
        <w:t>mpacto Financiero Estimado.</w:t>
      </w:r>
    </w:p>
    <w:p w:rsidR="16F79084" w:rsidP="16F79084" w:rsidRDefault="16F79084" w14:paraId="7C73D5B1" w14:textId="521AEB3A">
      <w:pPr>
        <w:rPr>
          <w:rFonts w:ascii="Times New Roman" w:hAnsi="Times New Roman" w:eastAsia="Times New Roman" w:cs="Times New Roman"/>
          <w:b w:val="0"/>
          <w:bCs w:val="0"/>
          <w:i w:val="0"/>
          <w:iCs w:val="0"/>
          <w:caps w:val="0"/>
          <w:smallCaps w:val="0"/>
          <w:noProof w:val="0"/>
          <w:color w:val="000000" w:themeColor="text1" w:themeTint="FF" w:themeShade="FF"/>
          <w:sz w:val="20"/>
          <w:szCs w:val="20"/>
          <w:lang w:val="es-CO"/>
        </w:rPr>
      </w:pPr>
    </w:p>
    <w:p w:rsidR="2A1CB54A" w:rsidP="019505A3" w:rsidRDefault="2A1CB54A" w14:paraId="646963F2" w14:textId="1F6969BD">
      <w:pPr>
        <w:pStyle w:val="Ttulo1"/>
        <w:keepNext w:val="1"/>
        <w:keepLines w:val="1"/>
        <w:spacing w:before="0"/>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019505A3" w:rsidR="762C6EB5">
        <w:rPr>
          <w:rFonts w:ascii="Arial" w:hAnsi="Arial" w:eastAsia="Arial" w:cs="Arial"/>
          <w:b w:val="0"/>
          <w:bCs w:val="0"/>
          <w:i w:val="0"/>
          <w:iCs w:val="0"/>
          <w:caps w:val="0"/>
          <w:smallCaps w:val="0"/>
          <w:noProof w:val="0"/>
          <w:color w:val="000000" w:themeColor="text1" w:themeTint="FF" w:themeShade="FF"/>
          <w:sz w:val="22"/>
          <w:szCs w:val="22"/>
          <w:lang w:val="es-ES" w:eastAsia="es-CO" w:bidi="ar-SA"/>
        </w:rPr>
        <w:t xml:space="preserve">De acuerdo con la simulación realizada, el uso del mecanismo de adquisición a través de la Bolsa Mercantil de Colombia implicaría para la entidad la generación de costos adicionales estimados por valor de: </w:t>
      </w:r>
      <w:r w:rsidRPr="019505A3" w:rsidR="7CBDD1DE">
        <w:rPr>
          <w:rFonts w:ascii="Arial" w:hAnsi="Arial" w:eastAsia="Arial" w:cs="Arial"/>
          <w:b w:val="1"/>
          <w:bCs w:val="1"/>
          <w:i w:val="0"/>
          <w:iCs w:val="0"/>
          <w:caps w:val="0"/>
          <w:smallCaps w:val="0"/>
          <w:noProof w:val="0"/>
          <w:color w:val="000000" w:themeColor="text1" w:themeTint="FF" w:themeShade="FF"/>
          <w:sz w:val="22"/>
          <w:szCs w:val="22"/>
          <w:lang w:val="es-ES" w:eastAsia="es-CO" w:bidi="ar-SA"/>
        </w:rPr>
        <w:t xml:space="preserve">Cuarenta y ocho millones doscientos ocho mil trescientos noventa y </w:t>
      </w:r>
      <w:r w:rsidRPr="019505A3" w:rsidR="7CBDD1DE">
        <w:rPr>
          <w:rFonts w:ascii="Arial" w:hAnsi="Arial" w:eastAsia="Arial" w:cs="Arial"/>
          <w:b w:val="1"/>
          <w:bCs w:val="1"/>
          <w:i w:val="0"/>
          <w:iCs w:val="0"/>
          <w:caps w:val="0"/>
          <w:smallCaps w:val="0"/>
          <w:noProof w:val="0"/>
          <w:color w:val="000000" w:themeColor="text1" w:themeTint="FF" w:themeShade="FF"/>
          <w:sz w:val="22"/>
          <w:szCs w:val="22"/>
          <w:lang w:val="es-ES" w:eastAsia="es-CO" w:bidi="ar-SA"/>
        </w:rPr>
        <w:t xml:space="preserve">dos </w:t>
      </w:r>
      <w:r w:rsidRPr="019505A3" w:rsidR="657FC4FF">
        <w:rPr>
          <w:rFonts w:ascii="Arial" w:hAnsi="Arial" w:eastAsia="Arial" w:cs="Arial"/>
          <w:b w:val="1"/>
          <w:bCs w:val="1"/>
          <w:i w:val="0"/>
          <w:iCs w:val="0"/>
          <w:caps w:val="0"/>
          <w:smallCaps w:val="0"/>
          <w:noProof w:val="0"/>
          <w:color w:val="000000" w:themeColor="text1" w:themeTint="FF" w:themeShade="FF"/>
          <w:sz w:val="22"/>
          <w:szCs w:val="22"/>
          <w:lang w:val="es-ES" w:eastAsia="es-CO" w:bidi="ar-SA"/>
        </w:rPr>
        <w:t xml:space="preserve"> </w:t>
      </w:r>
      <w:commentRangeStart w:id="2080698217"/>
      <w:commentRangeStart w:id="1439532528"/>
      <w:commentRangeStart w:id="152322334"/>
      <w:r w:rsidRPr="019505A3" w:rsidR="6E9586B7">
        <w:rPr>
          <w:rFonts w:ascii="Arial" w:hAnsi="Arial" w:eastAsia="Arial" w:cs="Arial"/>
          <w:b w:val="1"/>
          <w:bCs w:val="1"/>
          <w:i w:val="0"/>
          <w:iCs w:val="0"/>
          <w:caps w:val="0"/>
          <w:smallCaps w:val="0"/>
          <w:noProof w:val="0"/>
          <w:color w:val="000000" w:themeColor="text1" w:themeTint="FF" w:themeShade="FF"/>
          <w:sz w:val="22"/>
          <w:szCs w:val="22"/>
          <w:lang w:val="es-ES" w:eastAsia="es-CO" w:bidi="ar-SA"/>
        </w:rPr>
        <w:t>pesos</w:t>
      </w:r>
      <w:r w:rsidRPr="019505A3" w:rsidR="6E9586B7">
        <w:rPr>
          <w:rFonts w:ascii="Arial" w:hAnsi="Arial" w:eastAsia="Arial" w:cs="Arial"/>
          <w:b w:val="1"/>
          <w:bCs w:val="1"/>
          <w:i w:val="0"/>
          <w:iCs w:val="0"/>
          <w:caps w:val="0"/>
          <w:smallCaps w:val="0"/>
          <w:noProof w:val="0"/>
          <w:color w:val="000000" w:themeColor="text1" w:themeTint="FF" w:themeShade="FF"/>
          <w:sz w:val="22"/>
          <w:szCs w:val="22"/>
          <w:lang w:val="es-ES" w:eastAsia="es-CO" w:bidi="ar-SA"/>
        </w:rPr>
        <w:t xml:space="preserve"> m/</w:t>
      </w:r>
      <w:r w:rsidRPr="019505A3" w:rsidR="6E9586B7">
        <w:rPr>
          <w:rFonts w:ascii="Arial" w:hAnsi="Arial" w:eastAsia="Arial" w:cs="Arial"/>
          <w:b w:val="1"/>
          <w:bCs w:val="1"/>
          <w:i w:val="0"/>
          <w:iCs w:val="0"/>
          <w:caps w:val="0"/>
          <w:smallCaps w:val="0"/>
          <w:noProof w:val="0"/>
          <w:color w:val="000000" w:themeColor="text1" w:themeTint="FF" w:themeShade="FF"/>
          <w:sz w:val="22"/>
          <w:szCs w:val="22"/>
          <w:lang w:val="es-ES" w:eastAsia="es-CO" w:bidi="ar-SA"/>
        </w:rPr>
        <w:t>cte</w:t>
      </w:r>
      <w:r w:rsidRPr="019505A3" w:rsidR="762C6EB5">
        <w:rPr>
          <w:rFonts w:ascii="Arial" w:hAnsi="Arial" w:eastAsia="Arial" w:cs="Arial"/>
          <w:b w:val="1"/>
          <w:bCs w:val="1"/>
          <w:i w:val="0"/>
          <w:iCs w:val="0"/>
          <w:caps w:val="0"/>
          <w:smallCaps w:val="0"/>
          <w:noProof w:val="0"/>
          <w:color w:val="000000" w:themeColor="text1" w:themeTint="FF" w:themeShade="FF"/>
          <w:sz w:val="22"/>
          <w:szCs w:val="22"/>
          <w:lang w:val="es-ES" w:eastAsia="es-CO" w:bidi="ar-SA"/>
        </w:rPr>
        <w:t xml:space="preserve"> </w:t>
      </w:r>
      <w:r w:rsidRPr="019505A3" w:rsidR="5FD26C44">
        <w:rPr>
          <w:rFonts w:ascii="Arial" w:hAnsi="Arial" w:eastAsia="Arial" w:cs="Arial"/>
          <w:b w:val="1"/>
          <w:bCs w:val="1"/>
          <w:i w:val="0"/>
          <w:iCs w:val="0"/>
          <w:caps w:val="0"/>
          <w:smallCaps w:val="0"/>
          <w:noProof w:val="0"/>
          <w:color w:val="000000" w:themeColor="text1" w:themeTint="FF" w:themeShade="FF"/>
          <w:sz w:val="22"/>
          <w:szCs w:val="22"/>
          <w:lang w:val="es-ES" w:eastAsia="es-CO" w:bidi="ar-SA"/>
        </w:rPr>
        <w:t>48.208.392</w:t>
      </w:r>
      <w:r w:rsidRPr="019505A3" w:rsidR="762C6EB5">
        <w:rPr>
          <w:rFonts w:ascii="Arial" w:hAnsi="Arial" w:eastAsia="Arial" w:cs="Arial"/>
          <w:b w:val="1"/>
          <w:bCs w:val="1"/>
          <w:i w:val="0"/>
          <w:iCs w:val="0"/>
          <w:caps w:val="0"/>
          <w:smallCaps w:val="0"/>
          <w:noProof w:val="0"/>
          <w:color w:val="000000" w:themeColor="text1" w:themeTint="FF" w:themeShade="FF"/>
          <w:sz w:val="22"/>
          <w:szCs w:val="22"/>
          <w:lang w:val="es-ES" w:eastAsia="es-CO" w:bidi="ar-SA"/>
        </w:rPr>
        <w:t xml:space="preserve"> </w:t>
      </w:r>
      <w:r w:rsidRPr="019505A3" w:rsidR="762C6EB5">
        <w:rPr>
          <w:rFonts w:ascii="Arial" w:hAnsi="Arial" w:eastAsia="Arial" w:cs="Arial"/>
          <w:b w:val="0"/>
          <w:bCs w:val="0"/>
          <w:i w:val="0"/>
          <w:iCs w:val="0"/>
          <w:caps w:val="0"/>
          <w:smallCaps w:val="0"/>
          <w:noProof w:val="0"/>
          <w:color w:val="000000" w:themeColor="text1" w:themeTint="FF" w:themeShade="FF"/>
          <w:sz w:val="22"/>
          <w:szCs w:val="22"/>
          <w:lang w:val="es-ES" w:eastAsia="es-CO" w:bidi="ar-SA"/>
        </w:rPr>
        <w:t>c</w:t>
      </w:r>
      <w:commentRangeEnd w:id="2080698217"/>
      <w:r>
        <w:rPr>
          <w:rStyle w:val="CommentReference"/>
        </w:rPr>
        <w:commentReference w:id="2080698217"/>
      </w:r>
      <w:commentRangeEnd w:id="1439532528"/>
      <w:r>
        <w:rPr>
          <w:rStyle w:val="CommentReference"/>
        </w:rPr>
        <w:commentReference w:id="1439532528"/>
      </w:r>
      <w:commentRangeEnd w:id="152322334"/>
      <w:r>
        <w:rPr>
          <w:rStyle w:val="CommentReference"/>
        </w:rPr>
        <w:commentReference w:id="152322334"/>
      </w:r>
      <w:r w:rsidRPr="019505A3" w:rsidR="762C6EB5">
        <w:rPr>
          <w:rFonts w:ascii="Arial" w:hAnsi="Arial" w:eastAsia="Arial" w:cs="Arial"/>
          <w:b w:val="0"/>
          <w:bCs w:val="0"/>
          <w:i w:val="0"/>
          <w:iCs w:val="0"/>
          <w:caps w:val="0"/>
          <w:smallCaps w:val="0"/>
          <w:noProof w:val="0"/>
          <w:color w:val="000000" w:themeColor="text1" w:themeTint="FF" w:themeShade="FF"/>
          <w:sz w:val="22"/>
          <w:szCs w:val="22"/>
          <w:lang w:val="es-ES" w:eastAsia="es-CO" w:bidi="ar-SA"/>
        </w:rPr>
        <w:t>orrespondientes a los costos de registro en bolsa, servicios de compensación y liquidación, y la comisión estimada de la sociedad comisionista de bolsa.</w:t>
      </w:r>
    </w:p>
    <w:p w:rsidR="2A1CB54A" w:rsidP="16F79084" w:rsidRDefault="2A1CB54A" w14:paraId="5E0D0219" w14:textId="79AAE43C">
      <w:pPr>
        <w:spacing w:before="240" w:after="240"/>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16F79084" w:rsidR="2A1CB54A">
        <w:rPr>
          <w:rFonts w:ascii="Arial" w:hAnsi="Arial" w:eastAsia="Arial" w:cs="Arial"/>
          <w:b w:val="0"/>
          <w:bCs w:val="0"/>
          <w:i w:val="0"/>
          <w:iCs w:val="0"/>
          <w:caps w:val="0"/>
          <w:smallCaps w:val="0"/>
          <w:noProof w:val="0"/>
          <w:color w:val="000000" w:themeColor="text1" w:themeTint="FF" w:themeShade="FF"/>
          <w:sz w:val="22"/>
          <w:szCs w:val="22"/>
          <w:lang w:val="es-ES" w:eastAsia="es-CO" w:bidi="ar-SA"/>
        </w:rPr>
        <w:t>Estos rubros no integran el valor de</w:t>
      </w:r>
      <w:r w:rsidRPr="16F79084" w:rsidR="717535A7">
        <w:rPr>
          <w:rFonts w:ascii="Arial" w:hAnsi="Arial" w:eastAsia="Arial" w:cs="Arial"/>
          <w:b w:val="0"/>
          <w:bCs w:val="0"/>
          <w:i w:val="0"/>
          <w:iCs w:val="0"/>
          <w:caps w:val="0"/>
          <w:smallCaps w:val="0"/>
          <w:noProof w:val="0"/>
          <w:color w:val="000000" w:themeColor="text1" w:themeTint="FF" w:themeShade="FF"/>
          <w:sz w:val="22"/>
          <w:szCs w:val="22"/>
          <w:lang w:val="es-ES" w:eastAsia="es-CO" w:bidi="ar-SA"/>
        </w:rPr>
        <w:t xml:space="preserve"> </w:t>
      </w:r>
      <w:r w:rsidRPr="16F79084" w:rsidR="2A1CB54A">
        <w:rPr>
          <w:rFonts w:ascii="Arial" w:hAnsi="Arial" w:eastAsia="Arial" w:cs="Arial"/>
          <w:b w:val="0"/>
          <w:bCs w:val="0"/>
          <w:i w:val="0"/>
          <w:iCs w:val="0"/>
          <w:caps w:val="0"/>
          <w:smallCaps w:val="0"/>
          <w:noProof w:val="0"/>
          <w:color w:val="000000" w:themeColor="text1" w:themeTint="FF" w:themeShade="FF"/>
          <w:sz w:val="22"/>
          <w:szCs w:val="22"/>
          <w:lang w:val="es-ES" w:eastAsia="es-CO" w:bidi="ar-SA"/>
        </w:rPr>
        <w:t>l</w:t>
      </w:r>
      <w:r w:rsidRPr="16F79084" w:rsidR="2D51C600">
        <w:rPr>
          <w:rFonts w:ascii="Arial" w:hAnsi="Arial" w:eastAsia="Arial" w:cs="Arial"/>
          <w:b w:val="0"/>
          <w:bCs w:val="0"/>
          <w:i w:val="0"/>
          <w:iCs w:val="0"/>
          <w:caps w:val="0"/>
          <w:smallCaps w:val="0"/>
          <w:noProof w:val="0"/>
          <w:color w:val="000000" w:themeColor="text1" w:themeTint="FF" w:themeShade="FF"/>
          <w:sz w:val="22"/>
          <w:szCs w:val="22"/>
          <w:lang w:val="es-ES" w:eastAsia="es-CO" w:bidi="ar-SA"/>
        </w:rPr>
        <w:t>os</w:t>
      </w:r>
      <w:r w:rsidRPr="16F79084" w:rsidR="2A1CB54A">
        <w:rPr>
          <w:rFonts w:ascii="Arial" w:hAnsi="Arial" w:eastAsia="Arial" w:cs="Arial"/>
          <w:b w:val="0"/>
          <w:bCs w:val="0"/>
          <w:i w:val="0"/>
          <w:iCs w:val="0"/>
          <w:caps w:val="0"/>
          <w:smallCaps w:val="0"/>
          <w:noProof w:val="0"/>
          <w:color w:val="000000" w:themeColor="text1" w:themeTint="FF" w:themeShade="FF"/>
          <w:sz w:val="22"/>
          <w:szCs w:val="22"/>
          <w:lang w:val="es-ES" w:eastAsia="es-CO" w:bidi="ar-SA"/>
        </w:rPr>
        <w:t xml:space="preserve"> suministro</w:t>
      </w:r>
      <w:r w:rsidRPr="16F79084" w:rsidR="25B32CFB">
        <w:rPr>
          <w:rFonts w:ascii="Arial" w:hAnsi="Arial" w:eastAsia="Arial" w:cs="Arial"/>
          <w:b w:val="0"/>
          <w:bCs w:val="0"/>
          <w:i w:val="0"/>
          <w:iCs w:val="0"/>
          <w:caps w:val="0"/>
          <w:smallCaps w:val="0"/>
          <w:noProof w:val="0"/>
          <w:color w:val="000000" w:themeColor="text1" w:themeTint="FF" w:themeShade="FF"/>
          <w:sz w:val="22"/>
          <w:szCs w:val="22"/>
          <w:lang w:val="es-ES" w:eastAsia="es-CO" w:bidi="ar-SA"/>
        </w:rPr>
        <w:t>s</w:t>
      </w:r>
      <w:r w:rsidRPr="16F79084" w:rsidR="47968582">
        <w:rPr>
          <w:rFonts w:ascii="Arial" w:hAnsi="Arial" w:eastAsia="Arial" w:cs="Arial"/>
          <w:b w:val="0"/>
          <w:bCs w:val="0"/>
          <w:i w:val="0"/>
          <w:iCs w:val="0"/>
          <w:caps w:val="0"/>
          <w:smallCaps w:val="0"/>
          <w:noProof w:val="0"/>
          <w:color w:val="000000" w:themeColor="text1" w:themeTint="FF" w:themeShade="FF"/>
          <w:sz w:val="22"/>
          <w:szCs w:val="22"/>
          <w:lang w:val="es-ES" w:eastAsia="es-CO" w:bidi="ar-SA"/>
        </w:rPr>
        <w:t xml:space="preserve"> </w:t>
      </w:r>
      <w:r w:rsidRPr="16F79084" w:rsidR="2A1CB54A">
        <w:rPr>
          <w:rFonts w:ascii="Arial" w:hAnsi="Arial" w:eastAsia="Arial" w:cs="Arial"/>
          <w:b w:val="0"/>
          <w:bCs w:val="0"/>
          <w:i w:val="0"/>
          <w:iCs w:val="0"/>
          <w:caps w:val="0"/>
          <w:smallCaps w:val="0"/>
          <w:noProof w:val="0"/>
          <w:color w:val="000000" w:themeColor="text1" w:themeTint="FF" w:themeShade="FF"/>
          <w:sz w:val="22"/>
          <w:szCs w:val="22"/>
          <w:lang w:val="es-ES" w:eastAsia="es-CO" w:bidi="ar-SA"/>
        </w:rPr>
        <w:t>a adquirir, sino que corresponden exclusivamente a los costos derivados de la intermediación bursátil. Al respecto, la 'Guía de Estudio - Regulación para Mercados de la BMC' establece que cualquier modificación o adición contractual genera cargos adicionales a los costos de operación inicialmente calculados</w:t>
      </w:r>
      <w:r w:rsidRPr="16F79084" w:rsidR="4A2C6EFB">
        <w:rPr>
          <w:rFonts w:ascii="Arial" w:hAnsi="Arial" w:eastAsia="Arial" w:cs="Arial"/>
          <w:b w:val="0"/>
          <w:bCs w:val="0"/>
          <w:i w:val="0"/>
          <w:iCs w:val="0"/>
          <w:caps w:val="0"/>
          <w:smallCaps w:val="0"/>
          <w:noProof w:val="0"/>
          <w:color w:val="000000" w:themeColor="text1" w:themeTint="FF" w:themeShade="FF"/>
          <w:sz w:val="22"/>
          <w:szCs w:val="22"/>
          <w:lang w:val="es-ES" w:eastAsia="es-CO" w:bidi="ar-SA"/>
        </w:rPr>
        <w:t>.</w:t>
      </w:r>
    </w:p>
    <w:p w:rsidR="2A1CB54A" w:rsidP="16F79084" w:rsidRDefault="2A1CB54A" w14:paraId="52592504" w14:textId="060366B3">
      <w:pPr>
        <w:pStyle w:val="Textoindependiente"/>
        <w:spacing w:before="240" w:after="240"/>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7A7452D4" w:rsidR="5F50339C">
        <w:rPr>
          <w:rFonts w:ascii="Arial" w:hAnsi="Arial" w:eastAsia="Arial" w:cs="Arial"/>
          <w:b w:val="0"/>
          <w:bCs w:val="0"/>
          <w:i w:val="0"/>
          <w:iCs w:val="0"/>
          <w:caps w:val="0"/>
          <w:smallCaps w:val="0"/>
          <w:noProof w:val="0"/>
          <w:color w:val="000000" w:themeColor="text1" w:themeTint="FF" w:themeShade="FF"/>
          <w:sz w:val="22"/>
          <w:szCs w:val="22"/>
          <w:lang w:val="es-ES" w:eastAsia="es-CO" w:bidi="ar-SA"/>
        </w:rPr>
        <w:t>Adicionalmente, bajo los lineamientos técnicos de Colombia Compra Eficiente, la dinámica de puja hacia la baja característica de la subasta inversa proyecta un ahorro presupuestal estimado de al menos el 3% sobre el presupuesto oficial, optimizando la ejecución de los recursos públicos al evitar los gravámenes operativos propios de las plataformas de negociación de productos. </w:t>
      </w:r>
    </w:p>
    <w:p w:rsidR="3595EDF1" w:rsidP="16F79084" w:rsidRDefault="3595EDF1" w14:paraId="00FB591A" w14:textId="139F3D99">
      <w:pPr>
        <w:spacing w:before="240" w:after="240"/>
        <w:jc w:val="both"/>
        <w:rPr>
          <w:rFonts w:ascii="Arial" w:hAnsi="Arial" w:eastAsia="Arial" w:cs="Arial"/>
          <w:b w:val="1"/>
          <w:bCs w:val="1"/>
          <w:i w:val="0"/>
          <w:iCs w:val="0"/>
          <w:caps w:val="0"/>
          <w:smallCaps w:val="0"/>
          <w:noProof w:val="0"/>
          <w:color w:val="000000" w:themeColor="text1" w:themeTint="FF" w:themeShade="FF"/>
          <w:sz w:val="22"/>
          <w:szCs w:val="22"/>
          <w:lang w:val="es-CO"/>
        </w:rPr>
      </w:pPr>
      <w:r w:rsidRPr="16F79084" w:rsidR="3595EDF1">
        <w:rPr>
          <w:rFonts w:ascii="Arial" w:hAnsi="Arial" w:eastAsia="Arial" w:cs="Arial"/>
          <w:b w:val="1"/>
          <w:bCs w:val="1"/>
          <w:i w:val="0"/>
          <w:iCs w:val="0"/>
          <w:caps w:val="0"/>
          <w:smallCaps w:val="0"/>
          <w:noProof w:val="0"/>
          <w:color w:val="000000" w:themeColor="text1" w:themeTint="FF" w:themeShade="FF"/>
          <w:sz w:val="22"/>
          <w:szCs w:val="22"/>
          <w:lang w:val="es-CO"/>
        </w:rPr>
        <w:t xml:space="preserve">Comparación de Escenarios de Contratación  </w:t>
      </w:r>
    </w:p>
    <w:p w:rsidR="3595EDF1" w:rsidP="16F79084" w:rsidRDefault="3595EDF1" w14:paraId="7245B6FB" w14:textId="2A79156E">
      <w:pPr>
        <w:spacing w:before="240" w:after="240"/>
        <w:jc w:val="both"/>
        <w:rPr>
          <w:rFonts w:ascii="Arial" w:hAnsi="Arial" w:eastAsia="Arial" w:cs="Arial"/>
          <w:b w:val="1"/>
          <w:bCs w:val="1"/>
          <w:i w:val="0"/>
          <w:iCs w:val="0"/>
          <w:caps w:val="0"/>
          <w:smallCaps w:val="0"/>
          <w:noProof w:val="0"/>
          <w:color w:val="000000" w:themeColor="text1" w:themeTint="FF" w:themeShade="FF"/>
          <w:sz w:val="22"/>
          <w:szCs w:val="22"/>
          <w:lang w:val="es-CO"/>
        </w:rPr>
      </w:pPr>
      <w:r w:rsidRPr="7A7452D4" w:rsidR="65BC5DCC">
        <w:rPr>
          <w:rFonts w:ascii="Arial" w:hAnsi="Arial" w:eastAsia="Arial" w:cs="Arial"/>
          <w:b w:val="0"/>
          <w:bCs w:val="0"/>
          <w:i w:val="0"/>
          <w:iCs w:val="0"/>
          <w:caps w:val="0"/>
          <w:smallCaps w:val="0"/>
          <w:noProof w:val="0"/>
          <w:color w:val="000000" w:themeColor="text1" w:themeTint="FF" w:themeShade="FF"/>
          <w:sz w:val="22"/>
          <w:szCs w:val="22"/>
          <w:lang w:val="es-CO"/>
        </w:rPr>
        <w:t>Con el fin de evaluar la conveniencia de utilizar el mecanismo de compra a través de la Bolsa Mercantil de Colombia frente a un proceso de contratación directa mediante subasta inversa, se realizó una comparación entre ambos escenarios considerando el impacto económico y las características del proceso de adquisición</w:t>
      </w:r>
      <w:r w:rsidRPr="7A7452D4" w:rsidR="65BC5DCC">
        <w:rPr>
          <w:rFonts w:ascii="Arial" w:hAnsi="Arial" w:eastAsia="Arial" w:cs="Arial"/>
          <w:b w:val="1"/>
          <w:bCs w:val="1"/>
          <w:i w:val="0"/>
          <w:iCs w:val="0"/>
          <w:caps w:val="0"/>
          <w:smallCaps w:val="0"/>
          <w:noProof w:val="0"/>
          <w:color w:val="000000" w:themeColor="text1" w:themeTint="FF" w:themeShade="FF"/>
          <w:sz w:val="22"/>
          <w:szCs w:val="22"/>
          <w:lang w:val="es-CO"/>
        </w:rPr>
        <w:t xml:space="preserve">.  </w:t>
      </w:r>
    </w:p>
    <w:tbl>
      <w:tblPr>
        <w:tblStyle w:val="Tablanormal"/>
        <w:bidiVisual w:val="0"/>
        <w:tblW w:w="4398" w:type="dxa"/>
        <w:tblLook w:val="06A0" w:firstRow="1" w:lastRow="0" w:firstColumn="1" w:lastColumn="0" w:noHBand="1" w:noVBand="1"/>
      </w:tblPr>
      <w:tblGrid>
        <w:gridCol w:w="1935"/>
        <w:gridCol w:w="2463"/>
      </w:tblGrid>
      <w:tr w:rsidR="7A7452D4" w:rsidTr="019505A3" w14:paraId="1320EBFF">
        <w:trPr>
          <w:trHeight w:val="300"/>
        </w:trPr>
        <w:tc>
          <w:tcPr>
            <w:tcW w:w="1935" w:type="dxa"/>
            <w:tcBorders>
              <w:top w:val="single" w:sz="8"/>
              <w:left w:val="single" w:sz="8"/>
              <w:bottom w:val="single" w:sz="8"/>
              <w:right w:val="single" w:sz="8"/>
            </w:tcBorders>
            <w:shd w:val="clear" w:color="auto" w:fill="D9D9D9" w:themeFill="background1" w:themeFillShade="D9"/>
            <w:tcMar>
              <w:top w:w="15" w:type="dxa"/>
              <w:left w:w="15" w:type="dxa"/>
              <w:right w:w="15" w:type="dxa"/>
            </w:tcMar>
            <w:vAlign w:val="center"/>
          </w:tcPr>
          <w:p w:rsidR="7A7452D4" w:rsidP="7A7452D4" w:rsidRDefault="7A7452D4" w14:paraId="34A8568B" w14:textId="347F57EB">
            <w:pPr>
              <w:spacing w:before="0" w:beforeAutospacing="off" w:after="0" w:afterAutospacing="off"/>
              <w:jc w:val="center"/>
            </w:pPr>
            <w:r w:rsidRPr="7A7452D4" w:rsidR="7A7452D4">
              <w:rPr>
                <w:rFonts w:ascii="Arial" w:hAnsi="Arial" w:eastAsia="Arial" w:cs="Arial"/>
                <w:b w:val="1"/>
                <w:bCs w:val="1"/>
                <w:i w:val="0"/>
                <w:iCs w:val="0"/>
                <w:strike w:val="0"/>
                <w:dstrike w:val="0"/>
                <w:color w:val="000000" w:themeColor="text1" w:themeTint="FF" w:themeShade="FF"/>
                <w:sz w:val="16"/>
                <w:szCs w:val="16"/>
                <w:u w:val="none"/>
              </w:rPr>
              <w:t>Escenario</w:t>
            </w:r>
          </w:p>
        </w:tc>
        <w:tc>
          <w:tcPr>
            <w:tcW w:w="2463" w:type="dxa"/>
            <w:tcBorders>
              <w:top w:val="single" w:sz="8"/>
              <w:left w:val="single" w:sz="8"/>
              <w:bottom w:val="single" w:sz="8"/>
              <w:right w:val="single" w:sz="8"/>
            </w:tcBorders>
            <w:shd w:val="clear" w:color="auto" w:fill="D9D9D9" w:themeFill="background1" w:themeFillShade="D9"/>
            <w:tcMar>
              <w:top w:w="15" w:type="dxa"/>
              <w:left w:w="15" w:type="dxa"/>
              <w:right w:w="15" w:type="dxa"/>
            </w:tcMar>
            <w:vAlign w:val="center"/>
          </w:tcPr>
          <w:p w:rsidR="7A7452D4" w:rsidP="7A7452D4" w:rsidRDefault="7A7452D4" w14:paraId="3D7E6CBB" w14:textId="1325C606">
            <w:pPr>
              <w:spacing w:before="0" w:beforeAutospacing="off" w:after="0" w:afterAutospacing="off"/>
              <w:jc w:val="center"/>
            </w:pPr>
            <w:r w:rsidRPr="7A7452D4" w:rsidR="7A7452D4">
              <w:rPr>
                <w:rFonts w:ascii="Arial" w:hAnsi="Arial" w:eastAsia="Arial" w:cs="Arial"/>
                <w:b w:val="1"/>
                <w:bCs w:val="1"/>
                <w:i w:val="0"/>
                <w:iCs w:val="0"/>
                <w:strike w:val="0"/>
                <w:dstrike w:val="0"/>
                <w:color w:val="000000" w:themeColor="text1" w:themeTint="FF" w:themeShade="FF"/>
                <w:sz w:val="16"/>
                <w:szCs w:val="16"/>
                <w:u w:val="none"/>
              </w:rPr>
              <w:t>Valor</w:t>
            </w:r>
          </w:p>
        </w:tc>
      </w:tr>
      <w:tr w:rsidR="7A7452D4" w:rsidTr="019505A3" w14:paraId="3DE4F383">
        <w:trPr>
          <w:trHeight w:val="405"/>
        </w:trPr>
        <w:tc>
          <w:tcPr>
            <w:tcW w:w="1935"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0EEB36E2" w14:textId="320D22CC">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Proceso directo (Estudio de mercado)</w:t>
            </w:r>
          </w:p>
        </w:tc>
        <w:tc>
          <w:tcPr>
            <w:tcW w:w="2463"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5A205BCE" w14:textId="68E440F8">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 xml:space="preserve">$ 5.474.493.750,00 </w:t>
            </w:r>
          </w:p>
        </w:tc>
      </w:tr>
      <w:tr w:rsidR="7A7452D4" w:rsidTr="019505A3" w14:paraId="2BC4CEFE">
        <w:trPr>
          <w:trHeight w:val="420"/>
        </w:trPr>
        <w:tc>
          <w:tcPr>
            <w:tcW w:w="4398" w:type="dxa"/>
            <w:gridSpan w:val="2"/>
            <w:tcBorders>
              <w:top w:val="single" w:sz="8"/>
              <w:left w:val="single" w:sz="8"/>
              <w:bottom w:val="single" w:sz="8"/>
              <w:right w:val="nil"/>
            </w:tcBorders>
            <w:tcMar>
              <w:top w:w="15" w:type="dxa"/>
              <w:left w:w="15" w:type="dxa"/>
              <w:right w:w="15" w:type="dxa"/>
            </w:tcMar>
            <w:vAlign w:val="center"/>
          </w:tcPr>
          <w:p w:rsidR="019505A3" w:rsidP="019505A3" w:rsidRDefault="019505A3" w14:paraId="0031A801" w14:textId="540D4075">
            <w:pPr>
              <w:spacing w:before="0" w:beforeAutospacing="off" w:after="0" w:afterAutospacing="off"/>
              <w:jc w:val="center"/>
            </w:pPr>
            <w:r w:rsidRPr="019505A3" w:rsidR="019505A3">
              <w:rPr>
                <w:rFonts w:ascii="Arial" w:hAnsi="Arial" w:eastAsia="Arial" w:cs="Arial"/>
                <w:b w:val="1"/>
                <w:bCs w:val="1"/>
                <w:i w:val="0"/>
                <w:iCs w:val="0"/>
                <w:strike w:val="0"/>
                <w:dstrike w:val="0"/>
                <w:color w:val="000000" w:themeColor="text1" w:themeTint="FF" w:themeShade="FF"/>
                <w:sz w:val="16"/>
                <w:szCs w:val="16"/>
                <w:u w:val="none"/>
              </w:rPr>
              <w:t>Proceso directo por Secop II en modalidad SASI – Ahorro del 3%</w:t>
            </w:r>
          </w:p>
        </w:tc>
      </w:tr>
      <w:tr w:rsidR="7A7452D4" w:rsidTr="019505A3" w14:paraId="6705522D">
        <w:trPr>
          <w:trHeight w:val="300"/>
        </w:trPr>
        <w:tc>
          <w:tcPr>
            <w:tcW w:w="1935"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5198B738" w14:textId="42CC0AAE">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Ahorro del 3%</w:t>
            </w:r>
          </w:p>
        </w:tc>
        <w:tc>
          <w:tcPr>
            <w:tcW w:w="2463" w:type="dxa"/>
            <w:tcBorders>
              <w:top w:val="nil" w:sz="8"/>
              <w:left w:val="single" w:sz="8"/>
              <w:bottom w:val="single" w:sz="8"/>
              <w:right w:val="single" w:sz="8"/>
            </w:tcBorders>
            <w:tcMar>
              <w:top w:w="15" w:type="dxa"/>
              <w:left w:w="15" w:type="dxa"/>
              <w:right w:w="15" w:type="dxa"/>
            </w:tcMar>
            <w:vAlign w:val="center"/>
          </w:tcPr>
          <w:p w:rsidR="019505A3" w:rsidP="019505A3" w:rsidRDefault="019505A3" w14:paraId="24646BBD" w14:textId="5C3C530E">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$ 164.234.813</w:t>
            </w:r>
          </w:p>
        </w:tc>
      </w:tr>
      <w:tr w:rsidR="7A7452D4" w:rsidTr="019505A3" w14:paraId="163479E6">
        <w:trPr>
          <w:trHeight w:val="615"/>
        </w:trPr>
        <w:tc>
          <w:tcPr>
            <w:tcW w:w="1935"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36468E46" w14:textId="61FC9369">
            <w:pPr>
              <w:spacing w:before="0" w:beforeAutospacing="off" w:after="0" w:afterAutospacing="off"/>
              <w:jc w:val="both"/>
            </w:pPr>
            <w:r w:rsidRPr="019505A3" w:rsidR="019505A3">
              <w:rPr>
                <w:rFonts w:ascii="Arial" w:hAnsi="Arial" w:eastAsia="Arial" w:cs="Arial"/>
                <w:b w:val="1"/>
                <w:bCs w:val="1"/>
                <w:i w:val="0"/>
                <w:iCs w:val="0"/>
                <w:strike w:val="0"/>
                <w:dstrike w:val="0"/>
                <w:color w:val="000000" w:themeColor="text1" w:themeTint="FF" w:themeShade="FF"/>
                <w:sz w:val="16"/>
                <w:szCs w:val="16"/>
                <w:u w:val="none"/>
              </w:rPr>
              <w:t>Valor proceso directo por Secop II en modalidad SAS</w:t>
            </w:r>
          </w:p>
        </w:tc>
        <w:tc>
          <w:tcPr>
            <w:tcW w:w="2463"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434F117D" w14:textId="407B44F7">
            <w:pPr>
              <w:spacing w:before="0" w:beforeAutospacing="off" w:after="0" w:afterAutospacing="off"/>
              <w:jc w:val="both"/>
            </w:pPr>
            <w:r w:rsidRPr="019505A3" w:rsidR="019505A3">
              <w:rPr>
                <w:rFonts w:ascii="Arial" w:hAnsi="Arial" w:eastAsia="Arial" w:cs="Arial"/>
                <w:b w:val="1"/>
                <w:bCs w:val="1"/>
                <w:i w:val="0"/>
                <w:iCs w:val="0"/>
                <w:strike w:val="0"/>
                <w:dstrike w:val="0"/>
                <w:color w:val="000000" w:themeColor="text1" w:themeTint="FF" w:themeShade="FF"/>
                <w:sz w:val="16"/>
                <w:szCs w:val="16"/>
                <w:u w:val="none"/>
              </w:rPr>
              <w:t>$ 5.310.258.938</w:t>
            </w:r>
          </w:p>
        </w:tc>
      </w:tr>
      <w:tr w:rsidR="7A7452D4" w:rsidTr="019505A3" w14:paraId="3B69B009">
        <w:trPr>
          <w:trHeight w:val="300"/>
        </w:trPr>
        <w:tc>
          <w:tcPr>
            <w:tcW w:w="1935"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2F737CFA" w14:textId="6DB021F2">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Proceso mediante BMC</w:t>
            </w:r>
          </w:p>
        </w:tc>
        <w:tc>
          <w:tcPr>
            <w:tcW w:w="2463"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22BF74A3" w14:textId="43E82FB7">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$ 5.522.702.142</w:t>
            </w:r>
          </w:p>
        </w:tc>
      </w:tr>
      <w:tr w:rsidR="7A7452D4" w:rsidTr="019505A3" w14:paraId="344BDCA7">
        <w:trPr>
          <w:trHeight w:val="405"/>
        </w:trPr>
        <w:tc>
          <w:tcPr>
            <w:tcW w:w="1935"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5B85448F" w14:textId="365E67EB">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Costo adicional estimado BMC</w:t>
            </w:r>
          </w:p>
        </w:tc>
        <w:tc>
          <w:tcPr>
            <w:tcW w:w="2463" w:type="dxa"/>
            <w:tcBorders>
              <w:top w:val="single" w:sz="8"/>
              <w:left w:val="single" w:sz="8"/>
              <w:bottom w:val="single" w:sz="8"/>
              <w:right w:val="single" w:sz="8"/>
            </w:tcBorders>
            <w:tcMar>
              <w:top w:w="15" w:type="dxa"/>
              <w:left w:w="15" w:type="dxa"/>
              <w:right w:w="15" w:type="dxa"/>
            </w:tcMar>
            <w:vAlign w:val="center"/>
          </w:tcPr>
          <w:p w:rsidR="019505A3" w:rsidP="019505A3" w:rsidRDefault="019505A3" w14:paraId="542841AD" w14:textId="1BE98DB1">
            <w:pPr>
              <w:spacing w:before="0" w:beforeAutospacing="off" w:after="0" w:afterAutospacing="off"/>
              <w:jc w:val="both"/>
            </w:pPr>
            <w:r w:rsidRPr="019505A3" w:rsidR="019505A3">
              <w:rPr>
                <w:rFonts w:ascii="Arial" w:hAnsi="Arial" w:eastAsia="Arial" w:cs="Arial"/>
                <w:b w:val="0"/>
                <w:bCs w:val="0"/>
                <w:i w:val="0"/>
                <w:iCs w:val="0"/>
                <w:strike w:val="0"/>
                <w:dstrike w:val="0"/>
                <w:color w:val="000000" w:themeColor="text1" w:themeTint="FF" w:themeShade="FF"/>
                <w:sz w:val="16"/>
                <w:szCs w:val="16"/>
                <w:u w:val="none"/>
              </w:rPr>
              <w:t>$ 48.208.392</w:t>
            </w:r>
          </w:p>
        </w:tc>
      </w:tr>
    </w:tbl>
    <w:p w:rsidR="7A7452D4" w:rsidP="7A7452D4" w:rsidRDefault="7A7452D4" w14:paraId="0A521D21" w14:textId="19367971">
      <w:pPr>
        <w:spacing w:after="240"/>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3D18B4C5" w:rsidP="16F79084" w:rsidRDefault="3D18B4C5" w14:paraId="6A086F9B" w14:textId="2F78535E">
      <w:pPr>
        <w:spacing w:after="240"/>
        <w:jc w:val="both"/>
        <w:rPr>
          <w:rFonts w:ascii="Arial" w:hAnsi="Arial" w:eastAsia="Arial" w:cs="Arial"/>
          <w:noProof w:val="0"/>
          <w:sz w:val="12"/>
          <w:szCs w:val="12"/>
          <w:lang w:val="es-ES"/>
        </w:rPr>
      </w:pPr>
      <w:r w:rsidRPr="16F79084" w:rsidR="3D18B4C5">
        <w:rPr>
          <w:rFonts w:ascii="Arial" w:hAnsi="Arial" w:eastAsia="Arial" w:cs="Arial"/>
          <w:b w:val="0"/>
          <w:bCs w:val="0"/>
          <w:i w:val="0"/>
          <w:iCs w:val="0"/>
          <w:caps w:val="0"/>
          <w:smallCaps w:val="0"/>
          <w:noProof w:val="0"/>
          <w:color w:val="000000" w:themeColor="text1" w:themeTint="FF" w:themeShade="FF"/>
          <w:sz w:val="22"/>
          <w:szCs w:val="22"/>
          <w:lang w:val="es-ES"/>
        </w:rPr>
        <w:t>Con base en la información anterior, la siguiente figura presenta la comparación gráfica de los escenarios de contratación analizados.</w:t>
      </w:r>
    </w:p>
    <w:p w:rsidR="6FF47353" w:rsidP="16F79084" w:rsidRDefault="6FF47353" w14:paraId="4ED268A4" w14:textId="50C0E576">
      <w:pPr>
        <w:spacing w:line="288" w:lineRule="auto"/>
        <w:ind w:left="0"/>
        <w:jc w:val="both"/>
        <w:rPr>
          <w:rFonts w:ascii="Arial" w:hAnsi="Arial" w:eastAsia="Arial" w:cs="Arial"/>
          <w:noProof w:val="0"/>
          <w:sz w:val="12"/>
          <w:szCs w:val="12"/>
          <w:lang w:val="es-ES"/>
        </w:rPr>
      </w:pPr>
      <w:r w:rsidRPr="16F79084" w:rsidR="6FF47353">
        <w:rPr>
          <w:rFonts w:ascii="Arial" w:hAnsi="Arial" w:eastAsia="Arial" w:cs="Arial"/>
          <w:b w:val="1"/>
          <w:bCs w:val="1"/>
          <w:i w:val="0"/>
          <w:iCs w:val="0"/>
          <w:caps w:val="0"/>
          <w:smallCaps w:val="0"/>
          <w:noProof w:val="0"/>
          <w:color w:val="000000" w:themeColor="text1" w:themeTint="FF" w:themeShade="FF"/>
          <w:sz w:val="20"/>
          <w:szCs w:val="20"/>
          <w:lang w:val="es-ES"/>
        </w:rPr>
        <w:t>Comparación de Características del Proceso.</w:t>
      </w:r>
    </w:p>
    <w:p w:rsidR="16F79084" w:rsidP="16F79084" w:rsidRDefault="16F79084" w14:paraId="4A678E16" w14:textId="0468BF39">
      <w:pPr>
        <w:spacing w:line="288" w:lineRule="auto"/>
        <w:ind w:left="0"/>
        <w:jc w:val="both"/>
        <w:rPr>
          <w:rFonts w:ascii="Arial" w:hAnsi="Arial" w:eastAsia="Arial" w:cs="Arial"/>
          <w:b w:val="1"/>
          <w:bCs w:val="1"/>
          <w:i w:val="0"/>
          <w:iCs w:val="0"/>
          <w:caps w:val="0"/>
          <w:smallCaps w:val="0"/>
          <w:noProof w:val="0"/>
          <w:color w:val="000000" w:themeColor="text1" w:themeTint="FF" w:themeShade="FF"/>
          <w:sz w:val="20"/>
          <w:szCs w:val="20"/>
          <w:lang w:val="es-ES"/>
        </w:rPr>
      </w:pPr>
    </w:p>
    <w:tbl>
      <w:tblPr>
        <w:tblStyle w:val="Tablanormal"/>
        <w:bidiVisual w:val="0"/>
        <w:tblW w:w="0" w:type="auto"/>
        <w:tblLook w:val="06A0" w:firstRow="1" w:lastRow="0" w:firstColumn="1" w:lastColumn="0" w:noHBand="1" w:noVBand="1"/>
      </w:tblPr>
      <w:tblGrid>
        <w:gridCol w:w="1560"/>
        <w:gridCol w:w="3225"/>
        <w:gridCol w:w="3624"/>
      </w:tblGrid>
      <w:tr w:rsidR="16F79084" w:rsidTr="019505A3" w14:paraId="4C0D785D">
        <w:trPr>
          <w:trHeight w:val="300"/>
        </w:trPr>
        <w:tc>
          <w:tcPr>
            <w:tcW w:w="1560" w:type="dxa"/>
            <w:tcBorders>
              <w:top w:val="single" w:color="000000" w:themeColor="text1" w:sz="4"/>
              <w:left w:val="single" w:color="000000" w:themeColor="text1" w:sz="4"/>
              <w:bottom w:val="single" w:color="000000" w:themeColor="text1" w:sz="4"/>
              <w:right w:val="single" w:color="000000" w:themeColor="text1" w:sz="4"/>
            </w:tcBorders>
            <w:shd w:val="clear" w:color="auto" w:fill="C9C9C9" w:themeFill="accent3" w:themeFillTint="99"/>
            <w:tcMar>
              <w:top w:w="15" w:type="dxa"/>
              <w:left w:w="15" w:type="dxa"/>
              <w:right w:w="15" w:type="dxa"/>
            </w:tcMar>
            <w:vAlign w:val="center"/>
          </w:tcPr>
          <w:p w:rsidR="16F79084" w:rsidP="16F79084" w:rsidRDefault="16F79084" w14:paraId="16AC2E98" w14:textId="7E11B39E">
            <w:pPr>
              <w:spacing w:before="0" w:beforeAutospacing="off" w:after="0" w:afterAutospacing="off"/>
              <w:jc w:val="center"/>
              <w:rPr>
                <w:rFonts w:ascii="Arial" w:hAnsi="Arial" w:eastAsia="Arial" w:cs="Arial"/>
                <w:b w:val="1"/>
                <w:bCs w:val="1"/>
                <w:i w:val="0"/>
                <w:iCs w:val="0"/>
                <w:strike w:val="0"/>
                <w:dstrike w:val="0"/>
                <w:color w:val="000000" w:themeColor="text1" w:themeTint="FF" w:themeShade="FF"/>
                <w:sz w:val="16"/>
                <w:szCs w:val="16"/>
                <w:u w:val="none"/>
              </w:rPr>
            </w:pPr>
            <w:r w:rsidRPr="16F79084" w:rsidR="16F79084">
              <w:rPr>
                <w:rFonts w:ascii="Arial" w:hAnsi="Arial" w:eastAsia="Arial" w:cs="Arial"/>
                <w:b w:val="1"/>
                <w:bCs w:val="1"/>
                <w:i w:val="0"/>
                <w:iCs w:val="0"/>
                <w:strike w:val="0"/>
                <w:dstrike w:val="0"/>
                <w:color w:val="000000" w:themeColor="text1" w:themeTint="FF" w:themeShade="FF"/>
                <w:sz w:val="16"/>
                <w:szCs w:val="16"/>
                <w:u w:val="none"/>
              </w:rPr>
              <w:t>Aspecto</w:t>
            </w:r>
          </w:p>
        </w:tc>
        <w:tc>
          <w:tcPr>
            <w:tcW w:w="3225" w:type="dxa"/>
            <w:tcBorders>
              <w:top w:val="single" w:color="000000" w:themeColor="text1" w:sz="4"/>
              <w:left w:val="single" w:color="000000" w:themeColor="text1" w:sz="4"/>
              <w:bottom w:val="single" w:color="000000" w:themeColor="text1" w:sz="4"/>
              <w:right w:val="single" w:color="000000" w:themeColor="text1" w:sz="4"/>
            </w:tcBorders>
            <w:shd w:val="clear" w:color="auto" w:fill="C9C9C9" w:themeFill="accent3" w:themeFillTint="99"/>
            <w:tcMar>
              <w:top w:w="15" w:type="dxa"/>
              <w:left w:w="15" w:type="dxa"/>
              <w:right w:w="15" w:type="dxa"/>
            </w:tcMar>
            <w:vAlign w:val="center"/>
          </w:tcPr>
          <w:p w:rsidR="16F79084" w:rsidP="16F79084" w:rsidRDefault="16F79084" w14:paraId="1F080D12" w14:textId="4642308F">
            <w:pPr>
              <w:spacing w:before="0" w:beforeAutospacing="off" w:after="0" w:afterAutospacing="off"/>
              <w:jc w:val="center"/>
              <w:rPr>
                <w:rFonts w:ascii="Arial" w:hAnsi="Arial" w:eastAsia="Arial" w:cs="Arial"/>
                <w:b w:val="1"/>
                <w:bCs w:val="1"/>
                <w:i w:val="0"/>
                <w:iCs w:val="0"/>
                <w:strike w:val="0"/>
                <w:dstrike w:val="0"/>
                <w:color w:val="000000" w:themeColor="text1" w:themeTint="FF" w:themeShade="FF"/>
                <w:sz w:val="16"/>
                <w:szCs w:val="16"/>
                <w:u w:val="none"/>
              </w:rPr>
            </w:pPr>
            <w:r w:rsidRPr="16F79084" w:rsidR="16F79084">
              <w:rPr>
                <w:rFonts w:ascii="Arial" w:hAnsi="Arial" w:eastAsia="Arial" w:cs="Arial"/>
                <w:b w:val="1"/>
                <w:bCs w:val="1"/>
                <w:i w:val="0"/>
                <w:iCs w:val="0"/>
                <w:strike w:val="0"/>
                <w:dstrike w:val="0"/>
                <w:color w:val="000000" w:themeColor="text1" w:themeTint="FF" w:themeShade="FF"/>
                <w:sz w:val="16"/>
                <w:szCs w:val="16"/>
                <w:u w:val="none"/>
              </w:rPr>
              <w:t>Bolsa Mercantil de Colombia (BMC)</w:t>
            </w:r>
          </w:p>
        </w:tc>
        <w:tc>
          <w:tcPr>
            <w:tcW w:w="3624" w:type="dxa"/>
            <w:tcBorders>
              <w:top w:val="single" w:color="000000" w:themeColor="text1" w:sz="4"/>
              <w:left w:val="single" w:color="000000" w:themeColor="text1" w:sz="4"/>
              <w:bottom w:val="single" w:color="000000" w:themeColor="text1" w:sz="4"/>
              <w:right w:val="single" w:color="000000" w:themeColor="text1" w:sz="4"/>
            </w:tcBorders>
            <w:shd w:val="clear" w:color="auto" w:fill="C9C9C9" w:themeFill="accent3" w:themeFillTint="99"/>
            <w:tcMar>
              <w:top w:w="15" w:type="dxa"/>
              <w:left w:w="15" w:type="dxa"/>
              <w:right w:w="15" w:type="dxa"/>
            </w:tcMar>
            <w:vAlign w:val="center"/>
          </w:tcPr>
          <w:p w:rsidR="16F79084" w:rsidP="16F79084" w:rsidRDefault="16F79084" w14:paraId="7C1A2EEB" w14:textId="4B6C1B13">
            <w:pPr>
              <w:spacing w:before="0" w:beforeAutospacing="off" w:after="0" w:afterAutospacing="off"/>
              <w:jc w:val="center"/>
              <w:rPr>
                <w:rFonts w:ascii="Arial" w:hAnsi="Arial" w:eastAsia="Arial" w:cs="Arial"/>
                <w:b w:val="1"/>
                <w:bCs w:val="1"/>
                <w:i w:val="0"/>
                <w:iCs w:val="0"/>
                <w:strike w:val="0"/>
                <w:dstrike w:val="0"/>
                <w:color w:val="000000" w:themeColor="text1" w:themeTint="FF" w:themeShade="FF"/>
                <w:sz w:val="16"/>
                <w:szCs w:val="16"/>
                <w:u w:val="none"/>
              </w:rPr>
            </w:pPr>
            <w:r w:rsidRPr="16F79084" w:rsidR="16F79084">
              <w:rPr>
                <w:rFonts w:ascii="Arial" w:hAnsi="Arial" w:eastAsia="Arial" w:cs="Arial"/>
                <w:b w:val="1"/>
                <w:bCs w:val="1"/>
                <w:i w:val="0"/>
                <w:iCs w:val="0"/>
                <w:strike w:val="0"/>
                <w:dstrike w:val="0"/>
                <w:color w:val="000000" w:themeColor="text1" w:themeTint="FF" w:themeShade="FF"/>
                <w:sz w:val="16"/>
                <w:szCs w:val="16"/>
                <w:u w:val="none"/>
              </w:rPr>
              <w:t>Subasta Inversa / Proceso Directo</w:t>
            </w:r>
          </w:p>
        </w:tc>
      </w:tr>
      <w:tr w:rsidR="16F79084" w:rsidTr="019505A3" w14:paraId="127391C7">
        <w:trPr>
          <w:trHeight w:val="841"/>
        </w:trPr>
        <w:tc>
          <w:tcPr>
            <w:tcW w:w="156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16F79084" w:rsidP="16F79084" w:rsidRDefault="16F79084" w14:paraId="610BC7A9" w14:textId="4E0E7C45">
            <w:pPr>
              <w:spacing w:before="0" w:beforeAutospacing="off" w:after="0" w:afterAutospacing="off"/>
              <w:jc w:val="center"/>
              <w:rPr>
                <w:rFonts w:ascii="Arial" w:hAnsi="Arial" w:eastAsia="Arial" w:cs="Arial"/>
                <w:b w:val="1"/>
                <w:bCs w:val="1"/>
                <w:i w:val="0"/>
                <w:iCs w:val="0"/>
                <w:strike w:val="0"/>
                <w:dstrike w:val="0"/>
                <w:color w:val="000000" w:themeColor="text1" w:themeTint="FF" w:themeShade="FF"/>
                <w:sz w:val="16"/>
                <w:szCs w:val="16"/>
                <w:u w:val="none"/>
              </w:rPr>
            </w:pPr>
            <w:r w:rsidRPr="16F79084" w:rsidR="16F79084">
              <w:rPr>
                <w:rFonts w:ascii="Arial" w:hAnsi="Arial" w:eastAsia="Arial" w:cs="Arial"/>
                <w:b w:val="1"/>
                <w:bCs w:val="1"/>
                <w:i w:val="0"/>
                <w:iCs w:val="0"/>
                <w:strike w:val="0"/>
                <w:dstrike w:val="0"/>
                <w:color w:val="000000" w:themeColor="text1" w:themeTint="FF" w:themeShade="FF"/>
                <w:sz w:val="16"/>
                <w:szCs w:val="16"/>
                <w:u w:val="none"/>
              </w:rPr>
              <w:t>Proceso de adquisición</w:t>
            </w:r>
          </w:p>
        </w:tc>
        <w:tc>
          <w:tcPr>
            <w:tcW w:w="322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16F79084" w:rsidP="16F79084" w:rsidRDefault="16F79084" w14:paraId="2A998D55" w14:textId="6BE7426E">
            <w:pPr>
              <w:spacing w:before="0" w:beforeAutospacing="off" w:after="0" w:afterAutospacing="off"/>
              <w:jc w:val="left"/>
              <w:rPr>
                <w:rFonts w:ascii="Arial" w:hAnsi="Arial" w:eastAsia="Arial" w:cs="Arial"/>
                <w:b w:val="0"/>
                <w:bCs w:val="0"/>
                <w:i w:val="0"/>
                <w:iCs w:val="0"/>
                <w:strike w:val="0"/>
                <w:dstrike w:val="0"/>
                <w:color w:val="000000" w:themeColor="text1" w:themeTint="FF" w:themeShade="FF"/>
                <w:sz w:val="16"/>
                <w:szCs w:val="16"/>
                <w:u w:val="none"/>
              </w:rPr>
            </w:pPr>
            <w:r w:rsidRPr="16F79084" w:rsidR="16F79084">
              <w:rPr>
                <w:rFonts w:ascii="Arial" w:hAnsi="Arial" w:eastAsia="Arial" w:cs="Arial"/>
                <w:b w:val="0"/>
                <w:bCs w:val="0"/>
                <w:i w:val="0"/>
                <w:iCs w:val="0"/>
                <w:strike w:val="0"/>
                <w:dstrike w:val="0"/>
                <w:color w:val="000000" w:themeColor="text1" w:themeTint="FF" w:themeShade="FF"/>
                <w:sz w:val="16"/>
                <w:szCs w:val="16"/>
                <w:u w:val="none"/>
              </w:rPr>
              <w:t>Se realiza mediante el Mercado de Compras Públicas de la BMC, con intermediación de una Sociedad Comisionista de Bolsa y bajo un esquema de negociación bursátil.</w:t>
            </w:r>
          </w:p>
        </w:tc>
        <w:tc>
          <w:tcPr>
            <w:tcW w:w="3624"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16F79084" w:rsidP="16F79084" w:rsidRDefault="16F79084" w14:paraId="41972BC5" w14:textId="6AC1A2D5">
            <w:pPr>
              <w:spacing w:before="0" w:beforeAutospacing="off" w:after="0" w:afterAutospacing="off"/>
              <w:jc w:val="left"/>
              <w:rPr>
                <w:rFonts w:ascii="Arial" w:hAnsi="Arial" w:eastAsia="Arial" w:cs="Arial"/>
                <w:b w:val="0"/>
                <w:bCs w:val="0"/>
                <w:i w:val="0"/>
                <w:iCs w:val="0"/>
                <w:strike w:val="0"/>
                <w:dstrike w:val="0"/>
                <w:color w:val="000000" w:themeColor="text1" w:themeTint="FF" w:themeShade="FF"/>
                <w:sz w:val="16"/>
                <w:szCs w:val="16"/>
                <w:u w:val="none"/>
              </w:rPr>
            </w:pPr>
            <w:r w:rsidRPr="16F79084" w:rsidR="16F79084">
              <w:rPr>
                <w:rFonts w:ascii="Arial" w:hAnsi="Arial" w:eastAsia="Arial" w:cs="Arial"/>
                <w:b w:val="0"/>
                <w:bCs w:val="0"/>
                <w:i w:val="0"/>
                <w:iCs w:val="0"/>
                <w:strike w:val="0"/>
                <w:dstrike w:val="0"/>
                <w:color w:val="000000" w:themeColor="text1" w:themeTint="FF" w:themeShade="FF"/>
                <w:sz w:val="16"/>
                <w:szCs w:val="16"/>
                <w:u w:val="none"/>
              </w:rPr>
              <w:t>Se realiza directamente por la entidad a través de SECOP II en la modalidad de Subasta Inversa, sin intermediarios bursátiles.</w:t>
            </w:r>
          </w:p>
        </w:tc>
      </w:tr>
      <w:tr w:rsidR="16F79084" w:rsidTr="019505A3" w14:paraId="6763A536">
        <w:trPr>
          <w:trHeight w:val="796"/>
        </w:trPr>
        <w:tc>
          <w:tcPr>
            <w:tcW w:w="156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16F79084" w:rsidP="16F79084" w:rsidRDefault="16F79084" w14:paraId="77C596CF" w14:textId="127446D8">
            <w:pPr>
              <w:spacing w:before="0" w:beforeAutospacing="off" w:after="0" w:afterAutospacing="off"/>
              <w:jc w:val="center"/>
              <w:rPr>
                <w:rFonts w:ascii="Arial" w:hAnsi="Arial" w:eastAsia="Arial" w:cs="Arial"/>
                <w:b w:val="1"/>
                <w:bCs w:val="1"/>
                <w:i w:val="0"/>
                <w:iCs w:val="0"/>
                <w:strike w:val="0"/>
                <w:dstrike w:val="0"/>
                <w:color w:val="000000" w:themeColor="text1" w:themeTint="FF" w:themeShade="FF"/>
                <w:sz w:val="16"/>
                <w:szCs w:val="16"/>
                <w:u w:val="none"/>
              </w:rPr>
            </w:pPr>
            <w:r w:rsidRPr="16F79084" w:rsidR="16F79084">
              <w:rPr>
                <w:rFonts w:ascii="Arial" w:hAnsi="Arial" w:eastAsia="Arial" w:cs="Arial"/>
                <w:b w:val="1"/>
                <w:bCs w:val="1"/>
                <w:i w:val="0"/>
                <w:iCs w:val="0"/>
                <w:strike w:val="0"/>
                <w:dstrike w:val="0"/>
                <w:color w:val="000000" w:themeColor="text1" w:themeTint="FF" w:themeShade="FF"/>
                <w:sz w:val="16"/>
                <w:szCs w:val="16"/>
                <w:u w:val="none"/>
              </w:rPr>
              <w:t>Participación de proveedores</w:t>
            </w:r>
          </w:p>
        </w:tc>
        <w:tc>
          <w:tcPr>
            <w:tcW w:w="322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16F79084" w:rsidP="16F79084" w:rsidRDefault="16F79084" w14:paraId="2808BE64" w14:textId="65C4FC60">
            <w:pPr>
              <w:spacing w:before="0" w:beforeAutospacing="off" w:after="0" w:afterAutospacing="off"/>
              <w:jc w:val="left"/>
              <w:rPr>
                <w:rFonts w:ascii="Arial" w:hAnsi="Arial" w:eastAsia="Arial" w:cs="Arial"/>
                <w:b w:val="0"/>
                <w:bCs w:val="0"/>
                <w:i w:val="0"/>
                <w:iCs w:val="0"/>
                <w:strike w:val="0"/>
                <w:dstrike w:val="0"/>
                <w:color w:val="000000" w:themeColor="text1" w:themeTint="FF" w:themeShade="FF"/>
                <w:sz w:val="16"/>
                <w:szCs w:val="16"/>
                <w:u w:val="none"/>
              </w:rPr>
            </w:pPr>
            <w:r w:rsidRPr="16F79084" w:rsidR="16F79084">
              <w:rPr>
                <w:rFonts w:ascii="Arial" w:hAnsi="Arial" w:eastAsia="Arial" w:cs="Arial"/>
                <w:b w:val="0"/>
                <w:bCs w:val="0"/>
                <w:i w:val="0"/>
                <w:iCs w:val="0"/>
                <w:strike w:val="0"/>
                <w:dstrike w:val="0"/>
                <w:color w:val="000000" w:themeColor="text1" w:themeTint="FF" w:themeShade="FF"/>
                <w:sz w:val="16"/>
                <w:szCs w:val="16"/>
                <w:u w:val="none"/>
              </w:rPr>
              <w:t>La participación se canaliza a través de sociedades comisionistas y las condiciones pueden ajustarse durante la negociación.</w:t>
            </w:r>
          </w:p>
        </w:tc>
        <w:tc>
          <w:tcPr>
            <w:tcW w:w="3624"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16F79084" w:rsidP="16F79084" w:rsidRDefault="16F79084" w14:paraId="0BA92BFB" w14:textId="530C2317">
            <w:pPr>
              <w:spacing w:before="0" w:beforeAutospacing="off" w:after="0" w:afterAutospacing="off"/>
              <w:jc w:val="left"/>
              <w:rPr>
                <w:rFonts w:ascii="Arial" w:hAnsi="Arial" w:eastAsia="Arial" w:cs="Arial"/>
                <w:b w:val="0"/>
                <w:bCs w:val="0"/>
                <w:i w:val="0"/>
                <w:iCs w:val="0"/>
                <w:strike w:val="0"/>
                <w:dstrike w:val="0"/>
                <w:color w:val="000000" w:themeColor="text1" w:themeTint="FF" w:themeShade="FF"/>
                <w:sz w:val="16"/>
                <w:szCs w:val="16"/>
                <w:u w:val="none"/>
              </w:rPr>
            </w:pPr>
            <w:r w:rsidRPr="16F79084" w:rsidR="16F79084">
              <w:rPr>
                <w:rFonts w:ascii="Arial" w:hAnsi="Arial" w:eastAsia="Arial" w:cs="Arial"/>
                <w:b w:val="0"/>
                <w:bCs w:val="0"/>
                <w:i w:val="0"/>
                <w:iCs w:val="0"/>
                <w:strike w:val="0"/>
                <w:dstrike w:val="0"/>
                <w:color w:val="000000" w:themeColor="text1" w:themeTint="FF" w:themeShade="FF"/>
                <w:sz w:val="16"/>
                <w:szCs w:val="16"/>
                <w:u w:val="none"/>
              </w:rPr>
              <w:t>Participación directa de los proveedores habilitados en SECOP II, con reglas y condiciones definidas desde los pliegos.</w:t>
            </w:r>
          </w:p>
        </w:tc>
      </w:tr>
      <w:tr w:rsidR="16F79084" w:rsidTr="019505A3" w14:paraId="045F64C7">
        <w:trPr>
          <w:trHeight w:val="777"/>
        </w:trPr>
        <w:tc>
          <w:tcPr>
            <w:tcW w:w="156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16F79084" w:rsidP="16F79084" w:rsidRDefault="16F79084" w14:paraId="4A193998" w14:textId="7BC5700F">
            <w:pPr>
              <w:spacing w:before="0" w:beforeAutospacing="off" w:after="0" w:afterAutospacing="off"/>
              <w:jc w:val="center"/>
              <w:rPr>
                <w:rFonts w:ascii="Arial" w:hAnsi="Arial" w:eastAsia="Arial" w:cs="Arial"/>
                <w:b w:val="1"/>
                <w:bCs w:val="1"/>
                <w:i w:val="0"/>
                <w:iCs w:val="0"/>
                <w:strike w:val="0"/>
                <w:dstrike w:val="0"/>
                <w:color w:val="000000" w:themeColor="text1" w:themeTint="FF" w:themeShade="FF"/>
                <w:sz w:val="16"/>
                <w:szCs w:val="16"/>
                <w:u w:val="none"/>
              </w:rPr>
            </w:pPr>
            <w:r w:rsidRPr="16F79084" w:rsidR="16F79084">
              <w:rPr>
                <w:rFonts w:ascii="Arial" w:hAnsi="Arial" w:eastAsia="Arial" w:cs="Arial"/>
                <w:b w:val="1"/>
                <w:bCs w:val="1"/>
                <w:i w:val="0"/>
                <w:iCs w:val="0"/>
                <w:strike w:val="0"/>
                <w:dstrike w:val="0"/>
                <w:color w:val="000000" w:themeColor="text1" w:themeTint="FF" w:themeShade="FF"/>
                <w:sz w:val="16"/>
                <w:szCs w:val="16"/>
                <w:u w:val="none"/>
              </w:rPr>
              <w:t>Costos adicionales</w:t>
            </w:r>
          </w:p>
        </w:tc>
        <w:tc>
          <w:tcPr>
            <w:tcW w:w="322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16F79084" w:rsidP="019505A3" w:rsidRDefault="16F79084" w14:paraId="2D43A91E" w14:textId="4FFDE3B3">
            <w:pPr>
              <w:pStyle w:val="Normal"/>
              <w:suppressLineNumbers w:val="0"/>
              <w:bidi w:val="0"/>
              <w:spacing w:before="0" w:beforeAutospacing="off" w:after="0" w:afterAutospacing="off" w:line="259" w:lineRule="auto"/>
              <w:ind w:left="0" w:right="0"/>
              <w:jc w:val="left"/>
              <w:rPr>
                <w:rFonts w:ascii="Arial" w:hAnsi="Arial" w:eastAsia="Arial" w:cs="Arial"/>
                <w:b w:val="0"/>
                <w:bCs w:val="0"/>
                <w:i w:val="0"/>
                <w:iCs w:val="0"/>
                <w:strike w:val="0"/>
                <w:dstrike w:val="0"/>
                <w:color w:val="000000" w:themeColor="text1" w:themeTint="FF" w:themeShade="FF"/>
                <w:sz w:val="16"/>
                <w:szCs w:val="16"/>
                <w:u w:val="none"/>
              </w:rPr>
            </w:pPr>
            <w:r w:rsidRPr="019505A3" w:rsidR="6A0803D7">
              <w:rPr>
                <w:rFonts w:ascii="Arial" w:hAnsi="Arial" w:eastAsia="Arial" w:cs="Arial"/>
                <w:b w:val="0"/>
                <w:bCs w:val="0"/>
                <w:i w:val="0"/>
                <w:iCs w:val="0"/>
                <w:strike w:val="0"/>
                <w:dstrike w:val="0"/>
                <w:color w:val="000000" w:themeColor="text1" w:themeTint="FF" w:themeShade="FF"/>
                <w:sz w:val="16"/>
                <w:szCs w:val="16"/>
                <w:u w:val="none"/>
              </w:rPr>
              <w:t xml:space="preserve">Genera costos adicionales por registro en bolsa, compensación y liquidación, y comisión de la sociedad comisionista. Costo estimado total: </w:t>
            </w:r>
            <w:r w:rsidRPr="019505A3" w:rsidR="6A0803D7">
              <w:rPr>
                <w:rFonts w:ascii="Arial" w:hAnsi="Arial" w:eastAsia="Arial" w:cs="Arial"/>
                <w:b w:val="1"/>
                <w:bCs w:val="1"/>
                <w:i w:val="0"/>
                <w:iCs w:val="0"/>
                <w:strike w:val="0"/>
                <w:dstrike w:val="0"/>
                <w:color w:val="000000" w:themeColor="text1" w:themeTint="FF" w:themeShade="FF"/>
                <w:sz w:val="16"/>
                <w:szCs w:val="16"/>
                <w:u w:val="none"/>
              </w:rPr>
              <w:t>$</w:t>
            </w:r>
            <w:r w:rsidRPr="019505A3" w:rsidR="5FD26C44">
              <w:rPr>
                <w:rFonts w:ascii="Arial" w:hAnsi="Arial" w:eastAsia="Arial" w:cs="Arial"/>
                <w:b w:val="1"/>
                <w:bCs w:val="1"/>
                <w:i w:val="0"/>
                <w:iCs w:val="0"/>
                <w:strike w:val="0"/>
                <w:dstrike w:val="0"/>
                <w:color w:val="000000" w:themeColor="text1" w:themeTint="FF" w:themeShade="FF"/>
                <w:sz w:val="16"/>
                <w:szCs w:val="16"/>
                <w:u w:val="none"/>
              </w:rPr>
              <w:t>48.208.392</w:t>
            </w:r>
            <w:r w:rsidRPr="019505A3" w:rsidR="6A0803D7">
              <w:rPr>
                <w:rFonts w:ascii="Arial" w:hAnsi="Arial" w:eastAsia="Arial" w:cs="Arial"/>
                <w:b w:val="0"/>
                <w:bCs w:val="0"/>
                <w:i w:val="0"/>
                <w:iCs w:val="0"/>
                <w:strike w:val="0"/>
                <w:dstrike w:val="0"/>
                <w:color w:val="000000" w:themeColor="text1" w:themeTint="FF" w:themeShade="FF"/>
                <w:sz w:val="16"/>
                <w:szCs w:val="16"/>
                <w:u w:val="none"/>
              </w:rPr>
              <w:t>.</w:t>
            </w:r>
          </w:p>
        </w:tc>
        <w:tc>
          <w:tcPr>
            <w:tcW w:w="3624"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16F79084" w:rsidP="16F79084" w:rsidRDefault="16F79084" w14:paraId="2FFB33B1" w14:textId="1ED8BA63">
            <w:pPr>
              <w:spacing w:before="0" w:beforeAutospacing="off" w:after="0" w:afterAutospacing="off"/>
              <w:jc w:val="left"/>
              <w:rPr>
                <w:rFonts w:ascii="Arial" w:hAnsi="Arial" w:eastAsia="Arial" w:cs="Arial"/>
                <w:b w:val="0"/>
                <w:bCs w:val="0"/>
                <w:i w:val="0"/>
                <w:iCs w:val="0"/>
                <w:strike w:val="0"/>
                <w:dstrike w:val="0"/>
                <w:color w:val="000000" w:themeColor="text1" w:themeTint="FF" w:themeShade="FF"/>
                <w:sz w:val="16"/>
                <w:szCs w:val="16"/>
                <w:u w:val="none"/>
              </w:rPr>
            </w:pPr>
            <w:r w:rsidRPr="16F79084" w:rsidR="16F79084">
              <w:rPr>
                <w:rFonts w:ascii="Arial" w:hAnsi="Arial" w:eastAsia="Arial" w:cs="Arial"/>
                <w:b w:val="0"/>
                <w:bCs w:val="0"/>
                <w:i w:val="0"/>
                <w:iCs w:val="0"/>
                <w:strike w:val="0"/>
                <w:dstrike w:val="0"/>
                <w:color w:val="000000" w:themeColor="text1" w:themeTint="FF" w:themeShade="FF"/>
                <w:sz w:val="16"/>
                <w:szCs w:val="16"/>
                <w:u w:val="none"/>
              </w:rPr>
              <w:t>No genera costos de intermediación bursátil ni gastos asociados a registro o compensación.</w:t>
            </w:r>
          </w:p>
        </w:tc>
      </w:tr>
      <w:tr w:rsidR="16F79084" w:rsidTr="019505A3" w14:paraId="6432D272">
        <w:trPr>
          <w:trHeight w:val="880"/>
        </w:trPr>
        <w:tc>
          <w:tcPr>
            <w:tcW w:w="156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16F79084" w:rsidP="16F79084" w:rsidRDefault="16F79084" w14:paraId="6FC883FA" w14:textId="18372439">
            <w:pPr>
              <w:spacing w:before="0" w:beforeAutospacing="off" w:after="0" w:afterAutospacing="off"/>
              <w:jc w:val="center"/>
              <w:rPr>
                <w:rFonts w:ascii="Arial" w:hAnsi="Arial" w:eastAsia="Arial" w:cs="Arial"/>
                <w:b w:val="1"/>
                <w:bCs w:val="1"/>
                <w:i w:val="0"/>
                <w:iCs w:val="0"/>
                <w:strike w:val="0"/>
                <w:dstrike w:val="0"/>
                <w:color w:val="000000" w:themeColor="text1" w:themeTint="FF" w:themeShade="FF"/>
                <w:sz w:val="16"/>
                <w:szCs w:val="16"/>
                <w:u w:val="none"/>
              </w:rPr>
            </w:pPr>
            <w:r w:rsidRPr="16F79084" w:rsidR="16F79084">
              <w:rPr>
                <w:rFonts w:ascii="Arial" w:hAnsi="Arial" w:eastAsia="Arial" w:cs="Arial"/>
                <w:b w:val="1"/>
                <w:bCs w:val="1"/>
                <w:i w:val="0"/>
                <w:iCs w:val="0"/>
                <w:strike w:val="0"/>
                <w:dstrike w:val="0"/>
                <w:color w:val="000000" w:themeColor="text1" w:themeTint="FF" w:themeShade="FF"/>
                <w:sz w:val="16"/>
                <w:szCs w:val="16"/>
                <w:u w:val="none"/>
              </w:rPr>
              <w:t>Transparencia</w:t>
            </w:r>
          </w:p>
        </w:tc>
        <w:tc>
          <w:tcPr>
            <w:tcW w:w="322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16F79084" w:rsidP="16F79084" w:rsidRDefault="16F79084" w14:paraId="3359CF7B" w14:textId="66F5856A">
            <w:pPr>
              <w:spacing w:before="0" w:beforeAutospacing="off" w:after="0" w:afterAutospacing="off"/>
              <w:jc w:val="left"/>
              <w:rPr>
                <w:rFonts w:ascii="Arial" w:hAnsi="Arial" w:eastAsia="Arial" w:cs="Arial"/>
                <w:b w:val="0"/>
                <w:bCs w:val="0"/>
                <w:i w:val="0"/>
                <w:iCs w:val="0"/>
                <w:strike w:val="0"/>
                <w:dstrike w:val="0"/>
                <w:color w:val="000000" w:themeColor="text1" w:themeTint="FF" w:themeShade="FF"/>
                <w:sz w:val="16"/>
                <w:szCs w:val="16"/>
                <w:u w:val="none"/>
              </w:rPr>
            </w:pPr>
            <w:r w:rsidRPr="16F79084" w:rsidR="16F79084">
              <w:rPr>
                <w:rFonts w:ascii="Arial" w:hAnsi="Arial" w:eastAsia="Arial" w:cs="Arial"/>
                <w:b w:val="0"/>
                <w:bCs w:val="0"/>
                <w:i w:val="0"/>
                <w:iCs w:val="0"/>
                <w:strike w:val="0"/>
                <w:dstrike w:val="0"/>
                <w:color w:val="000000" w:themeColor="text1" w:themeTint="FF" w:themeShade="FF"/>
                <w:sz w:val="16"/>
                <w:szCs w:val="16"/>
                <w:u w:val="none"/>
              </w:rPr>
              <w:t>Utiliza un esquema de negociación tipo “mercado ciego”, donde algunas condiciones se ajustan durante el proceso.</w:t>
            </w:r>
          </w:p>
        </w:tc>
        <w:tc>
          <w:tcPr>
            <w:tcW w:w="3624"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16F79084" w:rsidP="16F79084" w:rsidRDefault="16F79084" w14:paraId="0796F513" w14:textId="7D51427D">
            <w:pPr>
              <w:spacing w:before="0" w:beforeAutospacing="off" w:after="0" w:afterAutospacing="off"/>
              <w:jc w:val="left"/>
              <w:rPr>
                <w:rFonts w:ascii="Arial" w:hAnsi="Arial" w:eastAsia="Arial" w:cs="Arial"/>
                <w:b w:val="0"/>
                <w:bCs w:val="0"/>
                <w:i w:val="0"/>
                <w:iCs w:val="0"/>
                <w:strike w:val="0"/>
                <w:dstrike w:val="0"/>
                <w:color w:val="000000" w:themeColor="text1" w:themeTint="FF" w:themeShade="FF"/>
                <w:sz w:val="16"/>
                <w:szCs w:val="16"/>
                <w:u w:val="none"/>
              </w:rPr>
            </w:pPr>
            <w:r w:rsidRPr="16F79084" w:rsidR="16F79084">
              <w:rPr>
                <w:rFonts w:ascii="Arial" w:hAnsi="Arial" w:eastAsia="Arial" w:cs="Arial"/>
                <w:b w:val="0"/>
                <w:bCs w:val="0"/>
                <w:i w:val="0"/>
                <w:iCs w:val="0"/>
                <w:strike w:val="0"/>
                <w:dstrike w:val="0"/>
                <w:color w:val="000000" w:themeColor="text1" w:themeTint="FF" w:themeShade="FF"/>
                <w:sz w:val="16"/>
                <w:szCs w:val="16"/>
                <w:u w:val="none"/>
              </w:rPr>
              <w:t>Todas las condiciones, requisitos y reglas del proceso son públicas y están definidas previamente en SECOP II.</w:t>
            </w:r>
          </w:p>
        </w:tc>
      </w:tr>
      <w:tr w:rsidR="16F79084" w:rsidTr="019505A3" w14:paraId="25E1E2F4">
        <w:trPr>
          <w:trHeight w:val="930"/>
        </w:trPr>
        <w:tc>
          <w:tcPr>
            <w:tcW w:w="156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16F79084" w:rsidP="16F79084" w:rsidRDefault="16F79084" w14:paraId="6F273117" w14:textId="4DD73924">
            <w:pPr>
              <w:spacing w:before="0" w:beforeAutospacing="off" w:after="0" w:afterAutospacing="off"/>
              <w:jc w:val="center"/>
              <w:rPr>
                <w:rFonts w:ascii="Arial" w:hAnsi="Arial" w:eastAsia="Arial" w:cs="Arial"/>
                <w:b w:val="1"/>
                <w:bCs w:val="1"/>
                <w:i w:val="0"/>
                <w:iCs w:val="0"/>
                <w:strike w:val="0"/>
                <w:dstrike w:val="0"/>
                <w:color w:val="000000" w:themeColor="text1" w:themeTint="FF" w:themeShade="FF"/>
                <w:sz w:val="16"/>
                <w:szCs w:val="16"/>
                <w:u w:val="none"/>
              </w:rPr>
            </w:pPr>
            <w:r w:rsidRPr="16F79084" w:rsidR="16F79084">
              <w:rPr>
                <w:rFonts w:ascii="Arial" w:hAnsi="Arial" w:eastAsia="Arial" w:cs="Arial"/>
                <w:b w:val="1"/>
                <w:bCs w:val="1"/>
                <w:i w:val="0"/>
                <w:iCs w:val="0"/>
                <w:strike w:val="0"/>
                <w:dstrike w:val="0"/>
                <w:color w:val="000000" w:themeColor="text1" w:themeTint="FF" w:themeShade="FF"/>
                <w:sz w:val="16"/>
                <w:szCs w:val="16"/>
                <w:u w:val="none"/>
              </w:rPr>
              <w:t>Competencia de precios</w:t>
            </w:r>
          </w:p>
        </w:tc>
        <w:tc>
          <w:tcPr>
            <w:tcW w:w="322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16F79084" w:rsidP="16F79084" w:rsidRDefault="16F79084" w14:paraId="3C8C24D2" w14:textId="555938DB">
            <w:pPr>
              <w:spacing w:before="0" w:beforeAutospacing="off" w:after="0" w:afterAutospacing="off"/>
              <w:jc w:val="left"/>
              <w:rPr>
                <w:rFonts w:ascii="Arial" w:hAnsi="Arial" w:eastAsia="Arial" w:cs="Arial"/>
                <w:b w:val="0"/>
                <w:bCs w:val="0"/>
                <w:i w:val="0"/>
                <w:iCs w:val="0"/>
                <w:strike w:val="0"/>
                <w:dstrike w:val="0"/>
                <w:color w:val="000000" w:themeColor="text1" w:themeTint="FF" w:themeShade="FF"/>
                <w:sz w:val="16"/>
                <w:szCs w:val="16"/>
                <w:u w:val="none"/>
              </w:rPr>
            </w:pPr>
            <w:r w:rsidRPr="16F79084" w:rsidR="16F79084">
              <w:rPr>
                <w:rFonts w:ascii="Arial" w:hAnsi="Arial" w:eastAsia="Arial" w:cs="Arial"/>
                <w:b w:val="0"/>
                <w:bCs w:val="0"/>
                <w:i w:val="0"/>
                <w:iCs w:val="0"/>
                <w:strike w:val="0"/>
                <w:dstrike w:val="0"/>
                <w:color w:val="000000" w:themeColor="text1" w:themeTint="FF" w:themeShade="FF"/>
                <w:sz w:val="16"/>
                <w:szCs w:val="16"/>
                <w:u w:val="none"/>
              </w:rPr>
              <w:t>La negociación se realiza mediante el mecanismo bursátil, sin garantizar reducciones significativas frente al presupuesto oficial.</w:t>
            </w:r>
          </w:p>
        </w:tc>
        <w:tc>
          <w:tcPr>
            <w:tcW w:w="3624"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16F79084" w:rsidP="16F79084" w:rsidRDefault="16F79084" w14:paraId="2C67C322" w14:textId="4D330713">
            <w:pPr>
              <w:spacing w:before="0" w:beforeAutospacing="off" w:after="0" w:afterAutospacing="off"/>
              <w:jc w:val="left"/>
              <w:rPr>
                <w:rFonts w:ascii="Arial" w:hAnsi="Arial" w:eastAsia="Arial" w:cs="Arial"/>
                <w:b w:val="0"/>
                <w:bCs w:val="0"/>
                <w:i w:val="0"/>
                <w:iCs w:val="0"/>
                <w:strike w:val="0"/>
                <w:dstrike w:val="0"/>
                <w:color w:val="000000" w:themeColor="text1" w:themeTint="FF" w:themeShade="FF"/>
                <w:sz w:val="16"/>
                <w:szCs w:val="16"/>
                <w:u w:val="none"/>
              </w:rPr>
            </w:pPr>
            <w:r w:rsidRPr="16F79084" w:rsidR="16F79084">
              <w:rPr>
                <w:rFonts w:ascii="Arial" w:hAnsi="Arial" w:eastAsia="Arial" w:cs="Arial"/>
                <w:b w:val="0"/>
                <w:bCs w:val="0"/>
                <w:i w:val="0"/>
                <w:iCs w:val="0"/>
                <w:strike w:val="0"/>
                <w:dstrike w:val="0"/>
                <w:color w:val="000000" w:themeColor="text1" w:themeTint="FF" w:themeShade="FF"/>
                <w:sz w:val="16"/>
                <w:szCs w:val="16"/>
                <w:u w:val="none"/>
              </w:rPr>
              <w:t>La puja dinámica propia de la Subasta Inversa fomenta la competencia entre oferentes y la reducción de precios.</w:t>
            </w:r>
          </w:p>
        </w:tc>
      </w:tr>
      <w:tr w:rsidR="16F79084" w:rsidTr="019505A3" w14:paraId="6391C9BD">
        <w:trPr>
          <w:trHeight w:val="1125"/>
        </w:trPr>
        <w:tc>
          <w:tcPr>
            <w:tcW w:w="156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16F79084" w:rsidP="16F79084" w:rsidRDefault="16F79084" w14:paraId="1DC9B9DA" w14:textId="01C6388B">
            <w:pPr>
              <w:spacing w:before="0" w:beforeAutospacing="off" w:after="0" w:afterAutospacing="off"/>
              <w:jc w:val="center"/>
              <w:rPr>
                <w:rFonts w:ascii="Arial" w:hAnsi="Arial" w:eastAsia="Arial" w:cs="Arial"/>
                <w:b w:val="1"/>
                <w:bCs w:val="1"/>
                <w:i w:val="0"/>
                <w:iCs w:val="0"/>
                <w:strike w:val="0"/>
                <w:dstrike w:val="0"/>
                <w:color w:val="000000" w:themeColor="text1" w:themeTint="FF" w:themeShade="FF"/>
                <w:sz w:val="16"/>
                <w:szCs w:val="16"/>
                <w:u w:val="none"/>
              </w:rPr>
            </w:pPr>
            <w:r w:rsidRPr="16F79084" w:rsidR="16F79084">
              <w:rPr>
                <w:rFonts w:ascii="Arial" w:hAnsi="Arial" w:eastAsia="Arial" w:cs="Arial"/>
                <w:b w:val="1"/>
                <w:bCs w:val="1"/>
                <w:i w:val="0"/>
                <w:iCs w:val="0"/>
                <w:strike w:val="0"/>
                <w:dstrike w:val="0"/>
                <w:color w:val="000000" w:themeColor="text1" w:themeTint="FF" w:themeShade="FF"/>
                <w:sz w:val="16"/>
                <w:szCs w:val="16"/>
                <w:u w:val="none"/>
              </w:rPr>
              <w:t>Impacto presupuestal</w:t>
            </w:r>
          </w:p>
        </w:tc>
        <w:tc>
          <w:tcPr>
            <w:tcW w:w="322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16F79084" w:rsidP="019505A3" w:rsidRDefault="16F79084" w14:paraId="06BF4889" w14:textId="5AA0ABB5">
            <w:pPr>
              <w:pStyle w:val="Normal"/>
              <w:suppressLineNumbers w:val="0"/>
              <w:bidi w:val="0"/>
              <w:spacing w:before="0" w:beforeAutospacing="off" w:after="0" w:afterAutospacing="off" w:line="259" w:lineRule="auto"/>
              <w:ind w:left="0" w:right="0"/>
              <w:jc w:val="left"/>
              <w:rPr>
                <w:rFonts w:ascii="Arial" w:hAnsi="Arial" w:eastAsia="Arial" w:cs="Arial"/>
                <w:b w:val="1"/>
                <w:bCs w:val="1"/>
                <w:i w:val="0"/>
                <w:iCs w:val="0"/>
                <w:strike w:val="0"/>
                <w:dstrike w:val="0"/>
                <w:color w:val="000000" w:themeColor="text1" w:themeTint="FF" w:themeShade="FF"/>
                <w:sz w:val="16"/>
                <w:szCs w:val="16"/>
                <w:u w:val="none"/>
              </w:rPr>
            </w:pPr>
            <w:r w:rsidRPr="019505A3" w:rsidR="6A0803D7">
              <w:rPr>
                <w:rFonts w:ascii="Arial" w:hAnsi="Arial" w:eastAsia="Arial" w:cs="Arial"/>
                <w:b w:val="0"/>
                <w:bCs w:val="0"/>
                <w:i w:val="0"/>
                <w:iCs w:val="0"/>
                <w:strike w:val="0"/>
                <w:dstrike w:val="0"/>
                <w:color w:val="000000" w:themeColor="text1" w:themeTint="FF" w:themeShade="FF"/>
                <w:sz w:val="16"/>
                <w:szCs w:val="16"/>
                <w:u w:val="none"/>
              </w:rPr>
              <w:t xml:space="preserve">Incrementa el valor total del proceso debido a los costos de intermediación, alcanzando un valor estimado de </w:t>
            </w:r>
            <w:r w:rsidRPr="019505A3" w:rsidR="6A0803D7">
              <w:rPr>
                <w:rFonts w:ascii="Arial" w:hAnsi="Arial" w:eastAsia="Arial" w:cs="Arial"/>
                <w:b w:val="1"/>
                <w:bCs w:val="1"/>
                <w:i w:val="0"/>
                <w:iCs w:val="0"/>
                <w:strike w:val="0"/>
                <w:dstrike w:val="0"/>
                <w:color w:val="000000" w:themeColor="text1" w:themeTint="FF" w:themeShade="FF"/>
                <w:sz w:val="16"/>
                <w:szCs w:val="16"/>
                <w:u w:val="none"/>
              </w:rPr>
              <w:t>$</w:t>
            </w:r>
            <w:r w:rsidRPr="019505A3" w:rsidR="60099664">
              <w:rPr>
                <w:rFonts w:ascii="Arial" w:hAnsi="Arial" w:eastAsia="Arial" w:cs="Arial"/>
                <w:b w:val="1"/>
                <w:bCs w:val="1"/>
                <w:i w:val="0"/>
                <w:iCs w:val="0"/>
                <w:strike w:val="0"/>
                <w:dstrike w:val="0"/>
                <w:color w:val="000000" w:themeColor="text1" w:themeTint="FF" w:themeShade="FF"/>
                <w:sz w:val="16"/>
                <w:szCs w:val="16"/>
                <w:u w:val="none"/>
              </w:rPr>
              <w:t>5.522.702.142</w:t>
            </w:r>
          </w:p>
        </w:tc>
        <w:tc>
          <w:tcPr>
            <w:tcW w:w="3624"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16F79084" w:rsidP="49FEB210" w:rsidRDefault="16F79084" w14:paraId="4C39EBE7" w14:textId="02FBD6FC">
            <w:pPr>
              <w:pStyle w:val="Normal"/>
              <w:suppressLineNumbers w:val="0"/>
              <w:bidi w:val="0"/>
              <w:spacing w:before="0" w:beforeAutospacing="off" w:after="0" w:afterAutospacing="off" w:line="259" w:lineRule="auto"/>
              <w:ind w:left="0" w:right="0"/>
              <w:jc w:val="left"/>
              <w:rPr>
                <w:rFonts w:ascii="Arial" w:hAnsi="Arial" w:eastAsia="Arial" w:cs="Arial"/>
                <w:b w:val="0"/>
                <w:bCs w:val="0"/>
                <w:i w:val="0"/>
                <w:iCs w:val="0"/>
                <w:strike w:val="0"/>
                <w:dstrike w:val="0"/>
                <w:color w:val="000000" w:themeColor="text1" w:themeTint="FF" w:themeShade="FF"/>
                <w:sz w:val="16"/>
                <w:szCs w:val="16"/>
                <w:u w:val="none"/>
              </w:rPr>
            </w:pPr>
            <w:r w:rsidRPr="49FEB210" w:rsidR="38F3695E">
              <w:rPr>
                <w:rFonts w:ascii="Arial" w:hAnsi="Arial" w:eastAsia="Arial" w:cs="Arial"/>
                <w:b w:val="0"/>
                <w:bCs w:val="0"/>
                <w:i w:val="0"/>
                <w:iCs w:val="0"/>
                <w:strike w:val="0"/>
                <w:dstrike w:val="0"/>
                <w:color w:val="000000" w:themeColor="text1" w:themeTint="FF" w:themeShade="FF"/>
                <w:sz w:val="16"/>
                <w:szCs w:val="16"/>
                <w:u w:val="none"/>
              </w:rPr>
              <w:t xml:space="preserve">Permite optimizar recursos públicos; con un ahorro estimado del 3%, el valor proyectado sería de </w:t>
            </w:r>
            <w:r w:rsidRPr="49FEB210" w:rsidR="38F3695E">
              <w:rPr>
                <w:rFonts w:ascii="Arial" w:hAnsi="Arial" w:eastAsia="Arial" w:cs="Arial"/>
                <w:b w:val="1"/>
                <w:bCs w:val="1"/>
                <w:i w:val="0"/>
                <w:iCs w:val="0"/>
                <w:strike w:val="0"/>
                <w:dstrike w:val="0"/>
                <w:color w:val="000000" w:themeColor="text1" w:themeTint="FF" w:themeShade="FF"/>
                <w:sz w:val="16"/>
                <w:szCs w:val="16"/>
                <w:u w:val="none"/>
              </w:rPr>
              <w:t>$</w:t>
            </w:r>
            <w:r w:rsidRPr="49FEB210" w:rsidR="466AB47D">
              <w:rPr>
                <w:rFonts w:ascii="Arial" w:hAnsi="Arial" w:eastAsia="Arial" w:cs="Arial"/>
                <w:b w:val="1"/>
                <w:bCs w:val="1"/>
                <w:i w:val="0"/>
                <w:iCs w:val="0"/>
                <w:strike w:val="0"/>
                <w:dstrike w:val="0"/>
                <w:color w:val="000000" w:themeColor="text1" w:themeTint="FF" w:themeShade="FF"/>
                <w:sz w:val="16"/>
                <w:szCs w:val="16"/>
                <w:u w:val="none"/>
              </w:rPr>
              <w:t>5.474.493.750</w:t>
            </w:r>
            <w:r w:rsidRPr="49FEB210" w:rsidR="38F3695E">
              <w:rPr>
                <w:rFonts w:ascii="Arial" w:hAnsi="Arial" w:eastAsia="Arial" w:cs="Arial"/>
                <w:b w:val="0"/>
                <w:bCs w:val="0"/>
                <w:i w:val="0"/>
                <w:iCs w:val="0"/>
                <w:strike w:val="0"/>
                <w:dstrike w:val="0"/>
                <w:color w:val="000000" w:themeColor="text1" w:themeTint="FF" w:themeShade="FF"/>
                <w:sz w:val="16"/>
                <w:szCs w:val="16"/>
                <w:u w:val="none"/>
              </w:rPr>
              <w:t>.</w:t>
            </w:r>
          </w:p>
        </w:tc>
      </w:tr>
      <w:tr w:rsidR="16F79084" w:rsidTr="019505A3" w14:paraId="052B8A0F">
        <w:trPr>
          <w:trHeight w:val="782"/>
        </w:trPr>
        <w:tc>
          <w:tcPr>
            <w:tcW w:w="156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16F79084" w:rsidP="16F79084" w:rsidRDefault="16F79084" w14:paraId="7460485B" w14:textId="391B6CD2">
            <w:pPr>
              <w:spacing w:before="0" w:beforeAutospacing="off" w:after="0" w:afterAutospacing="off"/>
              <w:jc w:val="center"/>
              <w:rPr>
                <w:rFonts w:ascii="Arial" w:hAnsi="Arial" w:eastAsia="Arial" w:cs="Arial"/>
                <w:b w:val="1"/>
                <w:bCs w:val="1"/>
                <w:i w:val="0"/>
                <w:iCs w:val="0"/>
                <w:strike w:val="0"/>
                <w:dstrike w:val="0"/>
                <w:color w:val="000000" w:themeColor="text1" w:themeTint="FF" w:themeShade="FF"/>
                <w:sz w:val="16"/>
                <w:szCs w:val="16"/>
                <w:u w:val="none"/>
              </w:rPr>
            </w:pPr>
            <w:r w:rsidRPr="16F79084" w:rsidR="16F79084">
              <w:rPr>
                <w:rFonts w:ascii="Arial" w:hAnsi="Arial" w:eastAsia="Arial" w:cs="Arial"/>
                <w:b w:val="1"/>
                <w:bCs w:val="1"/>
                <w:i w:val="0"/>
                <w:iCs w:val="0"/>
                <w:strike w:val="0"/>
                <w:dstrike w:val="0"/>
                <w:color w:val="000000" w:themeColor="text1" w:themeTint="FF" w:themeShade="FF"/>
                <w:sz w:val="16"/>
                <w:szCs w:val="16"/>
                <w:u w:val="none"/>
              </w:rPr>
              <w:t>Ahorro</w:t>
            </w:r>
          </w:p>
        </w:tc>
        <w:tc>
          <w:tcPr>
            <w:tcW w:w="322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16F79084" w:rsidP="16F79084" w:rsidRDefault="16F79084" w14:paraId="73EA00C0" w14:textId="4CF8B1CF">
            <w:pPr>
              <w:spacing w:before="0" w:beforeAutospacing="off" w:after="0" w:afterAutospacing="off"/>
              <w:jc w:val="left"/>
              <w:rPr>
                <w:rFonts w:ascii="Arial" w:hAnsi="Arial" w:eastAsia="Arial" w:cs="Arial"/>
                <w:b w:val="0"/>
                <w:bCs w:val="0"/>
                <w:i w:val="0"/>
                <w:iCs w:val="0"/>
                <w:strike w:val="0"/>
                <w:dstrike w:val="0"/>
                <w:color w:val="000000" w:themeColor="text1" w:themeTint="FF" w:themeShade="FF"/>
                <w:sz w:val="16"/>
                <w:szCs w:val="16"/>
                <w:u w:val="none"/>
              </w:rPr>
            </w:pPr>
            <w:r w:rsidRPr="16F79084" w:rsidR="16F79084">
              <w:rPr>
                <w:rFonts w:ascii="Arial" w:hAnsi="Arial" w:eastAsia="Arial" w:cs="Arial"/>
                <w:b w:val="0"/>
                <w:bCs w:val="0"/>
                <w:i w:val="0"/>
                <w:iCs w:val="0"/>
                <w:strike w:val="0"/>
                <w:dstrike w:val="0"/>
                <w:color w:val="000000" w:themeColor="text1" w:themeTint="FF" w:themeShade="FF"/>
                <w:sz w:val="16"/>
                <w:szCs w:val="16"/>
                <w:u w:val="none"/>
              </w:rPr>
              <w:t>No se evidencian ahorros directos; por el contrario, se generan costos adicionales de intermediación.</w:t>
            </w:r>
          </w:p>
        </w:tc>
        <w:tc>
          <w:tcPr>
            <w:tcW w:w="3624"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16F79084" w:rsidP="49FEB210" w:rsidRDefault="16F79084" w14:paraId="2989C245" w14:textId="7F9819BC">
            <w:pPr>
              <w:pStyle w:val="Normal"/>
              <w:suppressLineNumbers w:val="0"/>
              <w:bidi w:val="0"/>
              <w:spacing w:before="0" w:beforeAutospacing="off" w:after="0" w:afterAutospacing="off" w:line="259" w:lineRule="auto"/>
              <w:ind w:left="0" w:right="0"/>
              <w:jc w:val="left"/>
              <w:rPr>
                <w:rFonts w:ascii="Arial" w:hAnsi="Arial" w:eastAsia="Arial" w:cs="Arial"/>
                <w:b w:val="0"/>
                <w:bCs w:val="0"/>
                <w:i w:val="0"/>
                <w:iCs w:val="0"/>
                <w:strike w:val="0"/>
                <w:dstrike w:val="0"/>
                <w:color w:val="000000" w:themeColor="text1" w:themeTint="FF" w:themeShade="FF"/>
                <w:sz w:val="16"/>
                <w:szCs w:val="16"/>
                <w:u w:val="none"/>
              </w:rPr>
            </w:pPr>
            <w:r w:rsidRPr="49FEB210" w:rsidR="38F3695E">
              <w:rPr>
                <w:rFonts w:ascii="Arial" w:hAnsi="Arial" w:eastAsia="Arial" w:cs="Arial"/>
                <w:b w:val="0"/>
                <w:bCs w:val="0"/>
                <w:i w:val="0"/>
                <w:iCs w:val="0"/>
                <w:strike w:val="0"/>
                <w:dstrike w:val="0"/>
                <w:color w:val="000000" w:themeColor="text1" w:themeTint="FF" w:themeShade="FF"/>
                <w:sz w:val="16"/>
                <w:szCs w:val="16"/>
                <w:u w:val="none"/>
              </w:rPr>
              <w:t xml:space="preserve">Ahorro estimado de </w:t>
            </w:r>
            <w:r w:rsidRPr="49FEB210" w:rsidR="38F3695E">
              <w:rPr>
                <w:rFonts w:ascii="Arial" w:hAnsi="Arial" w:eastAsia="Arial" w:cs="Arial"/>
                <w:b w:val="1"/>
                <w:bCs w:val="1"/>
                <w:i w:val="0"/>
                <w:iCs w:val="0"/>
                <w:strike w:val="0"/>
                <w:dstrike w:val="0"/>
                <w:color w:val="000000" w:themeColor="text1" w:themeTint="FF" w:themeShade="FF"/>
                <w:sz w:val="16"/>
                <w:szCs w:val="16"/>
                <w:u w:val="none"/>
              </w:rPr>
              <w:t>$</w:t>
            </w:r>
            <w:r w:rsidRPr="49FEB210" w:rsidR="0D913164">
              <w:rPr>
                <w:rFonts w:ascii="Arial" w:hAnsi="Arial" w:eastAsia="Arial" w:cs="Arial"/>
                <w:b w:val="1"/>
                <w:bCs w:val="1"/>
                <w:i w:val="0"/>
                <w:iCs w:val="0"/>
                <w:strike w:val="0"/>
                <w:dstrike w:val="0"/>
                <w:color w:val="000000" w:themeColor="text1" w:themeTint="FF" w:themeShade="FF"/>
                <w:sz w:val="16"/>
                <w:szCs w:val="16"/>
                <w:u w:val="none"/>
              </w:rPr>
              <w:t>16.4234.813</w:t>
            </w:r>
            <w:r w:rsidRPr="49FEB210" w:rsidR="38F3695E">
              <w:rPr>
                <w:rFonts w:ascii="Arial" w:hAnsi="Arial" w:eastAsia="Arial" w:cs="Arial"/>
                <w:b w:val="0"/>
                <w:bCs w:val="0"/>
                <w:i w:val="0"/>
                <w:iCs w:val="0"/>
                <w:strike w:val="0"/>
                <w:dstrike w:val="0"/>
                <w:color w:val="000000" w:themeColor="text1" w:themeTint="FF" w:themeShade="FF"/>
                <w:sz w:val="16"/>
                <w:szCs w:val="16"/>
                <w:u w:val="none"/>
              </w:rPr>
              <w:t>, equivalente al 3% del presupuesto oficial.</w:t>
            </w:r>
          </w:p>
        </w:tc>
      </w:tr>
    </w:tbl>
    <w:p w:rsidR="7A7452D4" w:rsidP="7A7452D4" w:rsidRDefault="7A7452D4" w14:paraId="1B90333D" w14:textId="0D2DC143">
      <w:pPr>
        <w:pStyle w:val="Ttulo1"/>
        <w:keepNext w:val="1"/>
        <w:keepLines w:val="1"/>
        <w:spacing w:before="0"/>
        <w:ind w:left="0" w:right="-630"/>
        <w:jc w:val="both"/>
        <w:rPr>
          <w:rFonts w:ascii="Arial" w:hAnsi="Arial" w:eastAsia="Arial" w:cs="Arial"/>
          <w:b w:val="1"/>
          <w:bCs w:val="1"/>
          <w:i w:val="0"/>
          <w:iCs w:val="0"/>
          <w:caps w:val="0"/>
          <w:smallCaps w:val="0"/>
          <w:noProof w:val="0"/>
          <w:color w:val="000000" w:themeColor="text1" w:themeTint="FF" w:themeShade="FF"/>
          <w:sz w:val="22"/>
          <w:szCs w:val="22"/>
          <w:lang w:val="es-ES"/>
        </w:rPr>
      </w:pPr>
    </w:p>
    <w:p w:rsidR="79741660" w:rsidP="16F79084" w:rsidRDefault="79741660" w14:paraId="1AAD3E59" w14:textId="345220E6">
      <w:pPr>
        <w:pStyle w:val="Ttulo1"/>
        <w:keepNext w:val="1"/>
        <w:keepLines w:val="1"/>
        <w:spacing w:before="0"/>
        <w:ind w:left="0" w:right="-63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16F79084" w:rsidR="79741660">
        <w:rPr>
          <w:rFonts w:ascii="Arial" w:hAnsi="Arial" w:eastAsia="Arial" w:cs="Arial"/>
          <w:b w:val="1"/>
          <w:bCs w:val="1"/>
          <w:i w:val="0"/>
          <w:iCs w:val="0"/>
          <w:caps w:val="0"/>
          <w:smallCaps w:val="0"/>
          <w:noProof w:val="0"/>
          <w:color w:val="000000" w:themeColor="text1" w:themeTint="FF" w:themeShade="FF"/>
          <w:sz w:val="22"/>
          <w:szCs w:val="22"/>
          <w:lang w:val="es-ES"/>
        </w:rPr>
        <w:t>Conclusión Técnica y Financiera.</w:t>
      </w:r>
    </w:p>
    <w:p w:rsidR="16F79084" w:rsidP="16F79084" w:rsidRDefault="16F79084" w14:paraId="592959F6" w14:textId="2C376ED8">
      <w:pPr>
        <w:rPr>
          <w:rFonts w:ascii="Times New Roman" w:hAnsi="Times New Roman" w:eastAsia="Times New Roman" w:cs="Times New Roman"/>
          <w:b w:val="0"/>
          <w:bCs w:val="0"/>
          <w:i w:val="0"/>
          <w:iCs w:val="0"/>
          <w:caps w:val="0"/>
          <w:smallCaps w:val="0"/>
          <w:noProof w:val="0"/>
          <w:color w:val="000000" w:themeColor="text1" w:themeTint="FF" w:themeShade="FF"/>
          <w:sz w:val="20"/>
          <w:szCs w:val="20"/>
          <w:lang w:val="es-ES"/>
        </w:rPr>
      </w:pPr>
    </w:p>
    <w:p w:rsidR="79741660" w:rsidP="16F79084" w:rsidRDefault="79741660" w14:paraId="16542D3E" w14:textId="7459D7F7">
      <w:pPr>
        <w:pStyle w:val="Ttulo1"/>
        <w:keepNext w:val="1"/>
        <w:keepLines w:val="1"/>
        <w:spacing w:before="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16F79084" w:rsidR="79741660">
        <w:rPr>
          <w:rFonts w:ascii="Arial" w:hAnsi="Arial" w:eastAsia="Arial" w:cs="Arial"/>
          <w:b w:val="0"/>
          <w:bCs w:val="0"/>
          <w:i w:val="0"/>
          <w:iCs w:val="0"/>
          <w:caps w:val="0"/>
          <w:smallCaps w:val="0"/>
          <w:noProof w:val="0"/>
          <w:color w:val="000000" w:themeColor="text1" w:themeTint="FF" w:themeShade="FF"/>
          <w:sz w:val="22"/>
          <w:szCs w:val="22"/>
          <w:lang w:val="es-ES"/>
        </w:rPr>
        <w:t>Con base en el análisis realizado, se concluye que, si bien la Bolsa Mercantil de Colombia constituye un mecanismo válido de adquisición para bienes y servicios de características técnicas uniformes, su utilización en el presente proceso generaría costos adicionales asociados a la intermediación bursátil.</w:t>
      </w:r>
    </w:p>
    <w:p w:rsidR="79741660" w:rsidP="019505A3" w:rsidRDefault="79741660" w14:paraId="5BD2BD87" w14:textId="6F9C647D">
      <w:pPr>
        <w:pStyle w:val="Normal"/>
        <w:spacing w:before="240" w:after="24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019505A3" w:rsidR="1DC2C0DB">
        <w:rPr>
          <w:rFonts w:ascii="Arial" w:hAnsi="Arial" w:eastAsia="Arial" w:cs="Arial"/>
          <w:b w:val="0"/>
          <w:bCs w:val="0"/>
          <w:i w:val="0"/>
          <w:iCs w:val="0"/>
          <w:caps w:val="0"/>
          <w:smallCaps w:val="0"/>
          <w:noProof w:val="0"/>
          <w:color w:val="000000" w:themeColor="text1" w:themeTint="FF" w:themeShade="FF"/>
          <w:sz w:val="22"/>
          <w:szCs w:val="22"/>
          <w:lang w:val="es-ES"/>
        </w:rPr>
        <w:t xml:space="preserve">Dichos costos corresponden a las tarifas de registro en bolsa, servicios de compensación y liquidación, así como a la comisión de la sociedad comisionista de bolsa, lo cual representa un incremento estimado de </w:t>
      </w:r>
      <w:r w:rsidRPr="019505A3" w:rsidR="7CBDD1DE">
        <w:rPr>
          <w:rFonts w:ascii="Arial" w:hAnsi="Arial" w:eastAsia="Arial" w:cs="Arial"/>
          <w:b w:val="1"/>
          <w:bCs w:val="1"/>
          <w:i w:val="0"/>
          <w:iCs w:val="0"/>
          <w:caps w:val="0"/>
          <w:smallCaps w:val="0"/>
          <w:noProof w:val="0"/>
          <w:color w:val="000000" w:themeColor="text1" w:themeTint="FF" w:themeShade="FF"/>
          <w:sz w:val="22"/>
          <w:szCs w:val="22"/>
          <w:lang w:val="es-ES" w:eastAsia="es-CO" w:bidi="ar-SA"/>
        </w:rPr>
        <w:t xml:space="preserve">Cuarenta y ocho millones doscientos ocho mil trescientos noventa y </w:t>
      </w:r>
      <w:r w:rsidRPr="019505A3" w:rsidR="7CBDD1DE">
        <w:rPr>
          <w:rFonts w:ascii="Arial" w:hAnsi="Arial" w:eastAsia="Arial" w:cs="Arial"/>
          <w:b w:val="1"/>
          <w:bCs w:val="1"/>
          <w:i w:val="0"/>
          <w:iCs w:val="0"/>
          <w:caps w:val="0"/>
          <w:smallCaps w:val="0"/>
          <w:noProof w:val="0"/>
          <w:color w:val="000000" w:themeColor="text1" w:themeTint="FF" w:themeShade="FF"/>
          <w:sz w:val="22"/>
          <w:szCs w:val="22"/>
          <w:lang w:val="es-ES" w:eastAsia="es-CO" w:bidi="ar-SA"/>
        </w:rPr>
        <w:t xml:space="preserve">dos </w:t>
      </w:r>
      <w:r w:rsidRPr="019505A3" w:rsidR="1DC2C0DB">
        <w:rPr>
          <w:rFonts w:ascii="Arial" w:hAnsi="Arial" w:eastAsia="Arial" w:cs="Arial"/>
          <w:b w:val="1"/>
          <w:bCs w:val="1"/>
          <w:i w:val="0"/>
          <w:iCs w:val="0"/>
          <w:caps w:val="0"/>
          <w:smallCaps w:val="0"/>
          <w:noProof w:val="0"/>
          <w:color w:val="000000" w:themeColor="text1" w:themeTint="FF" w:themeShade="FF"/>
          <w:sz w:val="22"/>
          <w:szCs w:val="22"/>
          <w:lang w:val="es-ES" w:eastAsia="es-CO" w:bidi="ar-SA"/>
        </w:rPr>
        <w:t xml:space="preserve"> pesos</w:t>
      </w:r>
      <w:r w:rsidRPr="019505A3" w:rsidR="1DC2C0DB">
        <w:rPr>
          <w:rFonts w:ascii="Arial" w:hAnsi="Arial" w:eastAsia="Arial" w:cs="Arial"/>
          <w:b w:val="1"/>
          <w:bCs w:val="1"/>
          <w:i w:val="0"/>
          <w:iCs w:val="0"/>
          <w:caps w:val="0"/>
          <w:smallCaps w:val="0"/>
          <w:noProof w:val="0"/>
          <w:color w:val="000000" w:themeColor="text1" w:themeTint="FF" w:themeShade="FF"/>
          <w:sz w:val="22"/>
          <w:szCs w:val="22"/>
          <w:lang w:val="es-ES" w:eastAsia="es-CO" w:bidi="ar-SA"/>
        </w:rPr>
        <w:t xml:space="preserve"> m/</w:t>
      </w:r>
      <w:r w:rsidRPr="019505A3" w:rsidR="1DC2C0DB">
        <w:rPr>
          <w:rFonts w:ascii="Arial" w:hAnsi="Arial" w:eastAsia="Arial" w:cs="Arial"/>
          <w:b w:val="1"/>
          <w:bCs w:val="1"/>
          <w:i w:val="0"/>
          <w:iCs w:val="0"/>
          <w:caps w:val="0"/>
          <w:smallCaps w:val="0"/>
          <w:noProof w:val="0"/>
          <w:color w:val="000000" w:themeColor="text1" w:themeTint="FF" w:themeShade="FF"/>
          <w:sz w:val="22"/>
          <w:szCs w:val="22"/>
          <w:lang w:val="es-ES" w:eastAsia="es-CO" w:bidi="ar-SA"/>
        </w:rPr>
        <w:t>cte</w:t>
      </w:r>
      <w:r w:rsidRPr="019505A3" w:rsidR="1DC2C0DB">
        <w:rPr>
          <w:rFonts w:ascii="Arial" w:hAnsi="Arial" w:eastAsia="Arial" w:cs="Arial"/>
          <w:b w:val="1"/>
          <w:bCs w:val="1"/>
          <w:i w:val="0"/>
          <w:iCs w:val="0"/>
          <w:caps w:val="0"/>
          <w:smallCaps w:val="0"/>
          <w:noProof w:val="0"/>
          <w:color w:val="000000" w:themeColor="text1" w:themeTint="FF" w:themeShade="FF"/>
          <w:sz w:val="22"/>
          <w:szCs w:val="22"/>
          <w:lang w:val="es-ES" w:eastAsia="es-CO" w:bidi="ar-SA"/>
        </w:rPr>
        <w:t xml:space="preserve"> </w:t>
      </w:r>
      <w:r w:rsidRPr="019505A3" w:rsidR="5FD26C44">
        <w:rPr>
          <w:rFonts w:ascii="Arial" w:hAnsi="Arial" w:eastAsia="Arial" w:cs="Arial"/>
          <w:b w:val="1"/>
          <w:bCs w:val="1"/>
          <w:i w:val="0"/>
          <w:iCs w:val="0"/>
          <w:caps w:val="0"/>
          <w:smallCaps w:val="0"/>
          <w:noProof w:val="0"/>
          <w:color w:val="000000" w:themeColor="text1" w:themeTint="FF" w:themeShade="FF"/>
          <w:sz w:val="22"/>
          <w:szCs w:val="22"/>
          <w:lang w:val="es-ES" w:eastAsia="es-CO" w:bidi="ar-SA"/>
        </w:rPr>
        <w:t>48.208.392</w:t>
      </w:r>
      <w:r w:rsidRPr="019505A3" w:rsidR="1DC2C0DB">
        <w:rPr>
          <w:rFonts w:ascii="Arial" w:hAnsi="Arial" w:eastAsia="Arial" w:cs="Arial"/>
          <w:b w:val="1"/>
          <w:bCs w:val="1"/>
          <w:i w:val="0"/>
          <w:iCs w:val="0"/>
          <w:caps w:val="0"/>
          <w:smallCaps w:val="0"/>
          <w:noProof w:val="0"/>
          <w:color w:val="000000" w:themeColor="text1" w:themeTint="FF" w:themeShade="FF"/>
          <w:sz w:val="22"/>
          <w:szCs w:val="22"/>
          <w:lang w:val="es-ES" w:eastAsia="es-CO" w:bidi="ar-SA"/>
        </w:rPr>
        <w:t xml:space="preserve"> </w:t>
      </w:r>
      <w:r w:rsidRPr="019505A3" w:rsidR="1DC2C0DB">
        <w:rPr>
          <w:rFonts w:ascii="Arial" w:hAnsi="Arial" w:eastAsia="Arial" w:cs="Arial"/>
          <w:b w:val="0"/>
          <w:bCs w:val="0"/>
          <w:i w:val="0"/>
          <w:iCs w:val="0"/>
          <w:caps w:val="0"/>
          <w:smallCaps w:val="0"/>
          <w:noProof w:val="0"/>
          <w:color w:val="000000" w:themeColor="text1" w:themeTint="FF" w:themeShade="FF"/>
          <w:sz w:val="22"/>
          <w:szCs w:val="22"/>
          <w:lang w:val="es-ES"/>
        </w:rPr>
        <w:t>sobre el presupuesto base definido en el estudio de mercado.</w:t>
      </w:r>
    </w:p>
    <w:p w:rsidR="79741660" w:rsidP="16F79084" w:rsidRDefault="79741660" w14:paraId="75B82F10" w14:textId="229EDFF0">
      <w:pPr>
        <w:spacing w:before="240" w:after="24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16F79084" w:rsidR="79741660">
        <w:rPr>
          <w:rFonts w:ascii="Arial" w:hAnsi="Arial" w:eastAsia="Arial" w:cs="Arial"/>
          <w:b w:val="0"/>
          <w:bCs w:val="0"/>
          <w:i w:val="0"/>
          <w:iCs w:val="0"/>
          <w:caps w:val="0"/>
          <w:smallCaps w:val="0"/>
          <w:noProof w:val="0"/>
          <w:color w:val="000000" w:themeColor="text1" w:themeTint="FF" w:themeShade="FF"/>
          <w:sz w:val="22"/>
          <w:szCs w:val="22"/>
          <w:lang w:val="es-ES"/>
        </w:rPr>
        <w:t>Adicionalmente, la utilización del mecanismo bursátil no representa una ventaja técnica ni operativa frente al proc</w:t>
      </w:r>
      <w:r w:rsidRPr="16F79084" w:rsidR="79741660">
        <w:rPr>
          <w:rFonts w:ascii="Arial" w:hAnsi="Arial" w:eastAsia="Arial" w:cs="Arial"/>
          <w:b w:val="0"/>
          <w:bCs w:val="0"/>
          <w:i w:val="0"/>
          <w:iCs w:val="0"/>
          <w:caps w:val="0"/>
          <w:smallCaps w:val="0"/>
          <w:noProof w:val="0"/>
          <w:color w:val="000000" w:themeColor="text1" w:themeTint="FF" w:themeShade="FF"/>
          <w:sz w:val="22"/>
          <w:szCs w:val="22"/>
          <w:lang w:val="es-ES"/>
        </w:rPr>
        <w:t>eso de contratación directa mediante selección abreviada por subasta inversa, considerando que la entidad cuenta con:</w:t>
      </w:r>
    </w:p>
    <w:p w:rsidR="79741660" w:rsidP="16F79084" w:rsidRDefault="79741660" w14:paraId="5B56E594" w14:textId="51A87518">
      <w:pPr>
        <w:pStyle w:val="Prrafodelista"/>
        <w:numPr>
          <w:ilvl w:val="0"/>
          <w:numId w:val="63"/>
        </w:numPr>
        <w:spacing w:line="288" w:lineRule="auto"/>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16F79084" w:rsidR="79741660">
        <w:rPr>
          <w:rFonts w:ascii="Arial" w:hAnsi="Arial" w:eastAsia="Arial" w:cs="Arial"/>
          <w:b w:val="0"/>
          <w:bCs w:val="0"/>
          <w:i w:val="0"/>
          <w:iCs w:val="0"/>
          <w:caps w:val="0"/>
          <w:smallCaps w:val="0"/>
          <w:noProof w:val="0"/>
          <w:color w:val="000000" w:themeColor="text1" w:themeTint="FF" w:themeShade="FF"/>
          <w:sz w:val="22"/>
          <w:szCs w:val="22"/>
          <w:lang w:val="es-ES"/>
        </w:rPr>
        <w:t>Cotizaciones verificadas del mercado.</w:t>
      </w:r>
    </w:p>
    <w:p w:rsidR="79741660" w:rsidP="16F79084" w:rsidRDefault="79741660" w14:paraId="39D8FEB9" w14:textId="0F759B89">
      <w:pPr>
        <w:pStyle w:val="Prrafodelista"/>
        <w:numPr>
          <w:ilvl w:val="0"/>
          <w:numId w:val="63"/>
        </w:numPr>
        <w:spacing w:line="288" w:lineRule="auto"/>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16F79084" w:rsidR="79741660">
        <w:rPr>
          <w:rFonts w:ascii="Arial" w:hAnsi="Arial" w:eastAsia="Arial" w:cs="Arial"/>
          <w:b w:val="0"/>
          <w:bCs w:val="0"/>
          <w:i w:val="0"/>
          <w:iCs w:val="0"/>
          <w:caps w:val="0"/>
          <w:smallCaps w:val="0"/>
          <w:noProof w:val="0"/>
          <w:color w:val="000000" w:themeColor="text1" w:themeTint="FF" w:themeShade="FF"/>
          <w:sz w:val="22"/>
          <w:szCs w:val="22"/>
          <w:lang w:val="es-ES"/>
        </w:rPr>
        <w:t>Pluralidad de oferentes especializados en el suministro de kits y reactivos.</w:t>
      </w:r>
    </w:p>
    <w:p w:rsidR="79741660" w:rsidP="16F79084" w:rsidRDefault="79741660" w14:paraId="5CD736CA" w14:textId="19009F66">
      <w:pPr>
        <w:pStyle w:val="Prrafodelista"/>
        <w:numPr>
          <w:ilvl w:val="0"/>
          <w:numId w:val="63"/>
        </w:numPr>
        <w:spacing w:line="288" w:lineRule="auto"/>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16F79084" w:rsidR="79741660">
        <w:rPr>
          <w:rFonts w:ascii="Arial" w:hAnsi="Arial" w:eastAsia="Arial" w:cs="Arial"/>
          <w:b w:val="0"/>
          <w:bCs w:val="0"/>
          <w:i w:val="0"/>
          <w:iCs w:val="0"/>
          <w:caps w:val="0"/>
          <w:smallCaps w:val="0"/>
          <w:noProof w:val="0"/>
          <w:color w:val="000000" w:themeColor="text1" w:themeTint="FF" w:themeShade="FF"/>
          <w:sz w:val="22"/>
          <w:szCs w:val="22"/>
          <w:lang w:val="es-ES"/>
        </w:rPr>
        <w:t>Soporte técnico, administrativo y financiero consolidado dentro del estudio de mercado.</w:t>
      </w:r>
    </w:p>
    <w:p w:rsidR="79741660" w:rsidP="16F79084" w:rsidRDefault="79741660" w14:paraId="26BF5C18" w14:textId="61B8EA8E">
      <w:pPr>
        <w:pStyle w:val="Prrafodelista"/>
        <w:numPr>
          <w:ilvl w:val="0"/>
          <w:numId w:val="63"/>
        </w:numPr>
        <w:spacing w:line="288" w:lineRule="auto"/>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16F79084" w:rsidR="79741660">
        <w:rPr>
          <w:rFonts w:ascii="Arial" w:hAnsi="Arial" w:eastAsia="Arial" w:cs="Arial"/>
          <w:b w:val="0"/>
          <w:bCs w:val="0"/>
          <w:i w:val="0"/>
          <w:iCs w:val="0"/>
          <w:caps w:val="0"/>
          <w:smallCaps w:val="0"/>
          <w:noProof w:val="0"/>
          <w:color w:val="000000" w:themeColor="text1" w:themeTint="FF" w:themeShade="FF"/>
          <w:sz w:val="22"/>
          <w:szCs w:val="22"/>
          <w:lang w:val="es-ES"/>
        </w:rPr>
        <w:t>Trazabilidad documental a través de SECOP II</w:t>
      </w:r>
    </w:p>
    <w:p w:rsidR="16F79084" w:rsidP="16F79084" w:rsidRDefault="16F79084" w14:paraId="09CA377B" w14:textId="52893009">
      <w:pPr>
        <w:ind w:left="720"/>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79741660" w:rsidP="16F79084" w:rsidRDefault="79741660" w14:paraId="650F509B" w14:textId="7ED71814">
      <w:pPr>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16F79084" w:rsidR="79741660">
        <w:rPr>
          <w:rFonts w:ascii="Arial" w:hAnsi="Arial" w:eastAsia="Arial" w:cs="Arial"/>
          <w:b w:val="0"/>
          <w:bCs w:val="0"/>
          <w:i w:val="0"/>
          <w:iCs w:val="0"/>
          <w:caps w:val="0"/>
          <w:smallCaps w:val="0"/>
          <w:noProof w:val="0"/>
          <w:color w:val="000000" w:themeColor="text1" w:themeTint="FF" w:themeShade="FF"/>
          <w:sz w:val="22"/>
          <w:szCs w:val="22"/>
          <w:lang w:val="es-ES"/>
        </w:rPr>
        <w:t>Lo anterior se encuentra alineado con el principio de economía previsto en el régimen de contratación estatal, el cual establece que las entidades públicas deben seleccionar la alternativa que represente el uso más eficiente de los recursos públicos.</w:t>
      </w:r>
    </w:p>
    <w:p w:rsidR="16F79084" w:rsidP="16F79084" w:rsidRDefault="16F79084" w14:paraId="68A48FCC" w14:textId="3D5E0712">
      <w:pPr>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79741660" w:rsidP="16F79084" w:rsidRDefault="79741660" w14:paraId="50875106" w14:textId="3316FFD6">
      <w:pPr>
        <w:pStyle w:val="Prrafodelista"/>
        <w:numPr>
          <w:ilvl w:val="0"/>
          <w:numId w:val="63"/>
        </w:numPr>
        <w:ind w:left="360" w:firstLine="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16F79084" w:rsidR="79741660">
        <w:rPr>
          <w:rFonts w:ascii="Arial" w:hAnsi="Arial" w:eastAsia="Arial" w:cs="Arial"/>
          <w:b w:val="0"/>
          <w:bCs w:val="0"/>
          <w:i w:val="0"/>
          <w:iCs w:val="0"/>
          <w:caps w:val="0"/>
          <w:smallCaps w:val="0"/>
          <w:noProof w:val="0"/>
          <w:color w:val="000000" w:themeColor="text1" w:themeTint="FF" w:themeShade="FF"/>
          <w:sz w:val="22"/>
          <w:szCs w:val="22"/>
          <w:lang w:val="es-ES"/>
        </w:rPr>
        <w:t>Trazabilidad documental a través de SECOP II</w:t>
      </w:r>
    </w:p>
    <w:p w:rsidR="16F79084" w:rsidP="16F79084" w:rsidRDefault="16F79084" w14:paraId="5B630100" w14:textId="22EB61D7">
      <w:pPr>
        <w:ind w:left="360"/>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79741660" w:rsidP="16F79084" w:rsidRDefault="79741660" w14:paraId="4A288548" w14:textId="1BABBA16">
      <w:pPr>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16F79084" w:rsidR="79741660">
        <w:rPr>
          <w:rFonts w:ascii="Arial" w:hAnsi="Arial" w:eastAsia="Arial" w:cs="Arial"/>
          <w:b w:val="0"/>
          <w:bCs w:val="0"/>
          <w:i w:val="0"/>
          <w:iCs w:val="0"/>
          <w:caps w:val="0"/>
          <w:smallCaps w:val="0"/>
          <w:noProof w:val="0"/>
          <w:color w:val="000000" w:themeColor="text1" w:themeTint="FF" w:themeShade="FF"/>
          <w:sz w:val="22"/>
          <w:szCs w:val="22"/>
          <w:lang w:val="es-ES"/>
        </w:rPr>
        <w:t>Lo anterior se encuentra alineado con el principio de economía previsto en el régimen de contratación estatal, el cual establece que las entidades públicas deben seleccionar la alternativa que represente el uso más eficiente de los recursos públicos.</w:t>
      </w:r>
    </w:p>
    <w:p w:rsidR="79741660" w:rsidP="16F79084" w:rsidRDefault="79741660" w14:paraId="76DCAD14" w14:textId="421CD855">
      <w:pPr>
        <w:spacing w:before="240" w:after="24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16F79084" w:rsidR="79741660">
        <w:rPr>
          <w:rFonts w:ascii="Arial" w:hAnsi="Arial" w:eastAsia="Arial" w:cs="Arial"/>
          <w:b w:val="0"/>
          <w:bCs w:val="0"/>
          <w:i w:val="0"/>
          <w:iCs w:val="0"/>
          <w:caps w:val="0"/>
          <w:smallCaps w:val="0"/>
          <w:noProof w:val="0"/>
          <w:color w:val="000000" w:themeColor="text1" w:themeTint="FF" w:themeShade="FF"/>
          <w:sz w:val="22"/>
          <w:szCs w:val="22"/>
          <w:lang w:val="es-ES"/>
        </w:rPr>
        <w:t xml:space="preserve">En consecuencia, desde el punto de vista técnico, administrativo y financiero de eficiencia en el gasto público, </w:t>
      </w:r>
      <w:r w:rsidRPr="16F79084" w:rsidR="79741660">
        <w:rPr>
          <w:rFonts w:ascii="Arial" w:hAnsi="Arial" w:eastAsia="Arial" w:cs="Arial"/>
          <w:b w:val="1"/>
          <w:bCs w:val="1"/>
          <w:i w:val="1"/>
          <w:iCs w:val="1"/>
          <w:caps w:val="0"/>
          <w:smallCaps w:val="0"/>
          <w:strike w:val="0"/>
          <w:dstrike w:val="0"/>
          <w:noProof w:val="0"/>
          <w:color w:val="000000" w:themeColor="text1" w:themeTint="FF" w:themeShade="FF"/>
          <w:sz w:val="22"/>
          <w:szCs w:val="22"/>
          <w:u w:val="single"/>
          <w:lang w:val="es-ES"/>
        </w:rPr>
        <w:t>no se considera técnica ni financieramente conveniente adelantar el proceso de adquisición mediante la Bolsa Mercantil de Colombia</w:t>
      </w:r>
      <w:r w:rsidRPr="16F79084" w:rsidR="79741660">
        <w:rPr>
          <w:rFonts w:ascii="Arial" w:hAnsi="Arial" w:eastAsia="Arial" w:cs="Arial"/>
          <w:b w:val="1"/>
          <w:bCs w:val="1"/>
          <w:i w:val="0"/>
          <w:iCs w:val="0"/>
          <w:caps w:val="0"/>
          <w:smallCaps w:val="0"/>
          <w:noProof w:val="0"/>
          <w:color w:val="000000" w:themeColor="text1" w:themeTint="FF" w:themeShade="FF"/>
          <w:sz w:val="22"/>
          <w:szCs w:val="22"/>
          <w:lang w:val="es-ES"/>
        </w:rPr>
        <w:t xml:space="preserve">, </w:t>
      </w:r>
      <w:r w:rsidRPr="16F79084" w:rsidR="79741660">
        <w:rPr>
          <w:rFonts w:ascii="Arial" w:hAnsi="Arial" w:eastAsia="Arial" w:cs="Arial"/>
          <w:b w:val="0"/>
          <w:bCs w:val="0"/>
          <w:i w:val="0"/>
          <w:iCs w:val="0"/>
          <w:caps w:val="0"/>
          <w:smallCaps w:val="0"/>
          <w:noProof w:val="0"/>
          <w:color w:val="000000" w:themeColor="text1" w:themeTint="FF" w:themeShade="FF"/>
          <w:sz w:val="22"/>
          <w:szCs w:val="22"/>
          <w:lang w:val="es-ES"/>
        </w:rPr>
        <w:t>toda vez que dicho mecanismo generaría un incremento en el costo del proceso sin aportar beneficios adicionales frente al mecanismo de selección abreviada por subasta inversa.</w:t>
      </w:r>
    </w:p>
    <w:p w:rsidR="79741660" w:rsidP="16F79084" w:rsidRDefault="79741660" w14:paraId="3C4FA91D" w14:textId="519D6E1F">
      <w:pPr>
        <w:spacing w:before="240" w:after="24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16F79084" w:rsidR="79741660">
        <w:rPr>
          <w:rFonts w:ascii="Arial" w:hAnsi="Arial" w:eastAsia="Arial" w:cs="Arial"/>
          <w:b w:val="0"/>
          <w:bCs w:val="0"/>
          <w:i w:val="0"/>
          <w:iCs w:val="0"/>
          <w:caps w:val="0"/>
          <w:smallCaps w:val="0"/>
          <w:noProof w:val="0"/>
          <w:color w:val="000000" w:themeColor="text1" w:themeTint="FF" w:themeShade="FF"/>
          <w:sz w:val="22"/>
          <w:szCs w:val="22"/>
          <w:lang w:val="es-ES"/>
        </w:rPr>
        <w:t>A esto se suma que la utilización del mecanismo bursátil genera gastos de Compensación y Liquidación (C&amp;L), que oscilan entre el 0.185% y el 0.21% sobre cada pago realizado, además de micro-costos por firmas electrónicas, estampa cronológica y tarifas de modificación (otrosí) que pueden ascender hasta los 2.16 SMLMV, elevando el valor final de la adquisición sin agregar valor técnico al suministro.</w:t>
      </w:r>
    </w:p>
    <w:p w:rsidR="79741660" w:rsidP="16F79084" w:rsidRDefault="79741660" w14:paraId="68BE0C39" w14:textId="5DB37D1F">
      <w:pPr>
        <w:spacing w:before="240" w:after="24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16F79084" w:rsidR="79741660">
        <w:rPr>
          <w:rFonts w:ascii="Arial" w:hAnsi="Arial" w:eastAsia="Arial" w:cs="Arial"/>
          <w:b w:val="0"/>
          <w:bCs w:val="0"/>
          <w:i w:val="0"/>
          <w:iCs w:val="0"/>
          <w:caps w:val="0"/>
          <w:smallCaps w:val="0"/>
          <w:noProof w:val="0"/>
          <w:color w:val="000000" w:themeColor="text1" w:themeTint="FF" w:themeShade="FF"/>
          <w:sz w:val="22"/>
          <w:szCs w:val="22"/>
          <w:lang w:val="es-ES"/>
        </w:rPr>
        <w:t xml:space="preserve">Al realizar el análisis de onerosidad comparativa, se determinó que el mecanismo de la BMC resulta significativamente más gravoso para el erario que la subasta inversa gestionada directamente por la entidad. Bajo el marco de la Ley 1512 de 2012 y el Reglamento Operativo de la BMC, la operación bursátil impone una estructura de costos obligatoria que incluye honorarios de intermediación por la suscripción del contrato de comisión, derechos de registro y cuotas de operación. </w:t>
      </w:r>
    </w:p>
    <w:p w:rsidR="79741660" w:rsidP="019505A3" w:rsidRDefault="79741660" w14:paraId="659409F0" w14:textId="2C13FA59">
      <w:pPr>
        <w:pStyle w:val="Normal"/>
        <w:spacing w:before="240" w:after="24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019505A3" w:rsidR="1DC2C0DB">
        <w:rPr>
          <w:rFonts w:ascii="Arial" w:hAnsi="Arial" w:eastAsia="Arial" w:cs="Arial"/>
          <w:b w:val="0"/>
          <w:bCs w:val="0"/>
          <w:i w:val="0"/>
          <w:iCs w:val="0"/>
          <w:caps w:val="0"/>
          <w:smallCaps w:val="0"/>
          <w:noProof w:val="0"/>
          <w:color w:val="000000" w:themeColor="text1" w:themeTint="FF" w:themeShade="FF"/>
          <w:sz w:val="22"/>
          <w:szCs w:val="22"/>
          <w:lang w:val="es-ES"/>
        </w:rPr>
        <w:t xml:space="preserve">En el presente análisis, estos costos fueron estimados en </w:t>
      </w:r>
      <w:r w:rsidRPr="019505A3" w:rsidR="7CBDD1DE">
        <w:rPr>
          <w:rFonts w:ascii="Arial" w:hAnsi="Arial" w:eastAsia="Arial" w:cs="Arial"/>
          <w:b w:val="1"/>
          <w:bCs w:val="1"/>
          <w:i w:val="0"/>
          <w:iCs w:val="0"/>
          <w:caps w:val="0"/>
          <w:smallCaps w:val="0"/>
          <w:noProof w:val="0"/>
          <w:color w:val="000000" w:themeColor="text1" w:themeTint="FF" w:themeShade="FF"/>
          <w:sz w:val="22"/>
          <w:szCs w:val="22"/>
          <w:lang w:val="es-ES" w:eastAsia="es-CO" w:bidi="ar-SA"/>
        </w:rPr>
        <w:t xml:space="preserve">Cuarenta y ocho millones doscientos ocho mil trescientos noventa y </w:t>
      </w:r>
      <w:r w:rsidRPr="019505A3" w:rsidR="7CBDD1DE">
        <w:rPr>
          <w:rFonts w:ascii="Arial" w:hAnsi="Arial" w:eastAsia="Arial" w:cs="Arial"/>
          <w:b w:val="1"/>
          <w:bCs w:val="1"/>
          <w:i w:val="0"/>
          <w:iCs w:val="0"/>
          <w:caps w:val="0"/>
          <w:smallCaps w:val="0"/>
          <w:noProof w:val="0"/>
          <w:color w:val="000000" w:themeColor="text1" w:themeTint="FF" w:themeShade="FF"/>
          <w:sz w:val="22"/>
          <w:szCs w:val="22"/>
          <w:lang w:val="es-ES" w:eastAsia="es-CO" w:bidi="ar-SA"/>
        </w:rPr>
        <w:t xml:space="preserve">dos </w:t>
      </w:r>
      <w:r w:rsidRPr="019505A3" w:rsidR="2EFDDCF3">
        <w:rPr>
          <w:rFonts w:ascii="Arial" w:hAnsi="Arial" w:eastAsia="Arial" w:cs="Arial"/>
          <w:b w:val="1"/>
          <w:bCs w:val="1"/>
          <w:i w:val="0"/>
          <w:iCs w:val="0"/>
          <w:caps w:val="0"/>
          <w:smallCaps w:val="0"/>
          <w:noProof w:val="0"/>
          <w:color w:val="000000" w:themeColor="text1" w:themeTint="FF" w:themeShade="FF"/>
          <w:sz w:val="22"/>
          <w:szCs w:val="22"/>
          <w:lang w:val="es-ES" w:eastAsia="es-CO" w:bidi="ar-SA"/>
        </w:rPr>
        <w:t xml:space="preserve"> pesos</w:t>
      </w:r>
      <w:r w:rsidRPr="019505A3" w:rsidR="2EFDDCF3">
        <w:rPr>
          <w:rFonts w:ascii="Arial" w:hAnsi="Arial" w:eastAsia="Arial" w:cs="Arial"/>
          <w:b w:val="1"/>
          <w:bCs w:val="1"/>
          <w:i w:val="0"/>
          <w:iCs w:val="0"/>
          <w:caps w:val="0"/>
          <w:smallCaps w:val="0"/>
          <w:noProof w:val="0"/>
          <w:color w:val="000000" w:themeColor="text1" w:themeTint="FF" w:themeShade="FF"/>
          <w:sz w:val="22"/>
          <w:szCs w:val="22"/>
          <w:lang w:val="es-ES" w:eastAsia="es-CO" w:bidi="ar-SA"/>
        </w:rPr>
        <w:t xml:space="preserve"> m/</w:t>
      </w:r>
      <w:r w:rsidRPr="019505A3" w:rsidR="2EFDDCF3">
        <w:rPr>
          <w:rFonts w:ascii="Arial" w:hAnsi="Arial" w:eastAsia="Arial" w:cs="Arial"/>
          <w:b w:val="1"/>
          <w:bCs w:val="1"/>
          <w:i w:val="0"/>
          <w:iCs w:val="0"/>
          <w:caps w:val="0"/>
          <w:smallCaps w:val="0"/>
          <w:noProof w:val="0"/>
          <w:color w:val="000000" w:themeColor="text1" w:themeTint="FF" w:themeShade="FF"/>
          <w:sz w:val="22"/>
          <w:szCs w:val="22"/>
          <w:lang w:val="es-ES" w:eastAsia="es-CO" w:bidi="ar-SA"/>
        </w:rPr>
        <w:t>cte</w:t>
      </w:r>
      <w:r w:rsidRPr="019505A3" w:rsidR="2EFDDCF3">
        <w:rPr>
          <w:rFonts w:ascii="Arial" w:hAnsi="Arial" w:eastAsia="Arial" w:cs="Arial"/>
          <w:b w:val="1"/>
          <w:bCs w:val="1"/>
          <w:i w:val="0"/>
          <w:iCs w:val="0"/>
          <w:caps w:val="0"/>
          <w:smallCaps w:val="0"/>
          <w:noProof w:val="0"/>
          <w:color w:val="000000" w:themeColor="text1" w:themeTint="FF" w:themeShade="FF"/>
          <w:sz w:val="22"/>
          <w:szCs w:val="22"/>
          <w:lang w:val="es-ES" w:eastAsia="es-CO" w:bidi="ar-SA"/>
        </w:rPr>
        <w:t xml:space="preserve"> </w:t>
      </w:r>
      <w:r w:rsidRPr="019505A3" w:rsidR="14004FB9">
        <w:rPr>
          <w:rFonts w:ascii="Arial" w:hAnsi="Arial" w:eastAsia="Arial" w:cs="Arial"/>
          <w:b w:val="1"/>
          <w:bCs w:val="1"/>
          <w:i w:val="0"/>
          <w:iCs w:val="0"/>
          <w:caps w:val="0"/>
          <w:smallCaps w:val="0"/>
          <w:noProof w:val="0"/>
          <w:color w:val="000000" w:themeColor="text1" w:themeTint="FF" w:themeShade="FF"/>
          <w:sz w:val="22"/>
          <w:szCs w:val="22"/>
          <w:lang w:val="es-ES" w:eastAsia="es-CO" w:bidi="ar-SA"/>
        </w:rPr>
        <w:t>$</w:t>
      </w:r>
      <w:r w:rsidRPr="019505A3" w:rsidR="5FD26C44">
        <w:rPr>
          <w:rFonts w:ascii="Arial" w:hAnsi="Arial" w:eastAsia="Arial" w:cs="Arial"/>
          <w:b w:val="1"/>
          <w:bCs w:val="1"/>
          <w:i w:val="0"/>
          <w:iCs w:val="0"/>
          <w:caps w:val="0"/>
          <w:smallCaps w:val="0"/>
          <w:noProof w:val="0"/>
          <w:color w:val="000000" w:themeColor="text1" w:themeTint="FF" w:themeShade="FF"/>
          <w:sz w:val="22"/>
          <w:szCs w:val="22"/>
          <w:lang w:val="es-ES" w:eastAsia="es-CO" w:bidi="ar-SA"/>
        </w:rPr>
        <w:t>48.208.392</w:t>
      </w:r>
      <w:r w:rsidRPr="019505A3" w:rsidR="1DC2C0DB">
        <w:rPr>
          <w:rFonts w:ascii="Arial" w:hAnsi="Arial" w:eastAsia="Arial" w:cs="Arial"/>
          <w:b w:val="0"/>
          <w:bCs w:val="0"/>
          <w:i w:val="0"/>
          <w:iCs w:val="0"/>
          <w:caps w:val="0"/>
          <w:smallCaps w:val="0"/>
          <w:noProof w:val="0"/>
          <w:color w:val="000000" w:themeColor="text1" w:themeTint="FF" w:themeShade="FF"/>
          <w:sz w:val="22"/>
          <w:szCs w:val="22"/>
          <w:lang w:val="es-ES"/>
        </w:rPr>
        <w:t>, sin que se evidencie que la utilización del escenario bursátil genere una reducción significativa en los precios de mercado que compense dichos costos adicionales.</w:t>
      </w:r>
    </w:p>
    <w:p w:rsidR="79741660" w:rsidP="16F79084" w:rsidRDefault="79741660" w14:paraId="4FDB05FB" w14:textId="32D6C097">
      <w:pPr>
        <w:spacing w:before="240" w:after="24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16F79084" w:rsidR="79741660">
        <w:rPr>
          <w:rFonts w:ascii="Arial" w:hAnsi="Arial" w:eastAsia="Arial" w:cs="Arial"/>
          <w:b w:val="0"/>
          <w:bCs w:val="0"/>
          <w:i w:val="0"/>
          <w:iCs w:val="0"/>
          <w:caps w:val="0"/>
          <w:smallCaps w:val="0"/>
          <w:noProof w:val="0"/>
          <w:color w:val="000000" w:themeColor="text1" w:themeTint="FF" w:themeShade="FF"/>
          <w:sz w:val="22"/>
          <w:szCs w:val="22"/>
          <w:lang w:val="es-ES"/>
        </w:rPr>
        <w:t>Lo anterior se encuentra alineado con el principio de economía previsto en el régimen de contratación estatal, el cual establece que las entidades públicas deben seleccionar la alternativa que represente el uso más eficiente de los recursos públicos.</w:t>
      </w:r>
    </w:p>
    <w:p w:rsidR="79741660" w:rsidP="16F79084" w:rsidRDefault="79741660" w14:paraId="31A75BB6" w14:textId="397A45BE">
      <w:pPr>
        <w:pStyle w:val="Normal"/>
        <w:spacing w:before="240" w:after="240"/>
        <w:jc w:val="left"/>
      </w:pPr>
      <w:r w:rsidRPr="16F79084" w:rsidR="79741660">
        <w:rPr>
          <w:rFonts w:ascii="Arial" w:hAnsi="Arial" w:eastAsia="Arial" w:cs="Arial"/>
          <w:b w:val="0"/>
          <w:bCs w:val="0"/>
          <w:i w:val="0"/>
          <w:iCs w:val="0"/>
          <w:caps w:val="0"/>
          <w:smallCaps w:val="0"/>
          <w:noProof w:val="0"/>
          <w:color w:val="000000" w:themeColor="text1" w:themeTint="FF" w:themeShade="FF"/>
          <w:sz w:val="22"/>
          <w:szCs w:val="22"/>
          <w:lang w:val="es-ES"/>
        </w:rPr>
        <w:t>De otra parte, acorde lo establecido en el Decreto 310 de 2021, la entidad verificó a través de la Tienda Virtual del Estado Colombiano-TVEC, si los bienes y/o servicios a adquirir se encontraban previstos en la misma, evidenciando inexistencia de un Acuerdo Marco de Precios, relativo con el objeto del proceso</w:t>
      </w:r>
      <w:r w:rsidRPr="16F79084" w:rsidR="79741660">
        <w:rPr>
          <w:rFonts w:ascii="Arial" w:hAnsi="Arial" w:eastAsia="Arial" w:cs="Arial"/>
          <w:b w:val="0"/>
          <w:bCs w:val="0"/>
          <w:i w:val="0"/>
          <w:iCs w:val="0"/>
          <w:caps w:val="0"/>
          <w:smallCaps w:val="0"/>
          <w:noProof w:val="0"/>
          <w:color w:val="000000" w:themeColor="text1" w:themeTint="FF" w:themeShade="FF"/>
          <w:sz w:val="22"/>
          <w:szCs w:val="22"/>
          <w:lang w:val="es-ES" w:eastAsia="es-CO" w:bidi="ar-SA"/>
        </w:rPr>
        <w:t xml:space="preserve"> “</w:t>
      </w:r>
      <w:r w:rsidRPr="16F79084" w:rsidR="423E0427">
        <w:rPr>
          <w:rFonts w:ascii="Arial" w:hAnsi="Arial" w:eastAsia="Arial" w:cs="Arial"/>
          <w:b w:val="0"/>
          <w:bCs w:val="0"/>
          <w:i w:val="0"/>
          <w:iCs w:val="0"/>
          <w:caps w:val="0"/>
          <w:smallCaps w:val="0"/>
          <w:noProof w:val="0"/>
          <w:color w:val="000000" w:themeColor="text1" w:themeTint="FF" w:themeShade="FF"/>
          <w:sz w:val="22"/>
          <w:szCs w:val="22"/>
          <w:lang w:val="es-ES" w:eastAsia="es-CO" w:bidi="ar-SA"/>
        </w:rPr>
        <w:t>Contratar el suministro de insumos y reactivos por técnicas moleculares para el procesamiento de eventos de interés en salud pública, requeridos para el desarrollo de actividades científicas, tecnológicas y de investigación aplicada, en el marco de la vigilancia en Salud Pública, orientadas al fortalecimiento de las capacidades de diagnóstico, gestión de la innovación y generación del conocimiento en la Subdirección del Laboratorio de Salud Pública.</w:t>
      </w:r>
      <w:r w:rsidRPr="16F79084" w:rsidR="79741660">
        <w:rPr>
          <w:rFonts w:ascii="Arial" w:hAnsi="Arial" w:eastAsia="Arial" w:cs="Arial"/>
          <w:b w:val="0"/>
          <w:bCs w:val="0"/>
          <w:i w:val="0"/>
          <w:iCs w:val="0"/>
          <w:caps w:val="0"/>
          <w:smallCaps w:val="0"/>
          <w:noProof w:val="0"/>
          <w:color w:val="000000" w:themeColor="text1" w:themeTint="FF" w:themeShade="FF"/>
          <w:sz w:val="22"/>
          <w:szCs w:val="22"/>
          <w:lang w:val="es-ES" w:eastAsia="es-CO" w:bidi="ar-SA"/>
        </w:rPr>
        <w:t>”;  razón por la cual se acude al proceso de selección abreviada de subasta inversa conforme a la normatividad relacionada más ade</w:t>
      </w:r>
      <w:r w:rsidRPr="16F79084" w:rsidR="79741660">
        <w:rPr>
          <w:rFonts w:ascii="Arial" w:hAnsi="Arial" w:eastAsia="Arial" w:cs="Arial"/>
          <w:b w:val="0"/>
          <w:bCs w:val="0"/>
          <w:i w:val="0"/>
          <w:iCs w:val="0"/>
          <w:caps w:val="0"/>
          <w:smallCaps w:val="0"/>
          <w:noProof w:val="0"/>
          <w:color w:val="000000" w:themeColor="text1" w:themeTint="FF" w:themeShade="FF"/>
          <w:sz w:val="22"/>
          <w:szCs w:val="22"/>
          <w:lang w:val="es-ES"/>
        </w:rPr>
        <w:t>lante.</w:t>
      </w:r>
    </w:p>
    <w:p w:rsidR="2C147D46" w:rsidP="7A7452D4" w:rsidRDefault="2C147D46" w14:paraId="1EBC84DE" w14:textId="55C13B33">
      <w:pPr>
        <w:pStyle w:val="Normal"/>
        <w:spacing w:before="240" w:after="240"/>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7A7452D4" w:rsidR="2E2D193D">
        <w:rPr>
          <w:rFonts w:ascii="Arial" w:hAnsi="Arial" w:eastAsia="Arial" w:cs="Arial"/>
          <w:b w:val="1"/>
          <w:bCs w:val="1"/>
          <w:i w:val="0"/>
          <w:iCs w:val="0"/>
          <w:caps w:val="0"/>
          <w:smallCaps w:val="0"/>
          <w:noProof w:val="0"/>
          <w:color w:val="000000" w:themeColor="text1" w:themeTint="FF" w:themeShade="FF"/>
          <w:sz w:val="22"/>
          <w:szCs w:val="22"/>
          <w:lang w:val="es-CO"/>
        </w:rPr>
        <w:t xml:space="preserve">3.1 Solicitud </w:t>
      </w:r>
      <w:r w:rsidRPr="7A7452D4" w:rsidR="2E2D193D">
        <w:rPr>
          <w:rFonts w:ascii="Arial" w:hAnsi="Arial" w:eastAsia="Arial" w:cs="Arial"/>
          <w:b w:val="1"/>
          <w:bCs w:val="1"/>
          <w:i w:val="0"/>
          <w:iCs w:val="0"/>
          <w:caps w:val="0"/>
          <w:smallCaps w:val="0"/>
          <w:noProof w:val="0"/>
          <w:color w:val="000000" w:themeColor="text1" w:themeTint="FF" w:themeShade="FF"/>
          <w:sz w:val="22"/>
          <w:szCs w:val="22"/>
          <w:lang w:val="es-CO"/>
        </w:rPr>
        <w:t>de Información a Proveedores – SECOP II</w:t>
      </w:r>
    </w:p>
    <w:p w:rsidR="2C147D46" w:rsidP="7A7452D4" w:rsidRDefault="2C147D46" w14:paraId="651BE6E6" w14:textId="4A80A67D">
      <w:pPr>
        <w:spacing w:before="240" w:after="240"/>
        <w:jc w:val="both"/>
        <w:rPr>
          <w:rFonts w:ascii="Arial" w:hAnsi="Arial" w:eastAsia="Arial" w:cs="Arial"/>
          <w:b w:val="0"/>
          <w:bCs w:val="0"/>
          <w:i w:val="0"/>
          <w:iCs w:val="0"/>
          <w:caps w:val="0"/>
          <w:smallCaps w:val="0"/>
          <w:noProof w:val="0"/>
          <w:color w:val="000000" w:themeColor="text1" w:themeTint="FF" w:themeShade="FF"/>
          <w:sz w:val="21"/>
          <w:szCs w:val="21"/>
          <w:lang w:val="es-CO"/>
        </w:rPr>
      </w:pPr>
      <w:r w:rsidRPr="7A7452D4" w:rsidR="2E2D193D">
        <w:rPr>
          <w:rFonts w:ascii="Arial" w:hAnsi="Arial" w:eastAsia="Arial" w:cs="Arial"/>
          <w:b w:val="0"/>
          <w:bCs w:val="0"/>
          <w:i w:val="0"/>
          <w:iCs w:val="0"/>
          <w:caps w:val="0"/>
          <w:smallCaps w:val="0"/>
          <w:noProof w:val="0"/>
          <w:color w:val="000000" w:themeColor="text1" w:themeTint="FF" w:themeShade="FF"/>
          <w:sz w:val="21"/>
          <w:szCs w:val="21"/>
          <w:lang w:val="es-CO"/>
        </w:rPr>
        <w:t>En la plataforma SECOP II mediante la Solicitud No. SDS-LAB-003-2026. se realizó el evento de cotización, en la solicitud se incluyó el objeto contractual y los suministros a adquirir, estableciendo los respectivos tiempos de consulta para la presentación de observaciones y/o información por parte de los interesados.</w:t>
      </w:r>
    </w:p>
    <w:p w:rsidR="2C147D46" w:rsidP="7A7452D4" w:rsidRDefault="2C147D46" w14:paraId="6994BAE6" w14:textId="57A131BC">
      <w:pPr>
        <w:spacing w:before="240" w:after="240"/>
        <w:jc w:val="both"/>
        <w:rPr>
          <w:rFonts w:ascii="Arial" w:hAnsi="Arial" w:eastAsia="Arial" w:cs="Arial"/>
          <w:b w:val="0"/>
          <w:bCs w:val="0"/>
          <w:i w:val="0"/>
          <w:iCs w:val="0"/>
          <w:caps w:val="0"/>
          <w:smallCaps w:val="0"/>
          <w:noProof w:val="0"/>
          <w:color w:val="000000" w:themeColor="text1" w:themeTint="FF" w:themeShade="FF"/>
          <w:sz w:val="21"/>
          <w:szCs w:val="21"/>
          <w:lang w:val="es-CO"/>
        </w:rPr>
      </w:pPr>
      <w:r w:rsidRPr="7A7452D4" w:rsidR="2E2D193D">
        <w:rPr>
          <w:rFonts w:ascii="Arial" w:hAnsi="Arial" w:eastAsia="Arial" w:cs="Arial"/>
          <w:b w:val="0"/>
          <w:bCs w:val="0"/>
          <w:i w:val="0"/>
          <w:iCs w:val="0"/>
          <w:caps w:val="0"/>
          <w:smallCaps w:val="0"/>
          <w:noProof w:val="0"/>
          <w:color w:val="000000" w:themeColor="text1" w:themeTint="FF" w:themeShade="FF"/>
          <w:sz w:val="21"/>
          <w:szCs w:val="21"/>
          <w:lang w:val="es-CO"/>
        </w:rPr>
        <w:t>La invitación fue remitida a un total de quinientos cuarenta y seis (546) proveedores identificados mediante los códigos de clasificación UNSPSC asociados al presente proceso. Asimismo, se adjunta el soporte de la solicitud publicada en la plataforma SECOP II.</w:t>
      </w:r>
    </w:p>
    <w:p w:rsidR="3201D2EA" w:rsidP="126727A4" w:rsidRDefault="3201D2EA" w14:paraId="0A4474C5" w14:textId="0C1DC3DE">
      <w:pPr>
        <w:pStyle w:val="Normal"/>
        <w:tabs>
          <w:tab w:val="left" w:leader="none" w:pos="284"/>
        </w:tabs>
        <w:jc w:val="both"/>
        <w:rPr>
          <w:highlight w:val="lightGray"/>
        </w:rPr>
      </w:pPr>
      <w:r w:rsidR="3201D2EA">
        <w:drawing>
          <wp:inline wp14:editId="588D1FC0" wp14:anchorId="3B90CD8C">
            <wp:extent cx="5619750" cy="1323975"/>
            <wp:effectExtent l="0" t="0" r="0" b="0"/>
            <wp:docPr id="33471501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334715017" name="Picture 334715017"/>
                    <pic:cNvPicPr/>
                  </pic:nvPicPr>
                  <pic:blipFill>
                    <a:blip xmlns:r="http://schemas.openxmlformats.org/officeDocument/2006/relationships" r:embed="rId2106205947">
                      <a:extLst>
                        <a:ext uri="{28A0092B-C50C-407E-A947-70E740481C1C}">
                          <a14:useLocalDpi xmlns:a14="http://schemas.microsoft.com/office/drawing/2010/main"/>
                        </a:ext>
                      </a:extLst>
                    </a:blip>
                    <a:stretch>
                      <a:fillRect/>
                    </a:stretch>
                  </pic:blipFill>
                  <pic:spPr>
                    <a:xfrm>
                      <a:off x="0" y="0"/>
                      <a:ext cx="5619750" cy="1323975"/>
                    </a:xfrm>
                    <a:prstGeom prst="rect">
                      <a:avLst/>
                    </a:prstGeom>
                  </pic:spPr>
                </pic:pic>
              </a:graphicData>
            </a:graphic>
          </wp:inline>
        </w:drawing>
      </w:r>
    </w:p>
    <w:p w:rsidR="3201D2EA" w:rsidP="7A7452D4" w:rsidRDefault="3201D2EA" w14:paraId="0FA12165" w14:textId="65B43477">
      <w:pPr>
        <w:spacing w:before="240" w:after="240"/>
        <w:jc w:val="both"/>
        <w:rPr>
          <w:rFonts w:ascii="Arial" w:hAnsi="Arial" w:eastAsia="Arial" w:cs="Arial"/>
          <w:b w:val="0"/>
          <w:bCs w:val="0"/>
          <w:i w:val="0"/>
          <w:iCs w:val="0"/>
          <w:caps w:val="0"/>
          <w:smallCaps w:val="0"/>
          <w:noProof w:val="0"/>
          <w:color w:val="000000" w:themeColor="text1" w:themeTint="FF" w:themeShade="FF"/>
          <w:sz w:val="21"/>
          <w:szCs w:val="21"/>
          <w:lang w:val="es-CO"/>
        </w:rPr>
      </w:pPr>
      <w:r w:rsidRPr="7A7452D4" w:rsidR="2960F9EF">
        <w:rPr>
          <w:rFonts w:ascii="Arial" w:hAnsi="Arial" w:eastAsia="Arial" w:cs="Arial"/>
          <w:b w:val="0"/>
          <w:bCs w:val="0"/>
          <w:i w:val="0"/>
          <w:iCs w:val="0"/>
          <w:caps w:val="0"/>
          <w:smallCaps w:val="0"/>
          <w:noProof w:val="0"/>
          <w:color w:val="000000" w:themeColor="text1" w:themeTint="FF" w:themeShade="FF"/>
          <w:sz w:val="21"/>
          <w:szCs w:val="21"/>
          <w:lang w:val="es-CO"/>
        </w:rPr>
        <w:t>Como resultado del ejercicio, se recibió la participación de (4) proponentes.</w:t>
      </w:r>
    </w:p>
    <w:p w:rsidR="3201D2EA" w:rsidP="7A7452D4" w:rsidRDefault="3201D2EA" w14:paraId="3278D1B4" w14:textId="6A693FDB">
      <w:pPr>
        <w:spacing w:before="240" w:after="240"/>
        <w:jc w:val="both"/>
        <w:rPr>
          <w:rFonts w:ascii="Arial" w:hAnsi="Arial" w:eastAsia="Arial" w:cs="Arial"/>
          <w:b w:val="0"/>
          <w:bCs w:val="0"/>
          <w:i w:val="0"/>
          <w:iCs w:val="0"/>
          <w:caps w:val="0"/>
          <w:smallCaps w:val="0"/>
          <w:noProof w:val="0"/>
          <w:color w:val="000000" w:themeColor="text1" w:themeTint="FF" w:themeShade="FF"/>
          <w:sz w:val="21"/>
          <w:szCs w:val="21"/>
          <w:highlight w:val="lightGray"/>
          <w:lang w:val="es-CO"/>
        </w:rPr>
      </w:pPr>
      <w:r w:rsidRPr="7A7452D4" w:rsidR="2960F9EF">
        <w:rPr>
          <w:rFonts w:ascii="Arial" w:hAnsi="Arial" w:eastAsia="Arial" w:cs="Arial"/>
          <w:b w:val="0"/>
          <w:bCs w:val="0"/>
          <w:i w:val="0"/>
          <w:iCs w:val="0"/>
          <w:caps w:val="0"/>
          <w:smallCaps w:val="0"/>
          <w:noProof w:val="0"/>
          <w:color w:val="000000" w:themeColor="text1" w:themeTint="FF" w:themeShade="FF"/>
          <w:sz w:val="21"/>
          <w:szCs w:val="21"/>
          <w:lang w:val="es-CO"/>
        </w:rPr>
        <w:t xml:space="preserve">De igual forma, mediante correo electrónico enviado el 24 de abril del 2026, se realizó un alcance a la solicitud de </w:t>
      </w:r>
      <w:r w:rsidRPr="7A7452D4" w:rsidR="2960F9EF">
        <w:rPr>
          <w:rFonts w:ascii="Arial" w:hAnsi="Arial" w:eastAsia="Arial" w:cs="Arial"/>
          <w:b w:val="0"/>
          <w:bCs w:val="0"/>
          <w:i w:val="0"/>
          <w:iCs w:val="0"/>
          <w:caps w:val="0"/>
          <w:smallCaps w:val="0"/>
          <w:noProof w:val="0"/>
          <w:color w:val="000000" w:themeColor="text1" w:themeTint="FF" w:themeShade="FF"/>
          <w:sz w:val="21"/>
          <w:szCs w:val="21"/>
          <w:lang w:val="es-CO"/>
        </w:rPr>
        <w:t>Secop</w:t>
      </w:r>
      <w:r w:rsidRPr="7A7452D4" w:rsidR="2960F9EF">
        <w:rPr>
          <w:rFonts w:ascii="Arial" w:hAnsi="Arial" w:eastAsia="Arial" w:cs="Arial"/>
          <w:b w:val="0"/>
          <w:bCs w:val="0"/>
          <w:i w:val="0"/>
          <w:iCs w:val="0"/>
          <w:caps w:val="0"/>
          <w:smallCaps w:val="0"/>
          <w:noProof w:val="0"/>
          <w:color w:val="000000" w:themeColor="text1" w:themeTint="FF" w:themeShade="FF"/>
          <w:sz w:val="21"/>
          <w:szCs w:val="21"/>
          <w:lang w:val="es-CO"/>
        </w:rPr>
        <w:t xml:space="preserve"> ll, con el fin de determinar el valor del presupuesto oficial del proceso de selección a los potenciales proveedores, cabe resaltar que este proceso tuvo varios alcances y que al cierre de este evento los proponentes enviaron la co</w:t>
      </w:r>
      <w:r w:rsidRPr="7A7452D4" w:rsidR="2960F9EF">
        <w:rPr>
          <w:rFonts w:ascii="Arial" w:hAnsi="Arial" w:eastAsia="Arial" w:cs="Arial"/>
          <w:b w:val="0"/>
          <w:bCs w:val="0"/>
          <w:i w:val="0"/>
          <w:iCs w:val="0"/>
          <w:caps w:val="0"/>
          <w:smallCaps w:val="0"/>
          <w:noProof w:val="0"/>
          <w:color w:val="000000" w:themeColor="text1" w:themeTint="FF" w:themeShade="FF"/>
          <w:sz w:val="21"/>
          <w:szCs w:val="21"/>
          <w:lang w:val="es-CO"/>
        </w:rPr>
        <w:t>tización definitiva por correo electrónico teniendo en cuenta la vigencia futura de este proceso.</w:t>
      </w:r>
      <w:r w:rsidRPr="7A7452D4" w:rsidR="2960F9EF">
        <w:rPr>
          <w:rFonts w:ascii="Arial" w:hAnsi="Arial" w:eastAsia="Arial" w:cs="Arial"/>
          <w:b w:val="0"/>
          <w:bCs w:val="0"/>
          <w:i w:val="0"/>
          <w:iCs w:val="0"/>
          <w:caps w:val="0"/>
          <w:smallCaps w:val="0"/>
          <w:noProof w:val="0"/>
          <w:color w:val="000000" w:themeColor="text1" w:themeTint="FF" w:themeShade="FF"/>
          <w:sz w:val="21"/>
          <w:szCs w:val="21"/>
          <w:lang w:val="es-CO"/>
        </w:rPr>
        <w:t xml:space="preserve"> </w:t>
      </w:r>
    </w:p>
    <w:p w:rsidR="126727A4" w:rsidP="7A7452D4" w:rsidRDefault="126727A4" w14:paraId="07D6D8C3" w14:textId="62178643">
      <w:pPr>
        <w:spacing w:before="240" w:after="240"/>
        <w:jc w:val="both"/>
        <w:rPr>
          <w:rFonts w:ascii="Arial" w:hAnsi="Arial" w:eastAsia="Arial" w:cs="Arial"/>
          <w:b w:val="0"/>
          <w:bCs w:val="0"/>
          <w:i w:val="0"/>
          <w:iCs w:val="0"/>
          <w:caps w:val="0"/>
          <w:smallCaps w:val="0"/>
          <w:noProof w:val="0"/>
          <w:color w:val="000000" w:themeColor="text1" w:themeTint="FF" w:themeShade="FF"/>
          <w:sz w:val="21"/>
          <w:szCs w:val="21"/>
          <w:lang w:val="es-CO"/>
        </w:rPr>
      </w:pPr>
    </w:p>
    <w:p w:rsidR="27D03FDD" w:rsidP="7A7452D4" w:rsidRDefault="27D03FDD" w14:paraId="4C55E6F6" w14:textId="7C08F487">
      <w:pPr>
        <w:spacing w:before="240" w:after="240"/>
        <w:jc w:val="both"/>
        <w:rPr>
          <w:rFonts w:ascii="Arial" w:hAnsi="Arial" w:eastAsia="Arial" w:cs="Arial"/>
          <w:b w:val="0"/>
          <w:bCs w:val="0"/>
          <w:i w:val="0"/>
          <w:iCs w:val="0"/>
          <w:caps w:val="0"/>
          <w:smallCaps w:val="0"/>
          <w:noProof w:val="0"/>
          <w:color w:val="000000" w:themeColor="text1" w:themeTint="FF" w:themeShade="FF"/>
          <w:sz w:val="21"/>
          <w:szCs w:val="21"/>
          <w:lang w:val="es-CO"/>
        </w:rPr>
      </w:pPr>
      <w:r w:rsidRPr="7A7452D4" w:rsidR="1D762EB5">
        <w:rPr>
          <w:rFonts w:ascii="Arial" w:hAnsi="Arial" w:eastAsia="Arial" w:cs="Arial"/>
          <w:b w:val="0"/>
          <w:bCs w:val="0"/>
          <w:i w:val="0"/>
          <w:iCs w:val="0"/>
          <w:caps w:val="0"/>
          <w:smallCaps w:val="0"/>
          <w:noProof w:val="0"/>
          <w:color w:val="000000" w:themeColor="text1" w:themeTint="FF" w:themeShade="FF"/>
          <w:sz w:val="21"/>
          <w:szCs w:val="21"/>
          <w:lang w:val="es-CO"/>
        </w:rPr>
        <w:t>Se anexan soportes correspondientes a las cotizaciones actualizadas que realizaron los oferentes:</w:t>
      </w:r>
    </w:p>
    <w:p w:rsidR="126727A4" w:rsidP="7A7452D4" w:rsidRDefault="126727A4" w14:paraId="74865EC4" w14:textId="09C72E92">
      <w:pPr>
        <w:spacing w:before="240" w:after="240"/>
        <w:jc w:val="both"/>
        <w:rPr>
          <w:rFonts w:ascii="Arial" w:hAnsi="Arial" w:eastAsia="Arial" w:cs="Arial"/>
          <w:b w:val="0"/>
          <w:bCs w:val="0"/>
          <w:i w:val="0"/>
          <w:iCs w:val="0"/>
          <w:caps w:val="0"/>
          <w:smallCaps w:val="0"/>
          <w:noProof w:val="0"/>
          <w:color w:val="000000" w:themeColor="text1" w:themeTint="FF" w:themeShade="FF"/>
          <w:sz w:val="21"/>
          <w:szCs w:val="21"/>
          <w:lang w:val="es-CO"/>
        </w:rPr>
      </w:pPr>
    </w:p>
    <w:p w:rsidR="126727A4" w:rsidP="7A7452D4" w:rsidRDefault="126727A4" w14:paraId="715178C8" w14:textId="74E26370">
      <w:pPr>
        <w:spacing w:before="240" w:after="240"/>
        <w:jc w:val="both"/>
        <w:rPr>
          <w:rFonts w:ascii="Arial" w:hAnsi="Arial" w:eastAsia="Arial" w:cs="Arial"/>
          <w:b w:val="0"/>
          <w:bCs w:val="0"/>
          <w:i w:val="0"/>
          <w:iCs w:val="0"/>
          <w:caps w:val="0"/>
          <w:smallCaps w:val="0"/>
          <w:noProof w:val="0"/>
          <w:color w:val="000000" w:themeColor="text1" w:themeTint="FF" w:themeShade="FF"/>
          <w:sz w:val="21"/>
          <w:szCs w:val="21"/>
          <w:lang w:val="es-CO"/>
        </w:rPr>
      </w:pPr>
    </w:p>
    <w:p w:rsidR="126727A4" w:rsidP="7A7452D4" w:rsidRDefault="126727A4" w14:paraId="6C0E6D80" w14:textId="49ACE6A3">
      <w:pPr>
        <w:spacing w:before="240" w:after="240"/>
        <w:jc w:val="both"/>
        <w:rPr>
          <w:rFonts w:ascii="Arial" w:hAnsi="Arial" w:eastAsia="Arial" w:cs="Arial"/>
          <w:b w:val="0"/>
          <w:bCs w:val="0"/>
          <w:i w:val="0"/>
          <w:iCs w:val="0"/>
          <w:caps w:val="0"/>
          <w:smallCaps w:val="0"/>
          <w:noProof w:val="0"/>
          <w:color w:val="000000" w:themeColor="text1" w:themeTint="FF" w:themeShade="FF"/>
          <w:sz w:val="21"/>
          <w:szCs w:val="21"/>
          <w:lang w:val="es-CO"/>
        </w:rPr>
      </w:pPr>
    </w:p>
    <w:p w:rsidR="3FAB6909" w:rsidP="126727A4" w:rsidRDefault="3FAB6909" w14:paraId="78D3467A" w14:textId="30FC6771">
      <w:pPr>
        <w:pStyle w:val="Prrafodelista"/>
        <w:numPr>
          <w:ilvl w:val="0"/>
          <w:numId w:val="55"/>
        </w:numPr>
        <w:tabs>
          <w:tab w:val="left" w:leader="none" w:pos="284"/>
        </w:tabs>
        <w:jc w:val="both"/>
        <w:rPr>
          <w:rFonts w:ascii="Arial" w:hAnsi="Arial" w:eastAsia="Arial" w:cs="Arial"/>
          <w:b w:val="0"/>
          <w:bCs w:val="0"/>
          <w:i w:val="0"/>
          <w:iCs w:val="0"/>
          <w:caps w:val="0"/>
          <w:smallCaps w:val="0"/>
          <w:noProof w:val="0"/>
          <w:color w:val="000000" w:themeColor="text1" w:themeTint="FF" w:themeShade="FF"/>
          <w:sz w:val="21"/>
          <w:szCs w:val="21"/>
          <w:highlight w:val="lightGray"/>
          <w:lang w:val="es-CO" w:eastAsia="es-CO" w:bidi="ar-SA"/>
        </w:rPr>
      </w:pPr>
      <w:r w:rsidRPr="126727A4" w:rsidR="3FAB6909">
        <w:rPr>
          <w:rFonts w:ascii="Arial" w:hAnsi="Arial" w:eastAsia="Arial" w:cs="Arial"/>
          <w:b w:val="0"/>
          <w:bCs w:val="0"/>
          <w:i w:val="0"/>
          <w:iCs w:val="0"/>
          <w:caps w:val="0"/>
          <w:smallCaps w:val="0"/>
          <w:noProof w:val="0"/>
          <w:color w:val="000000" w:themeColor="text1" w:themeTint="FF" w:themeShade="FF"/>
          <w:sz w:val="21"/>
          <w:szCs w:val="21"/>
          <w:lang w:val="es-CO" w:eastAsia="es-CO" w:bidi="ar-SA"/>
        </w:rPr>
        <w:t xml:space="preserve">Annar </w:t>
      </w:r>
      <w:r w:rsidRPr="126727A4" w:rsidR="59E1FCEF">
        <w:rPr>
          <w:rFonts w:ascii="Arial" w:hAnsi="Arial" w:eastAsia="Arial" w:cs="Arial"/>
          <w:b w:val="0"/>
          <w:bCs w:val="0"/>
          <w:i w:val="0"/>
          <w:iCs w:val="0"/>
          <w:caps w:val="0"/>
          <w:smallCaps w:val="0"/>
          <w:noProof w:val="0"/>
          <w:color w:val="000000" w:themeColor="text1" w:themeTint="FF" w:themeShade="FF"/>
          <w:sz w:val="21"/>
          <w:szCs w:val="21"/>
          <w:lang w:val="es-CO" w:eastAsia="es-CO" w:bidi="ar-SA"/>
        </w:rPr>
        <w:t>D</w:t>
      </w:r>
      <w:r w:rsidRPr="126727A4" w:rsidR="3FAB6909">
        <w:rPr>
          <w:rFonts w:ascii="Arial" w:hAnsi="Arial" w:eastAsia="Arial" w:cs="Arial"/>
          <w:b w:val="0"/>
          <w:bCs w:val="0"/>
          <w:i w:val="0"/>
          <w:iCs w:val="0"/>
          <w:caps w:val="0"/>
          <w:smallCaps w:val="0"/>
          <w:noProof w:val="0"/>
          <w:color w:val="000000" w:themeColor="text1" w:themeTint="FF" w:themeShade="FF"/>
          <w:sz w:val="21"/>
          <w:szCs w:val="21"/>
          <w:lang w:val="es-CO" w:eastAsia="es-CO" w:bidi="ar-SA"/>
        </w:rPr>
        <w:t>ia</w:t>
      </w:r>
      <w:r w:rsidRPr="126727A4" w:rsidR="3FAB6909">
        <w:rPr>
          <w:rFonts w:ascii="Arial" w:hAnsi="Arial" w:eastAsia="Arial" w:cs="Arial"/>
          <w:b w:val="0"/>
          <w:bCs w:val="0"/>
          <w:i w:val="0"/>
          <w:iCs w:val="0"/>
          <w:caps w:val="0"/>
          <w:smallCaps w:val="0"/>
          <w:noProof w:val="0"/>
          <w:color w:val="000000" w:themeColor="text1" w:themeTint="FF" w:themeShade="FF"/>
          <w:sz w:val="21"/>
          <w:szCs w:val="21"/>
          <w:lang w:val="es-CO" w:eastAsia="es-CO" w:bidi="ar-SA"/>
        </w:rPr>
        <w:t xml:space="preserve">gnostica </w:t>
      </w:r>
      <w:r w:rsidRPr="126727A4" w:rsidR="2DE2408B">
        <w:rPr>
          <w:rFonts w:ascii="Arial" w:hAnsi="Arial" w:eastAsia="Arial" w:cs="Arial"/>
          <w:b w:val="0"/>
          <w:bCs w:val="0"/>
          <w:i w:val="0"/>
          <w:iCs w:val="0"/>
          <w:caps w:val="0"/>
          <w:smallCaps w:val="0"/>
          <w:noProof w:val="0"/>
          <w:color w:val="000000" w:themeColor="text1" w:themeTint="FF" w:themeShade="FF"/>
          <w:sz w:val="21"/>
          <w:szCs w:val="21"/>
          <w:lang w:val="es-CO" w:eastAsia="es-CO" w:bidi="ar-SA"/>
        </w:rPr>
        <w:t>I</w:t>
      </w:r>
      <w:r w:rsidRPr="126727A4" w:rsidR="3FAB6909">
        <w:rPr>
          <w:rFonts w:ascii="Arial" w:hAnsi="Arial" w:eastAsia="Arial" w:cs="Arial"/>
          <w:b w:val="0"/>
          <w:bCs w:val="0"/>
          <w:i w:val="0"/>
          <w:iCs w:val="0"/>
          <w:caps w:val="0"/>
          <w:smallCaps w:val="0"/>
          <w:noProof w:val="0"/>
          <w:color w:val="000000" w:themeColor="text1" w:themeTint="FF" w:themeShade="FF"/>
          <w:sz w:val="21"/>
          <w:szCs w:val="21"/>
          <w:lang w:val="es-CO" w:eastAsia="es-CO" w:bidi="ar-SA"/>
        </w:rPr>
        <w:t xml:space="preserve">mport </w:t>
      </w:r>
      <w:r w:rsidRPr="126727A4" w:rsidR="131E65B1">
        <w:rPr>
          <w:rFonts w:ascii="Arial" w:hAnsi="Arial" w:eastAsia="Arial" w:cs="Arial"/>
          <w:b w:val="0"/>
          <w:bCs w:val="0"/>
          <w:i w:val="0"/>
          <w:iCs w:val="0"/>
          <w:caps w:val="0"/>
          <w:smallCaps w:val="0"/>
          <w:noProof w:val="0"/>
          <w:color w:val="000000" w:themeColor="text1" w:themeTint="FF" w:themeShade="FF"/>
          <w:sz w:val="21"/>
          <w:szCs w:val="21"/>
          <w:lang w:val="es-CO" w:eastAsia="es-CO" w:bidi="ar-SA"/>
        </w:rPr>
        <w:t>S</w:t>
      </w:r>
      <w:r w:rsidRPr="126727A4" w:rsidR="3FAB6909">
        <w:rPr>
          <w:rFonts w:ascii="Arial" w:hAnsi="Arial" w:eastAsia="Arial" w:cs="Arial"/>
          <w:b w:val="0"/>
          <w:bCs w:val="0"/>
          <w:i w:val="0"/>
          <w:iCs w:val="0"/>
          <w:caps w:val="0"/>
          <w:smallCaps w:val="0"/>
          <w:noProof w:val="0"/>
          <w:color w:val="000000" w:themeColor="text1" w:themeTint="FF" w:themeShade="FF"/>
          <w:sz w:val="21"/>
          <w:szCs w:val="21"/>
          <w:lang w:val="es-CO" w:eastAsia="es-CO" w:bidi="ar-SA"/>
        </w:rPr>
        <w:t>.A.S: r</w:t>
      </w:r>
      <w:r w:rsidRPr="126727A4" w:rsidR="3FAB6909">
        <w:rPr>
          <w:rFonts w:ascii="Arial" w:hAnsi="Arial" w:eastAsia="Arial" w:cs="Arial"/>
          <w:b w:val="0"/>
          <w:bCs w:val="0"/>
          <w:i w:val="0"/>
          <w:iCs w:val="0"/>
          <w:caps w:val="0"/>
          <w:smallCaps w:val="0"/>
          <w:noProof w:val="0"/>
          <w:color w:val="000000" w:themeColor="text1" w:themeTint="FF" w:themeShade="FF"/>
          <w:sz w:val="21"/>
          <w:szCs w:val="21"/>
          <w:lang w:val="es-CO" w:eastAsia="es-CO" w:bidi="ar-SA"/>
        </w:rPr>
        <w:t>ec</w:t>
      </w:r>
      <w:r w:rsidRPr="126727A4" w:rsidR="3FAB6909">
        <w:rPr>
          <w:rFonts w:ascii="Arial" w:hAnsi="Arial" w:eastAsia="Arial" w:cs="Arial"/>
          <w:b w:val="0"/>
          <w:bCs w:val="0"/>
          <w:i w:val="0"/>
          <w:iCs w:val="0"/>
          <w:caps w:val="0"/>
          <w:smallCaps w:val="0"/>
          <w:noProof w:val="0"/>
          <w:color w:val="000000" w:themeColor="text1" w:themeTint="FF" w:themeShade="FF"/>
          <w:sz w:val="21"/>
          <w:szCs w:val="21"/>
          <w:lang w:val="es-CO" w:eastAsia="es-CO" w:bidi="ar-SA"/>
        </w:rPr>
        <w:t>ibida el 27 de abril 2026</w:t>
      </w:r>
    </w:p>
    <w:p w:rsidR="3FAB6909" w:rsidP="126727A4" w:rsidRDefault="3FAB6909" w14:paraId="3EB4993C" w14:textId="2AF97D8E">
      <w:pPr>
        <w:pStyle w:val="Normal"/>
        <w:tabs>
          <w:tab w:val="left" w:leader="none" w:pos="284"/>
        </w:tabs>
        <w:jc w:val="both"/>
      </w:pPr>
      <w:r w:rsidR="3FAB6909">
        <w:drawing>
          <wp:inline wp14:editId="2D253491" wp14:anchorId="592F752D">
            <wp:extent cx="5619750" cy="2171700"/>
            <wp:effectExtent l="0" t="0" r="0" b="0"/>
            <wp:docPr id="41733516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17335169" name="Picture 417335169"/>
                    <pic:cNvPicPr/>
                  </pic:nvPicPr>
                  <pic:blipFill>
                    <a:blip xmlns:r="http://schemas.openxmlformats.org/officeDocument/2006/relationships" r:embed="rId1560878937">
                      <a:extLst>
                        <a:ext uri="{28A0092B-C50C-407E-A947-70E740481C1C}">
                          <a14:useLocalDpi xmlns:a14="http://schemas.microsoft.com/office/drawing/2010/main"/>
                        </a:ext>
                      </a:extLst>
                    </a:blip>
                    <a:stretch>
                      <a:fillRect/>
                    </a:stretch>
                  </pic:blipFill>
                  <pic:spPr>
                    <a:xfrm>
                      <a:off x="0" y="0"/>
                      <a:ext cx="5619750" cy="2171700"/>
                    </a:xfrm>
                    <a:prstGeom prst="rect">
                      <a:avLst/>
                    </a:prstGeom>
                  </pic:spPr>
                </pic:pic>
              </a:graphicData>
            </a:graphic>
          </wp:inline>
        </w:drawing>
      </w:r>
    </w:p>
    <w:p w:rsidR="1EE5277E" w:rsidP="7A7452D4" w:rsidRDefault="1EE5277E" w14:paraId="1ACFE01C" w14:textId="06CB7865">
      <w:pPr>
        <w:pStyle w:val="Prrafodelista"/>
        <w:numPr>
          <w:ilvl w:val="0"/>
          <w:numId w:val="54"/>
        </w:numPr>
        <w:spacing w:after="160" w:line="259" w:lineRule="auto"/>
        <w:jc w:val="both"/>
        <w:rPr>
          <w:rFonts w:ascii="Arial" w:hAnsi="Arial" w:eastAsia="Arial" w:cs="Arial"/>
          <w:b w:val="0"/>
          <w:bCs w:val="0"/>
          <w:i w:val="0"/>
          <w:iCs w:val="0"/>
          <w:caps w:val="0"/>
          <w:smallCaps w:val="0"/>
          <w:color w:val="000000" w:themeColor="text1" w:themeTint="FF" w:themeShade="FF"/>
          <w:sz w:val="21"/>
          <w:szCs w:val="21"/>
          <w:lang w:eastAsia="es-CO" w:bidi="ar-SA"/>
        </w:rPr>
      </w:pPr>
      <w:r w:rsidRPr="7A7452D4" w:rsidR="28399A2C">
        <w:rPr>
          <w:rFonts w:ascii="Arial" w:hAnsi="Arial" w:eastAsia="Arial" w:cs="Arial"/>
          <w:b w:val="0"/>
          <w:bCs w:val="0"/>
          <w:i w:val="0"/>
          <w:iCs w:val="0"/>
          <w:caps w:val="0"/>
          <w:smallCaps w:val="0"/>
          <w:color w:val="000000" w:themeColor="text1" w:themeTint="FF" w:themeShade="FF"/>
          <w:sz w:val="21"/>
          <w:szCs w:val="21"/>
          <w:lang w:eastAsia="es-CO" w:bidi="ar-SA"/>
        </w:rPr>
        <w:t>Comercializadora DYM</w:t>
      </w:r>
      <w:r w:rsidRPr="7A7452D4" w:rsidR="5F617F90">
        <w:rPr>
          <w:rFonts w:ascii="Arial" w:hAnsi="Arial" w:eastAsia="Arial" w:cs="Arial"/>
          <w:b w:val="0"/>
          <w:bCs w:val="0"/>
          <w:i w:val="0"/>
          <w:iCs w:val="0"/>
          <w:caps w:val="0"/>
          <w:smallCaps w:val="0"/>
          <w:color w:val="000000" w:themeColor="text1" w:themeTint="FF" w:themeShade="FF"/>
          <w:sz w:val="21"/>
          <w:szCs w:val="21"/>
          <w:lang w:eastAsia="es-CO" w:bidi="ar-SA"/>
        </w:rPr>
        <w:t>: Recibida el 24 de abril 2026</w:t>
      </w:r>
    </w:p>
    <w:p w:rsidR="1EE5277E" w:rsidP="126727A4" w:rsidRDefault="1EE5277E" w14:paraId="4CF5DA9A" w14:textId="38D34285">
      <w:pPr>
        <w:pStyle w:val="Normal"/>
        <w:spacing w:after="160" w:line="259" w:lineRule="auto"/>
        <w:ind w:left="0"/>
      </w:pPr>
      <w:r w:rsidR="1EE5277E">
        <w:drawing>
          <wp:inline wp14:editId="4AA45ACB" wp14:anchorId="08BE10AC">
            <wp:extent cx="5595789" cy="3594583"/>
            <wp:effectExtent l="0" t="0" r="0" b="0"/>
            <wp:docPr id="23550033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35500337" name="Picture 235500337"/>
                    <pic:cNvPicPr/>
                  </pic:nvPicPr>
                  <pic:blipFill>
                    <a:blip xmlns:r="http://schemas.openxmlformats.org/officeDocument/2006/relationships" r:embed="rId114761589">
                      <a:extLst>
                        <a:ext uri="{28A0092B-C50C-407E-A947-70E740481C1C}">
                          <a14:useLocalDpi xmlns:a14="http://schemas.microsoft.com/office/drawing/2010/main"/>
                        </a:ext>
                      </a:extLst>
                    </a:blip>
                    <a:stretch>
                      <a:fillRect/>
                    </a:stretch>
                  </pic:blipFill>
                  <pic:spPr>
                    <a:xfrm rot="0">
                      <a:off x="0" y="0"/>
                      <a:ext cx="5595789" cy="3594583"/>
                    </a:xfrm>
                    <a:prstGeom prst="rect">
                      <a:avLst/>
                    </a:prstGeom>
                  </pic:spPr>
                </pic:pic>
              </a:graphicData>
            </a:graphic>
          </wp:inline>
        </w:drawing>
      </w:r>
    </w:p>
    <w:p w:rsidR="05A5D40E" w:rsidP="126727A4" w:rsidRDefault="05A5D40E" w14:paraId="3C0D9FE4" w14:textId="11BDD664">
      <w:pPr>
        <w:pStyle w:val="Prrafodelista"/>
        <w:numPr>
          <w:ilvl w:val="0"/>
          <w:numId w:val="56"/>
        </w:numPr>
        <w:spacing w:after="160" w:line="259" w:lineRule="auto"/>
        <w:rPr>
          <w:rFonts w:ascii="Arial" w:hAnsi="Arial" w:eastAsia="Arial" w:cs="Arial"/>
          <w:b w:val="0"/>
          <w:bCs w:val="0"/>
          <w:i w:val="0"/>
          <w:iCs w:val="0"/>
          <w:caps w:val="0"/>
          <w:smallCaps w:val="0"/>
          <w:color w:val="000000" w:themeColor="text1" w:themeTint="FF" w:themeShade="FF"/>
          <w:sz w:val="21"/>
          <w:szCs w:val="21"/>
          <w:lang w:eastAsia="es-CO" w:bidi="ar-SA"/>
        </w:rPr>
      </w:pPr>
      <w:r w:rsidRPr="126727A4" w:rsidR="05A5D40E">
        <w:rPr>
          <w:rFonts w:ascii="Arial" w:hAnsi="Arial" w:eastAsia="Arial" w:cs="Arial"/>
          <w:b w:val="0"/>
          <w:bCs w:val="0"/>
          <w:i w:val="0"/>
          <w:iCs w:val="0"/>
          <w:caps w:val="0"/>
          <w:smallCaps w:val="0"/>
          <w:color w:val="000000" w:themeColor="text1" w:themeTint="FF" w:themeShade="FF"/>
          <w:sz w:val="21"/>
          <w:szCs w:val="21"/>
          <w:lang w:eastAsia="es-CO" w:bidi="ar-SA"/>
        </w:rPr>
        <w:t>Labtronics</w:t>
      </w:r>
      <w:r w:rsidRPr="126727A4" w:rsidR="05A5D40E">
        <w:rPr>
          <w:rFonts w:ascii="Arial" w:hAnsi="Arial" w:eastAsia="Arial" w:cs="Arial"/>
          <w:b w:val="0"/>
          <w:bCs w:val="0"/>
          <w:i w:val="0"/>
          <w:iCs w:val="0"/>
          <w:caps w:val="0"/>
          <w:smallCaps w:val="0"/>
          <w:color w:val="000000" w:themeColor="text1" w:themeTint="FF" w:themeShade="FF"/>
          <w:sz w:val="21"/>
          <w:szCs w:val="21"/>
          <w:lang w:eastAsia="es-CO" w:bidi="ar-SA"/>
        </w:rPr>
        <w:t xml:space="preserve"> SAS</w:t>
      </w:r>
      <w:r w:rsidRPr="126727A4" w:rsidR="0E2CA106">
        <w:rPr>
          <w:rFonts w:ascii="Arial" w:hAnsi="Arial" w:eastAsia="Arial" w:cs="Arial"/>
          <w:b w:val="0"/>
          <w:bCs w:val="0"/>
          <w:i w:val="0"/>
          <w:iCs w:val="0"/>
          <w:caps w:val="0"/>
          <w:smallCaps w:val="0"/>
          <w:color w:val="000000" w:themeColor="text1" w:themeTint="FF" w:themeShade="FF"/>
          <w:sz w:val="21"/>
          <w:szCs w:val="21"/>
          <w:lang w:eastAsia="es-CO" w:bidi="ar-SA"/>
        </w:rPr>
        <w:t>: Recibida el 30 de abril 2026</w:t>
      </w:r>
    </w:p>
    <w:p w:rsidR="0E2CA106" w:rsidP="126727A4" w:rsidRDefault="0E2CA106" w14:paraId="41458864" w14:textId="1DE5BFFC">
      <w:pPr>
        <w:pStyle w:val="Normal"/>
        <w:spacing w:after="160" w:line="259" w:lineRule="auto"/>
        <w:ind w:left="0"/>
      </w:pPr>
      <w:r w:rsidR="0E2CA106">
        <w:drawing>
          <wp:inline wp14:editId="15012E84" wp14:anchorId="5A769F75">
            <wp:extent cx="5619750" cy="2276475"/>
            <wp:effectExtent l="0" t="0" r="0" b="0"/>
            <wp:docPr id="70232220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02322208" name="Picture 702322208"/>
                    <pic:cNvPicPr/>
                  </pic:nvPicPr>
                  <pic:blipFill>
                    <a:blip xmlns:r="http://schemas.openxmlformats.org/officeDocument/2006/relationships" r:embed="rId1600202365">
                      <a:extLst>
                        <a:ext uri="{28A0092B-C50C-407E-A947-70E740481C1C}">
                          <a14:useLocalDpi xmlns:a14="http://schemas.microsoft.com/office/drawing/2010/main"/>
                        </a:ext>
                      </a:extLst>
                    </a:blip>
                    <a:stretch>
                      <a:fillRect/>
                    </a:stretch>
                  </pic:blipFill>
                  <pic:spPr>
                    <a:xfrm>
                      <a:off x="0" y="0"/>
                      <a:ext cx="5619750" cy="2276475"/>
                    </a:xfrm>
                    <a:prstGeom prst="rect">
                      <a:avLst/>
                    </a:prstGeom>
                  </pic:spPr>
                </pic:pic>
              </a:graphicData>
            </a:graphic>
          </wp:inline>
        </w:drawing>
      </w:r>
    </w:p>
    <w:p w:rsidR="0E2CA106" w:rsidP="126727A4" w:rsidRDefault="0E2CA106" w14:paraId="42ECDD90" w14:textId="07118154">
      <w:pPr>
        <w:pStyle w:val="Prrafodelista"/>
        <w:numPr>
          <w:ilvl w:val="0"/>
          <w:numId w:val="57"/>
        </w:numPr>
        <w:spacing w:after="160" w:line="259" w:lineRule="auto"/>
        <w:rPr>
          <w:rFonts w:ascii="Arial" w:hAnsi="Arial" w:eastAsia="Arial" w:cs="Arial"/>
          <w:b w:val="0"/>
          <w:bCs w:val="0"/>
          <w:i w:val="0"/>
          <w:iCs w:val="0"/>
          <w:caps w:val="0"/>
          <w:smallCaps w:val="0"/>
          <w:color w:val="000000" w:themeColor="text1" w:themeTint="FF" w:themeShade="FF"/>
          <w:sz w:val="21"/>
          <w:szCs w:val="21"/>
          <w:lang w:eastAsia="es-CO" w:bidi="ar-SA"/>
        </w:rPr>
      </w:pPr>
      <w:r w:rsidRPr="126727A4" w:rsidR="0E2CA106">
        <w:rPr>
          <w:rFonts w:ascii="Arial" w:hAnsi="Arial" w:eastAsia="Arial" w:cs="Arial"/>
          <w:b w:val="0"/>
          <w:bCs w:val="0"/>
          <w:i w:val="0"/>
          <w:iCs w:val="0"/>
          <w:caps w:val="0"/>
          <w:smallCaps w:val="0"/>
          <w:color w:val="000000" w:themeColor="text1" w:themeTint="FF" w:themeShade="FF"/>
          <w:sz w:val="21"/>
          <w:szCs w:val="21"/>
          <w:lang w:eastAsia="es-CO" w:bidi="ar-SA"/>
        </w:rPr>
        <w:t>Fisicoquímica</w:t>
      </w:r>
      <w:r w:rsidRPr="126727A4" w:rsidR="0E2CA106">
        <w:rPr>
          <w:rFonts w:ascii="Arial" w:hAnsi="Arial" w:eastAsia="Arial" w:cs="Arial"/>
          <w:b w:val="0"/>
          <w:bCs w:val="0"/>
          <w:i w:val="0"/>
          <w:iCs w:val="0"/>
          <w:caps w:val="0"/>
          <w:smallCaps w:val="0"/>
          <w:color w:val="000000" w:themeColor="text1" w:themeTint="FF" w:themeShade="FF"/>
          <w:sz w:val="21"/>
          <w:szCs w:val="21"/>
          <w:lang w:eastAsia="es-CO" w:bidi="ar-SA"/>
        </w:rPr>
        <w:t xml:space="preserve"> Integral SAS: Se recibió el 21 de mayo 2026.</w:t>
      </w:r>
    </w:p>
    <w:p w:rsidR="126727A4" w:rsidP="126727A4" w:rsidRDefault="126727A4" w14:paraId="63F06024" w14:textId="65623437">
      <w:pPr>
        <w:pStyle w:val="Prrafodelista"/>
        <w:spacing w:after="160" w:line="259" w:lineRule="auto"/>
        <w:ind w:left="720"/>
        <w:rPr>
          <w:rFonts w:ascii="Arial" w:hAnsi="Arial" w:eastAsia="Arial" w:cs="Arial"/>
          <w:b w:val="0"/>
          <w:bCs w:val="0"/>
          <w:i w:val="0"/>
          <w:iCs w:val="0"/>
          <w:caps w:val="0"/>
          <w:smallCaps w:val="0"/>
          <w:color w:val="000000" w:themeColor="text1" w:themeTint="FF" w:themeShade="FF"/>
          <w:sz w:val="21"/>
          <w:szCs w:val="21"/>
          <w:highlight w:val="lightGray"/>
          <w:lang w:eastAsia="es-CO" w:bidi="ar-SA"/>
        </w:rPr>
      </w:pPr>
    </w:p>
    <w:p w:rsidR="0E2CA106" w:rsidP="126727A4" w:rsidRDefault="0E2CA106" w14:paraId="376CE5EA" w14:textId="55A6F8D3">
      <w:pPr>
        <w:pStyle w:val="Prrafodelista"/>
        <w:spacing w:after="160" w:line="259" w:lineRule="auto"/>
        <w:ind w:left="720"/>
      </w:pPr>
      <w:r w:rsidR="3ED9D366">
        <w:drawing>
          <wp:inline wp14:editId="01997D41" wp14:anchorId="6DE7DFE8">
            <wp:extent cx="5391150" cy="2819400"/>
            <wp:effectExtent l="0" t="0" r="0" b="0"/>
            <wp:docPr id="109556835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95568353" name="Picture 1095568353"/>
                    <pic:cNvPicPr/>
                  </pic:nvPicPr>
                  <pic:blipFill>
                    <a:blip xmlns:r="http://schemas.openxmlformats.org/officeDocument/2006/relationships" r:embed="rId1269990985">
                      <a:extLst>
                        <a:ext uri="{28A0092B-C50C-407E-A947-70E740481C1C}">
                          <a14:useLocalDpi xmlns:a14="http://schemas.microsoft.com/office/drawing/2010/main"/>
                        </a:ext>
                      </a:extLst>
                    </a:blip>
                    <a:stretch>
                      <a:fillRect/>
                    </a:stretch>
                  </pic:blipFill>
                  <pic:spPr>
                    <a:xfrm>
                      <a:off x="0" y="0"/>
                      <a:ext cx="5391150" cy="2819400"/>
                    </a:xfrm>
                    <a:prstGeom prst="rect">
                      <a:avLst/>
                    </a:prstGeom>
                  </pic:spPr>
                </pic:pic>
              </a:graphicData>
            </a:graphic>
          </wp:inline>
        </w:drawing>
      </w:r>
    </w:p>
    <w:p w:rsidR="4BDAC489" w:rsidP="7A7452D4" w:rsidRDefault="4BDAC489" w14:paraId="5A81C058" w14:textId="3DC8C81C">
      <w:pPr>
        <w:spacing w:before="240" w:after="240"/>
        <w:jc w:val="both"/>
        <w:rPr>
          <w:rFonts w:ascii="Arial" w:hAnsi="Arial" w:eastAsia="Arial" w:cs="Arial"/>
          <w:b w:val="0"/>
          <w:bCs w:val="0"/>
          <w:i w:val="0"/>
          <w:iCs w:val="0"/>
          <w:caps w:val="0"/>
          <w:smallCaps w:val="0"/>
          <w:noProof w:val="0"/>
          <w:color w:val="000000" w:themeColor="text1" w:themeTint="FF" w:themeShade="FF"/>
          <w:sz w:val="21"/>
          <w:szCs w:val="21"/>
          <w:lang w:val="es-CO"/>
        </w:rPr>
      </w:pPr>
      <w:r w:rsidRPr="7A7452D4" w:rsidR="3ED9D366">
        <w:rPr>
          <w:rFonts w:ascii="Arial" w:hAnsi="Arial" w:eastAsia="Arial" w:cs="Arial"/>
          <w:b w:val="0"/>
          <w:bCs w:val="0"/>
          <w:i w:val="0"/>
          <w:iCs w:val="0"/>
          <w:caps w:val="0"/>
          <w:smallCaps w:val="0"/>
          <w:noProof w:val="0"/>
          <w:color w:val="000000" w:themeColor="text1" w:themeTint="FF" w:themeShade="FF"/>
          <w:sz w:val="21"/>
          <w:szCs w:val="21"/>
          <w:lang w:val="es-CO"/>
        </w:rPr>
        <w:t>Se recibió la información y se analizó que el bien cotizado corresponda al objeto a contratar en todos sus componentes y se ajuste a las especificaciones y/o condiciones esenciales solicitadas.</w:t>
      </w:r>
    </w:p>
    <w:p w:rsidR="4BDAC489" w:rsidP="7A7452D4" w:rsidRDefault="4BDAC489" w14:paraId="0199B139" w14:textId="7A9DC9D5">
      <w:pPr>
        <w:spacing w:before="240" w:after="240"/>
        <w:jc w:val="both"/>
        <w:rPr>
          <w:rFonts w:ascii="Arial" w:hAnsi="Arial" w:eastAsia="Arial" w:cs="Arial"/>
          <w:b w:val="0"/>
          <w:bCs w:val="0"/>
          <w:i w:val="0"/>
          <w:iCs w:val="0"/>
          <w:caps w:val="0"/>
          <w:smallCaps w:val="0"/>
          <w:noProof w:val="0"/>
          <w:color w:val="000000" w:themeColor="text1" w:themeTint="FF" w:themeShade="FF"/>
          <w:sz w:val="21"/>
          <w:szCs w:val="21"/>
          <w:lang w:val="es-CO"/>
        </w:rPr>
      </w:pPr>
      <w:r w:rsidRPr="7A7452D4" w:rsidR="3ED9D366">
        <w:rPr>
          <w:rFonts w:ascii="Arial" w:hAnsi="Arial" w:eastAsia="Arial" w:cs="Arial"/>
          <w:b w:val="0"/>
          <w:bCs w:val="0"/>
          <w:i w:val="0"/>
          <w:iCs w:val="0"/>
          <w:caps w:val="0"/>
          <w:smallCaps w:val="0"/>
          <w:noProof w:val="0"/>
          <w:color w:val="000000" w:themeColor="text1" w:themeTint="FF" w:themeShade="FF"/>
          <w:sz w:val="21"/>
          <w:szCs w:val="21"/>
          <w:lang w:val="es-CO"/>
        </w:rPr>
        <w:t>A continuación, se relaciona las empresas cuyas cotizaciones cumplen con lo requerido:</w:t>
      </w:r>
    </w:p>
    <w:tbl>
      <w:tblPr>
        <w:tblStyle w:val="Tablaconcuadrcula"/>
        <w:tblW w:w="8994" w:type="dxa"/>
        <w:jc w:val="center"/>
        <w:tblLook w:val="04A0" w:firstRow="1" w:lastRow="0" w:firstColumn="1" w:lastColumn="0" w:noHBand="0" w:noVBand="1"/>
      </w:tblPr>
      <w:tblGrid>
        <w:gridCol w:w="996"/>
        <w:gridCol w:w="1794"/>
        <w:gridCol w:w="1243"/>
        <w:gridCol w:w="1395"/>
        <w:gridCol w:w="1309"/>
        <w:gridCol w:w="2257"/>
      </w:tblGrid>
      <w:tr w:rsidR="1B3D21E6" w:rsidTr="302141CA" w14:paraId="2861C80F">
        <w:trPr>
          <w:trHeight w:val="665"/>
        </w:trPr>
        <w:tc>
          <w:tcPr>
            <w:tcW w:w="996" w:type="dxa"/>
            <w:tcMar/>
          </w:tcPr>
          <w:p w:rsidR="1B3D21E6" w:rsidP="1B3D21E6" w:rsidRDefault="1B3D21E6" w14:paraId="42F0AEEE">
            <w:pPr>
              <w:pStyle w:val="MARITZA3"/>
              <w:jc w:val="center"/>
              <w:rPr>
                <w:rFonts w:ascii="Arial" w:hAnsi="Arial" w:cs="Arial"/>
                <w:lang w:val="es-CO"/>
              </w:rPr>
            </w:pPr>
          </w:p>
        </w:tc>
        <w:tc>
          <w:tcPr>
            <w:tcW w:w="1794" w:type="dxa"/>
            <w:tcMar/>
          </w:tcPr>
          <w:p w:rsidR="126727A4" w:rsidP="126727A4" w:rsidRDefault="126727A4" w14:paraId="751269F2" w14:textId="4E353005">
            <w:pPr>
              <w:pStyle w:val="MARITZA3"/>
              <w:jc w:val="center"/>
              <w:rPr>
                <w:rFonts w:ascii="Arial" w:hAnsi="Arial" w:cs="Arial"/>
                <w:b w:val="1"/>
                <w:bCs w:val="1"/>
                <w:sz w:val="16"/>
                <w:szCs w:val="16"/>
                <w:lang w:val="es-CO"/>
              </w:rPr>
            </w:pPr>
          </w:p>
          <w:p w:rsidR="1B3D21E6" w:rsidP="126727A4" w:rsidRDefault="1B3D21E6" w14:paraId="6D291019">
            <w:pPr>
              <w:pStyle w:val="MARITZA3"/>
              <w:jc w:val="center"/>
              <w:rPr>
                <w:rFonts w:ascii="Arial" w:hAnsi="Arial" w:cs="Arial"/>
                <w:b w:val="1"/>
                <w:bCs w:val="1"/>
                <w:sz w:val="16"/>
                <w:szCs w:val="16"/>
                <w:lang w:val="es-CO"/>
              </w:rPr>
            </w:pPr>
            <w:r w:rsidRPr="126727A4" w:rsidR="2F3477F0">
              <w:rPr>
                <w:rFonts w:ascii="Arial" w:hAnsi="Arial" w:cs="Arial"/>
                <w:b w:val="1"/>
                <w:bCs w:val="1"/>
                <w:sz w:val="16"/>
                <w:szCs w:val="16"/>
                <w:lang w:val="es-CO"/>
              </w:rPr>
              <w:t>NOMBRE</w:t>
            </w:r>
          </w:p>
        </w:tc>
        <w:tc>
          <w:tcPr>
            <w:tcW w:w="1243" w:type="dxa"/>
            <w:tcMar/>
          </w:tcPr>
          <w:p w:rsidR="126727A4" w:rsidP="126727A4" w:rsidRDefault="126727A4" w14:paraId="4096A4A0" w14:textId="13CA0025">
            <w:pPr>
              <w:pStyle w:val="MARITZA3"/>
              <w:jc w:val="center"/>
              <w:rPr>
                <w:rFonts w:ascii="Arial" w:hAnsi="Arial" w:cs="Arial"/>
                <w:b w:val="1"/>
                <w:bCs w:val="1"/>
                <w:sz w:val="16"/>
                <w:szCs w:val="16"/>
                <w:lang w:val="es-CO"/>
              </w:rPr>
            </w:pPr>
          </w:p>
          <w:p w:rsidR="1B3D21E6" w:rsidP="126727A4" w:rsidRDefault="1B3D21E6" w14:paraId="66D88C46">
            <w:pPr>
              <w:pStyle w:val="MARITZA3"/>
              <w:jc w:val="center"/>
              <w:rPr>
                <w:rFonts w:ascii="Arial" w:hAnsi="Arial" w:cs="Arial"/>
                <w:b w:val="1"/>
                <w:bCs w:val="1"/>
                <w:sz w:val="16"/>
                <w:szCs w:val="16"/>
                <w:lang w:val="es-CO"/>
              </w:rPr>
            </w:pPr>
            <w:r w:rsidRPr="126727A4" w:rsidR="2F3477F0">
              <w:rPr>
                <w:rFonts w:ascii="Arial" w:hAnsi="Arial" w:cs="Arial"/>
                <w:b w:val="1"/>
                <w:bCs w:val="1"/>
                <w:sz w:val="16"/>
                <w:szCs w:val="16"/>
                <w:lang w:val="es-CO"/>
              </w:rPr>
              <w:t>DIRECCION</w:t>
            </w:r>
          </w:p>
        </w:tc>
        <w:tc>
          <w:tcPr>
            <w:tcW w:w="1395" w:type="dxa"/>
            <w:tcMar/>
          </w:tcPr>
          <w:p w:rsidR="126727A4" w:rsidP="126727A4" w:rsidRDefault="126727A4" w14:paraId="747E1407" w14:textId="50F2C953">
            <w:pPr>
              <w:pStyle w:val="MARITZA3"/>
              <w:jc w:val="center"/>
              <w:rPr>
                <w:rFonts w:ascii="Arial" w:hAnsi="Arial" w:cs="Arial"/>
                <w:b w:val="1"/>
                <w:bCs w:val="1"/>
                <w:sz w:val="16"/>
                <w:szCs w:val="16"/>
                <w:lang w:val="es-CO"/>
              </w:rPr>
            </w:pPr>
          </w:p>
          <w:p w:rsidR="1B3D21E6" w:rsidP="126727A4" w:rsidRDefault="1B3D21E6" w14:paraId="5CE9AB4F">
            <w:pPr>
              <w:pStyle w:val="MARITZA3"/>
              <w:jc w:val="center"/>
              <w:rPr>
                <w:rFonts w:ascii="Arial" w:hAnsi="Arial" w:cs="Arial"/>
                <w:b w:val="1"/>
                <w:bCs w:val="1"/>
                <w:sz w:val="16"/>
                <w:szCs w:val="16"/>
                <w:lang w:val="es-CO"/>
              </w:rPr>
            </w:pPr>
            <w:r w:rsidRPr="126727A4" w:rsidR="2F3477F0">
              <w:rPr>
                <w:rFonts w:ascii="Arial" w:hAnsi="Arial" w:cs="Arial"/>
                <w:b w:val="1"/>
                <w:bCs w:val="1"/>
                <w:sz w:val="16"/>
                <w:szCs w:val="16"/>
                <w:lang w:val="es-CO"/>
              </w:rPr>
              <w:t>TELEFONO</w:t>
            </w:r>
          </w:p>
        </w:tc>
        <w:tc>
          <w:tcPr>
            <w:tcW w:w="1309" w:type="dxa"/>
            <w:tcMar/>
          </w:tcPr>
          <w:p w:rsidR="126727A4" w:rsidP="126727A4" w:rsidRDefault="126727A4" w14:paraId="45E6AC9D" w14:textId="6E843C52">
            <w:pPr>
              <w:pStyle w:val="MARITZA3"/>
              <w:jc w:val="center"/>
              <w:rPr>
                <w:rFonts w:ascii="Arial" w:hAnsi="Arial" w:cs="Arial"/>
                <w:b w:val="1"/>
                <w:bCs w:val="1"/>
                <w:sz w:val="16"/>
                <w:szCs w:val="16"/>
                <w:lang w:val="es-CO"/>
              </w:rPr>
            </w:pPr>
          </w:p>
          <w:p w:rsidR="1B3D21E6" w:rsidP="126727A4" w:rsidRDefault="1B3D21E6" w14:paraId="1C2329F4">
            <w:pPr>
              <w:pStyle w:val="MARITZA3"/>
              <w:jc w:val="center"/>
              <w:rPr>
                <w:rFonts w:ascii="Arial" w:hAnsi="Arial" w:cs="Arial"/>
                <w:b w:val="1"/>
                <w:bCs w:val="1"/>
                <w:sz w:val="16"/>
                <w:szCs w:val="16"/>
                <w:lang w:val="es-CO"/>
              </w:rPr>
            </w:pPr>
            <w:r w:rsidRPr="126727A4" w:rsidR="2F3477F0">
              <w:rPr>
                <w:rFonts w:ascii="Arial" w:hAnsi="Arial" w:cs="Arial"/>
                <w:b w:val="1"/>
                <w:bCs w:val="1"/>
                <w:sz w:val="16"/>
                <w:szCs w:val="16"/>
                <w:lang w:val="es-CO"/>
              </w:rPr>
              <w:t>CONTACTO</w:t>
            </w:r>
          </w:p>
        </w:tc>
        <w:tc>
          <w:tcPr>
            <w:tcW w:w="2257" w:type="dxa"/>
            <w:tcMar/>
          </w:tcPr>
          <w:p w:rsidR="126727A4" w:rsidP="126727A4" w:rsidRDefault="126727A4" w14:paraId="0762390A" w14:textId="437A78AA">
            <w:pPr>
              <w:pStyle w:val="MARITZA3"/>
              <w:jc w:val="center"/>
              <w:rPr>
                <w:rFonts w:ascii="Arial" w:hAnsi="Arial" w:cs="Arial"/>
                <w:b w:val="1"/>
                <w:bCs w:val="1"/>
                <w:sz w:val="16"/>
                <w:szCs w:val="16"/>
                <w:lang w:val="es-CO"/>
              </w:rPr>
            </w:pPr>
          </w:p>
          <w:p w:rsidR="1B3D21E6" w:rsidP="126727A4" w:rsidRDefault="1B3D21E6" w14:paraId="403A7DE6">
            <w:pPr>
              <w:pStyle w:val="MARITZA3"/>
              <w:jc w:val="center"/>
              <w:rPr>
                <w:rFonts w:ascii="Arial" w:hAnsi="Arial" w:cs="Arial"/>
                <w:b w:val="1"/>
                <w:bCs w:val="1"/>
                <w:sz w:val="16"/>
                <w:szCs w:val="16"/>
                <w:lang w:val="es-CO"/>
              </w:rPr>
            </w:pPr>
            <w:r w:rsidRPr="126727A4" w:rsidR="2F3477F0">
              <w:rPr>
                <w:rFonts w:ascii="Arial" w:hAnsi="Arial" w:cs="Arial"/>
                <w:b w:val="1"/>
                <w:bCs w:val="1"/>
                <w:sz w:val="16"/>
                <w:szCs w:val="16"/>
                <w:lang w:val="es-CO"/>
              </w:rPr>
              <w:t>E-MAIL</w:t>
            </w:r>
          </w:p>
        </w:tc>
      </w:tr>
      <w:tr w:rsidR="1B3D21E6" w:rsidTr="302141CA" w14:paraId="5FC0EF20">
        <w:trPr>
          <w:trHeight w:val="561"/>
        </w:trPr>
        <w:tc>
          <w:tcPr>
            <w:tcW w:w="996" w:type="dxa"/>
            <w:tcMar/>
          </w:tcPr>
          <w:p w:rsidR="1B3D21E6" w:rsidP="126727A4" w:rsidRDefault="1B3D21E6" w14:paraId="7E47BD3E">
            <w:pPr>
              <w:pStyle w:val="MARITZA3"/>
              <w:jc w:val="center"/>
              <w:rPr>
                <w:rFonts w:ascii="Arial" w:hAnsi="Arial" w:cs="Arial"/>
                <w:b w:val="1"/>
                <w:bCs w:val="1"/>
                <w:sz w:val="14"/>
                <w:szCs w:val="14"/>
                <w:lang w:val="es-CO"/>
              </w:rPr>
            </w:pPr>
            <w:r w:rsidRPr="126727A4" w:rsidR="2F3477F0">
              <w:rPr>
                <w:rFonts w:ascii="Arial" w:hAnsi="Arial" w:cs="Arial"/>
                <w:b w:val="1"/>
                <w:bCs w:val="1"/>
                <w:sz w:val="14"/>
                <w:szCs w:val="14"/>
                <w:lang w:val="es-CO"/>
              </w:rPr>
              <w:t>Cotizante 1</w:t>
            </w:r>
          </w:p>
        </w:tc>
        <w:tc>
          <w:tcPr>
            <w:tcW w:w="1794" w:type="dxa"/>
            <w:tcMar/>
            <w:vAlign w:val="center"/>
          </w:tcPr>
          <w:p w:rsidR="006F050B" w:rsidP="126727A4" w:rsidRDefault="006F050B" w14:paraId="51A515D9">
            <w:pPr>
              <w:pStyle w:val="MARITZA3"/>
              <w:jc w:val="center"/>
              <w:rPr>
                <w:rFonts w:ascii="Arial" w:hAnsi="Arial" w:cs="Arial"/>
                <w:sz w:val="14"/>
                <w:szCs w:val="14"/>
                <w:lang w:val="es-CO"/>
              </w:rPr>
            </w:pPr>
            <w:commentRangeStart w:id="1885813146"/>
            <w:commentRangeStart w:id="1161170475"/>
            <w:commentRangeStart w:id="1506489290"/>
            <w:commentRangeStart w:id="1629400176"/>
            <w:r w:rsidRPr="126727A4" w:rsidR="2F3477F0">
              <w:rPr>
                <w:rFonts w:ascii="Arial" w:hAnsi="Arial" w:cs="Arial"/>
                <w:sz w:val="14"/>
                <w:szCs w:val="14"/>
              </w:rPr>
              <w:t>ANNAR DIAGNOSTICA IMPORT S.A.S</w:t>
            </w:r>
            <w:commentRangeEnd w:id="1885813146"/>
            <w:r>
              <w:rPr>
                <w:rStyle w:val="CommentReference"/>
              </w:rPr>
              <w:commentReference w:id="1885813146"/>
            </w:r>
            <w:commentRangeEnd w:id="1161170475"/>
            <w:r>
              <w:rPr>
                <w:rStyle w:val="CommentReference"/>
              </w:rPr>
              <w:commentReference w:id="1161170475"/>
            </w:r>
            <w:commentRangeEnd w:id="1506489290"/>
            <w:r>
              <w:rPr>
                <w:rStyle w:val="CommentReference"/>
              </w:rPr>
              <w:commentReference w:id="1506489290"/>
            </w:r>
            <w:commentRangeEnd w:id="1629400176"/>
            <w:r>
              <w:rPr>
                <w:rStyle w:val="CommentReference"/>
              </w:rPr>
              <w:commentReference w:id="1629400176"/>
            </w:r>
          </w:p>
        </w:tc>
        <w:tc>
          <w:tcPr>
            <w:tcW w:w="1243" w:type="dxa"/>
            <w:tcMar/>
            <w:vAlign w:val="center"/>
          </w:tcPr>
          <w:p w:rsidR="1B3D21E6" w:rsidP="126727A4" w:rsidRDefault="1B3D21E6" w14:paraId="3C7C2C5E">
            <w:pPr>
              <w:pStyle w:val="MARITZA3"/>
              <w:jc w:val="center"/>
              <w:rPr>
                <w:rFonts w:ascii="Arial" w:hAnsi="Arial" w:cs="Arial"/>
                <w:sz w:val="14"/>
                <w:szCs w:val="14"/>
              </w:rPr>
            </w:pPr>
            <w:r w:rsidRPr="126727A4" w:rsidR="2F3477F0">
              <w:rPr>
                <w:rFonts w:ascii="Arial" w:hAnsi="Arial" w:cs="Arial"/>
                <w:sz w:val="14"/>
                <w:szCs w:val="14"/>
              </w:rPr>
              <w:t>Calle</w:t>
            </w:r>
            <w:r w:rsidRPr="126727A4" w:rsidR="2F3477F0">
              <w:rPr>
                <w:rFonts w:ascii="Arial" w:hAnsi="Arial" w:cs="Arial"/>
                <w:sz w:val="14"/>
                <w:szCs w:val="14"/>
              </w:rPr>
              <w:t xml:space="preserve"> 15, </w:t>
            </w:r>
            <w:r w:rsidRPr="126727A4" w:rsidR="2F3477F0">
              <w:rPr>
                <w:rFonts w:ascii="Arial" w:hAnsi="Arial" w:cs="Arial"/>
                <w:sz w:val="14"/>
                <w:szCs w:val="14"/>
              </w:rPr>
              <w:t>Cra</w:t>
            </w:r>
            <w:r w:rsidRPr="126727A4" w:rsidR="2F3477F0">
              <w:rPr>
                <w:rFonts w:ascii="Arial" w:hAnsi="Arial" w:cs="Arial"/>
                <w:sz w:val="14"/>
                <w:szCs w:val="14"/>
              </w:rPr>
              <w:t>. 68d #98 68d-2 a, Bogotá Colombia</w:t>
            </w:r>
          </w:p>
        </w:tc>
        <w:tc>
          <w:tcPr>
            <w:tcW w:w="1395" w:type="dxa"/>
            <w:tcMar/>
            <w:vAlign w:val="center"/>
          </w:tcPr>
          <w:p w:rsidR="1B3D21E6" w:rsidP="126727A4" w:rsidRDefault="1B3D21E6" w14:paraId="7B0EACD8" w14:textId="6CD8D3DB">
            <w:pPr>
              <w:pStyle w:val="Textoindependiente"/>
              <w:tabs>
                <w:tab w:val="left" w:leader="none" w:pos="284"/>
              </w:tabs>
              <w:jc w:val="center"/>
              <w:rPr>
                <w:rFonts w:ascii="Arial" w:hAnsi="Arial" w:cs="Arial"/>
                <w:sz w:val="14"/>
                <w:szCs w:val="14"/>
              </w:rPr>
            </w:pPr>
            <w:r w:rsidRPr="126727A4" w:rsidR="2F3477F0">
              <w:rPr>
                <w:rFonts w:ascii="Arial" w:hAnsi="Arial" w:cs="Arial"/>
                <w:sz w:val="14"/>
                <w:szCs w:val="14"/>
              </w:rPr>
              <w:t xml:space="preserve">6017447979 </w:t>
            </w:r>
            <w:r w:rsidRPr="126727A4" w:rsidR="5F9BB93D">
              <w:rPr>
                <w:rFonts w:ascii="Arial" w:hAnsi="Arial" w:cs="Arial"/>
                <w:sz w:val="14"/>
                <w:szCs w:val="14"/>
              </w:rPr>
              <w:t xml:space="preserve">  </w:t>
            </w:r>
            <w:r w:rsidRPr="126727A4" w:rsidR="5422F793">
              <w:rPr>
                <w:rFonts w:ascii="Arial" w:hAnsi="Arial" w:cs="Arial"/>
                <w:sz w:val="14"/>
                <w:szCs w:val="14"/>
              </w:rPr>
              <w:t xml:space="preserve">  </w:t>
            </w:r>
            <w:r w:rsidRPr="126727A4" w:rsidR="2F3477F0">
              <w:rPr>
                <w:rFonts w:ascii="Arial" w:hAnsi="Arial" w:cs="Arial"/>
                <w:sz w:val="14"/>
                <w:szCs w:val="14"/>
              </w:rPr>
              <w:t>3166972992</w:t>
            </w:r>
          </w:p>
        </w:tc>
        <w:tc>
          <w:tcPr>
            <w:tcW w:w="1309" w:type="dxa"/>
            <w:tcMar/>
            <w:vAlign w:val="center"/>
          </w:tcPr>
          <w:p w:rsidR="1B3D21E6" w:rsidP="126727A4" w:rsidRDefault="1B3D21E6" w14:paraId="7E53C060">
            <w:pPr>
              <w:pStyle w:val="MARITZA3"/>
              <w:jc w:val="center"/>
              <w:rPr>
                <w:rFonts w:ascii="Arial" w:hAnsi="Arial" w:cs="Arial"/>
                <w:sz w:val="14"/>
                <w:szCs w:val="14"/>
              </w:rPr>
            </w:pPr>
            <w:r w:rsidRPr="126727A4" w:rsidR="2F3477F0">
              <w:rPr>
                <w:rFonts w:ascii="Arial" w:hAnsi="Arial" w:cs="Arial"/>
                <w:sz w:val="14"/>
                <w:szCs w:val="14"/>
              </w:rPr>
              <w:t>Bibiana</w:t>
            </w:r>
            <w:r w:rsidRPr="126727A4" w:rsidR="2F3477F0">
              <w:rPr>
                <w:rFonts w:ascii="Arial" w:hAnsi="Arial" w:cs="Arial"/>
                <w:sz w:val="14"/>
                <w:szCs w:val="14"/>
              </w:rPr>
              <w:t xml:space="preserve"> Blanco</w:t>
            </w:r>
          </w:p>
        </w:tc>
        <w:tc>
          <w:tcPr>
            <w:tcW w:w="2257" w:type="dxa"/>
            <w:tcMar/>
            <w:vAlign w:val="center"/>
          </w:tcPr>
          <w:p w:rsidR="1B3D21E6" w:rsidP="126727A4" w:rsidRDefault="1B3D21E6" w14:paraId="7FAC6E3A">
            <w:pPr>
              <w:pStyle w:val="Textoindependiente"/>
              <w:tabs>
                <w:tab w:val="left" w:leader="none" w:pos="284"/>
              </w:tabs>
              <w:jc w:val="center"/>
              <w:rPr>
                <w:rFonts w:ascii="Arial" w:hAnsi="Arial" w:cs="Arial"/>
                <w:sz w:val="14"/>
                <w:szCs w:val="14"/>
                <w:u w:val="single"/>
              </w:rPr>
            </w:pPr>
            <w:r w:rsidRPr="126727A4" w:rsidR="2F3477F0">
              <w:rPr>
                <w:rFonts w:ascii="Arial" w:hAnsi="Arial" w:cs="Arial"/>
                <w:sz w:val="14"/>
                <w:szCs w:val="14"/>
                <w:u w:val="single"/>
              </w:rPr>
              <w:t>bibiana.blanco@annardx.com</w:t>
            </w:r>
          </w:p>
          <w:p w:rsidR="1B3D21E6" w:rsidP="126727A4" w:rsidRDefault="1B3D21E6" w14:paraId="675AD4F6">
            <w:pPr>
              <w:pStyle w:val="Textoindependiente"/>
              <w:tabs>
                <w:tab w:val="left" w:leader="none" w:pos="284"/>
              </w:tabs>
              <w:jc w:val="center"/>
              <w:rPr>
                <w:rFonts w:ascii="Arial" w:hAnsi="Arial" w:cs="Arial"/>
                <w:sz w:val="14"/>
                <w:szCs w:val="14"/>
                <w:u w:val="single"/>
              </w:rPr>
            </w:pPr>
            <w:r w:rsidRPr="126727A4" w:rsidR="2F3477F0">
              <w:rPr>
                <w:rFonts w:ascii="Arial" w:hAnsi="Arial" w:cs="Arial"/>
                <w:sz w:val="14"/>
                <w:szCs w:val="14"/>
                <w:u w:val="single"/>
              </w:rPr>
              <w:t>edwin.pabon@annardx.com</w:t>
            </w:r>
          </w:p>
          <w:p w:rsidR="1B3D21E6" w:rsidP="126727A4" w:rsidRDefault="1B3D21E6" w14:paraId="2BF70B32">
            <w:pPr>
              <w:pStyle w:val="Textoindependiente"/>
              <w:tabs>
                <w:tab w:val="left" w:leader="none" w:pos="284"/>
              </w:tabs>
              <w:jc w:val="center"/>
              <w:rPr>
                <w:rFonts w:ascii="Arial" w:hAnsi="Arial" w:cs="Arial"/>
                <w:sz w:val="14"/>
                <w:szCs w:val="14"/>
                <w:u w:val="single"/>
              </w:rPr>
            </w:pPr>
            <w:r w:rsidRPr="126727A4" w:rsidR="2F3477F0">
              <w:rPr>
                <w:rFonts w:ascii="Arial" w:hAnsi="Arial" w:cs="Arial"/>
                <w:sz w:val="14"/>
                <w:szCs w:val="14"/>
                <w:u w:val="single"/>
              </w:rPr>
              <w:t>patricia.lopez@annardx.com</w:t>
            </w:r>
          </w:p>
          <w:p w:rsidR="1B3D21E6" w:rsidP="126727A4" w:rsidRDefault="1B3D21E6" w14:paraId="6A3BA5CF">
            <w:pPr>
              <w:pStyle w:val="MARITZA3"/>
              <w:jc w:val="center"/>
              <w:rPr>
                <w:rFonts w:ascii="Arial" w:hAnsi="Arial" w:cs="Arial"/>
                <w:sz w:val="14"/>
                <w:szCs w:val="14"/>
                <w:u w:val="single"/>
                <w:lang w:val="es-CO"/>
              </w:rPr>
            </w:pPr>
          </w:p>
        </w:tc>
      </w:tr>
      <w:tr w:rsidR="1B3D21E6" w:rsidTr="302141CA" w14:paraId="66602A87">
        <w:trPr>
          <w:trHeight w:val="300"/>
        </w:trPr>
        <w:tc>
          <w:tcPr>
            <w:tcW w:w="996" w:type="dxa"/>
            <w:tcMar/>
          </w:tcPr>
          <w:p w:rsidR="1B3D21E6" w:rsidP="126727A4" w:rsidRDefault="1B3D21E6" w14:paraId="0EEF7ACD">
            <w:pPr>
              <w:pStyle w:val="MARITZA3"/>
              <w:jc w:val="center"/>
              <w:rPr>
                <w:rFonts w:ascii="Arial" w:hAnsi="Arial" w:cs="Arial"/>
                <w:b w:val="1"/>
                <w:bCs w:val="1"/>
                <w:sz w:val="14"/>
                <w:szCs w:val="14"/>
                <w:lang w:val="es-CO"/>
              </w:rPr>
            </w:pPr>
            <w:r w:rsidRPr="126727A4" w:rsidR="2F3477F0">
              <w:rPr>
                <w:rFonts w:ascii="Arial" w:hAnsi="Arial" w:cs="Arial"/>
                <w:b w:val="1"/>
                <w:bCs w:val="1"/>
                <w:sz w:val="14"/>
                <w:szCs w:val="14"/>
                <w:lang w:val="es-CO"/>
              </w:rPr>
              <w:t>Cotizante 2</w:t>
            </w:r>
          </w:p>
        </w:tc>
        <w:tc>
          <w:tcPr>
            <w:tcW w:w="1794" w:type="dxa"/>
            <w:tcMar/>
            <w:vAlign w:val="center"/>
          </w:tcPr>
          <w:p w:rsidR="006F050B" w:rsidP="126727A4" w:rsidRDefault="006F050B" w14:paraId="4FFFF29C">
            <w:pPr>
              <w:pStyle w:val="MARITZA3"/>
              <w:jc w:val="center"/>
              <w:rPr>
                <w:rFonts w:ascii="Arial" w:hAnsi="Arial" w:cs="Arial"/>
                <w:sz w:val="14"/>
                <w:szCs w:val="14"/>
              </w:rPr>
            </w:pPr>
            <w:commentRangeStart w:id="2111268273"/>
            <w:commentRangeStart w:id="251562387"/>
            <w:commentRangeStart w:id="1748775169"/>
            <w:commentRangeStart w:id="1602135171"/>
            <w:commentRangeStart w:id="453497821"/>
            <w:r w:rsidRPr="302141CA" w:rsidR="7F38E90F">
              <w:rPr>
                <w:rFonts w:ascii="Arial" w:hAnsi="Arial" w:cs="Arial"/>
                <w:sz w:val="14"/>
                <w:szCs w:val="14"/>
              </w:rPr>
              <w:t>COMERCIALIZADORA DYM</w:t>
            </w:r>
            <w:commentRangeEnd w:id="2111268273"/>
            <w:r>
              <w:rPr>
                <w:rStyle w:val="CommentReference"/>
              </w:rPr>
              <w:commentReference w:id="2111268273"/>
            </w:r>
            <w:commentRangeEnd w:id="251562387"/>
            <w:r>
              <w:rPr>
                <w:rStyle w:val="CommentReference"/>
              </w:rPr>
              <w:commentReference w:id="251562387"/>
            </w:r>
            <w:commentRangeEnd w:id="1748775169"/>
            <w:r>
              <w:rPr>
                <w:rStyle w:val="CommentReference"/>
              </w:rPr>
              <w:commentReference w:id="1748775169"/>
            </w:r>
            <w:commentRangeEnd w:id="1602135171"/>
            <w:r>
              <w:rPr>
                <w:rStyle w:val="CommentReference"/>
              </w:rPr>
              <w:commentReference w:id="1602135171"/>
            </w:r>
            <w:commentRangeEnd w:id="453497821"/>
            <w:r>
              <w:rPr>
                <w:rStyle w:val="CommentReference"/>
              </w:rPr>
              <w:commentReference w:id="453497821"/>
            </w:r>
          </w:p>
        </w:tc>
        <w:tc>
          <w:tcPr>
            <w:tcW w:w="1243" w:type="dxa"/>
            <w:tcMar/>
          </w:tcPr>
          <w:p w:rsidR="1B3D21E6" w:rsidP="126727A4" w:rsidRDefault="1B3D21E6" w14:paraId="6FB8D1D0">
            <w:pPr>
              <w:pStyle w:val="MARITZA3"/>
              <w:jc w:val="center"/>
              <w:rPr>
                <w:rFonts w:ascii="Arial" w:hAnsi="Arial" w:cs="Arial"/>
                <w:sz w:val="14"/>
                <w:szCs w:val="14"/>
              </w:rPr>
            </w:pPr>
            <w:r w:rsidRPr="126727A4" w:rsidR="2F3477F0">
              <w:rPr>
                <w:rFonts w:ascii="Arial" w:hAnsi="Arial" w:cs="Arial"/>
                <w:sz w:val="14"/>
                <w:szCs w:val="14"/>
              </w:rPr>
              <w:t>Calle</w:t>
            </w:r>
            <w:r w:rsidRPr="126727A4" w:rsidR="2F3477F0">
              <w:rPr>
                <w:rFonts w:ascii="Arial" w:hAnsi="Arial" w:cs="Arial"/>
                <w:sz w:val="14"/>
                <w:szCs w:val="14"/>
              </w:rPr>
              <w:t xml:space="preserve"> 2 #72b 45, Bogotá Colombia</w:t>
            </w:r>
          </w:p>
        </w:tc>
        <w:tc>
          <w:tcPr>
            <w:tcW w:w="1395" w:type="dxa"/>
            <w:tcMar/>
          </w:tcPr>
          <w:p w:rsidR="1B3D21E6" w:rsidP="126727A4" w:rsidRDefault="1B3D21E6" w14:paraId="1FB2CE06">
            <w:pPr>
              <w:pStyle w:val="MARITZA3"/>
              <w:jc w:val="center"/>
              <w:rPr>
                <w:rFonts w:ascii="Arial" w:hAnsi="Arial" w:cs="Arial"/>
                <w:sz w:val="14"/>
                <w:szCs w:val="14"/>
              </w:rPr>
            </w:pPr>
            <w:r w:rsidRPr="126727A4" w:rsidR="2F3477F0">
              <w:rPr>
                <w:rFonts w:ascii="Arial" w:hAnsi="Arial" w:cs="Arial"/>
                <w:sz w:val="14"/>
                <w:szCs w:val="14"/>
              </w:rPr>
              <w:t>6012739431</w:t>
            </w:r>
            <w:r>
              <w:br/>
            </w:r>
            <w:r w:rsidRPr="126727A4" w:rsidR="2F3477F0">
              <w:rPr>
                <w:rFonts w:ascii="Arial" w:hAnsi="Arial" w:cs="Arial"/>
                <w:sz w:val="14"/>
                <w:szCs w:val="14"/>
              </w:rPr>
              <w:t>3043071335</w:t>
            </w:r>
          </w:p>
        </w:tc>
        <w:tc>
          <w:tcPr>
            <w:tcW w:w="1309" w:type="dxa"/>
            <w:tcMar/>
          </w:tcPr>
          <w:p w:rsidR="1B3D21E6" w:rsidP="126727A4" w:rsidRDefault="1B3D21E6" w14:paraId="654F979C">
            <w:pPr>
              <w:pStyle w:val="MARITZA3"/>
              <w:jc w:val="center"/>
              <w:rPr>
                <w:rFonts w:ascii="Arial" w:hAnsi="Arial" w:cs="Arial"/>
                <w:sz w:val="14"/>
                <w:szCs w:val="14"/>
              </w:rPr>
            </w:pPr>
            <w:r w:rsidRPr="126727A4" w:rsidR="2F3477F0">
              <w:rPr>
                <w:rFonts w:ascii="Arial" w:hAnsi="Arial" w:cs="Arial"/>
                <w:sz w:val="14"/>
                <w:szCs w:val="14"/>
              </w:rPr>
              <w:t>Isabel Jimenez</w:t>
            </w:r>
          </w:p>
        </w:tc>
        <w:tc>
          <w:tcPr>
            <w:tcW w:w="2257" w:type="dxa"/>
            <w:tcMar/>
          </w:tcPr>
          <w:p w:rsidR="1B3D21E6" w:rsidP="126727A4" w:rsidRDefault="1B3D21E6" w14:paraId="5BA352B8">
            <w:pPr>
              <w:pStyle w:val="MARITZA3"/>
              <w:jc w:val="center"/>
              <w:rPr>
                <w:rStyle w:val="Hipervnculo"/>
                <w:rFonts w:ascii="Arial" w:hAnsi="Arial" w:eastAsia="Arial" w:cs="Arial"/>
                <w:color w:val="auto"/>
                <w:sz w:val="14"/>
                <w:szCs w:val="14"/>
                <w:lang w:val="es-CO"/>
              </w:rPr>
            </w:pPr>
            <w:r w:rsidRPr="126727A4" w:rsidR="2F3477F0">
              <w:rPr>
                <w:rFonts w:ascii="Arial" w:hAnsi="Arial" w:eastAsia="Arial" w:cs="Arial"/>
                <w:sz w:val="14"/>
                <w:szCs w:val="14"/>
                <w:u w:val="single"/>
                <w:lang w:val="es-CO"/>
              </w:rPr>
              <w:t>comercial@comercializadoradym.com</w:t>
            </w:r>
          </w:p>
        </w:tc>
      </w:tr>
      <w:tr w:rsidR="1B3D21E6" w:rsidTr="302141CA" w14:paraId="2969D019">
        <w:trPr>
          <w:trHeight w:val="300"/>
        </w:trPr>
        <w:tc>
          <w:tcPr>
            <w:tcW w:w="996" w:type="dxa"/>
            <w:tcMar/>
          </w:tcPr>
          <w:p w:rsidR="1B3D21E6" w:rsidP="126727A4" w:rsidRDefault="1B3D21E6" w14:paraId="095CD545">
            <w:pPr>
              <w:pStyle w:val="MARITZA3"/>
              <w:jc w:val="center"/>
              <w:rPr>
                <w:rFonts w:ascii="Arial" w:hAnsi="Arial" w:cs="Arial"/>
                <w:b w:val="1"/>
                <w:bCs w:val="1"/>
                <w:sz w:val="14"/>
                <w:szCs w:val="14"/>
                <w:lang w:val="es-CO"/>
              </w:rPr>
            </w:pPr>
            <w:r w:rsidRPr="126727A4" w:rsidR="2F3477F0">
              <w:rPr>
                <w:rFonts w:ascii="Arial" w:hAnsi="Arial" w:cs="Arial"/>
                <w:b w:val="1"/>
                <w:bCs w:val="1"/>
                <w:sz w:val="14"/>
                <w:szCs w:val="14"/>
                <w:lang w:val="es-CO"/>
              </w:rPr>
              <w:t>Cotizante 3</w:t>
            </w:r>
          </w:p>
        </w:tc>
        <w:tc>
          <w:tcPr>
            <w:tcW w:w="1794" w:type="dxa"/>
            <w:tcMar/>
            <w:vAlign w:val="center"/>
          </w:tcPr>
          <w:p w:rsidR="1B3D21E6" w:rsidP="126727A4" w:rsidRDefault="1B3D21E6" w14:paraId="5D68A15E">
            <w:pPr>
              <w:pStyle w:val="MARITZA3"/>
              <w:jc w:val="center"/>
              <w:rPr>
                <w:rFonts w:ascii="Arial" w:hAnsi="Arial" w:cs="Arial"/>
                <w:sz w:val="14"/>
                <w:szCs w:val="14"/>
              </w:rPr>
            </w:pPr>
            <w:r w:rsidRPr="126727A4" w:rsidR="2F3477F0">
              <w:rPr>
                <w:rFonts w:ascii="Arial" w:hAnsi="Arial" w:cs="Arial"/>
                <w:sz w:val="14"/>
                <w:szCs w:val="14"/>
              </w:rPr>
              <w:t xml:space="preserve">LABTRONICS SAS </w:t>
            </w:r>
          </w:p>
        </w:tc>
        <w:tc>
          <w:tcPr>
            <w:tcW w:w="1243" w:type="dxa"/>
            <w:tcMar/>
          </w:tcPr>
          <w:p w:rsidR="1B3D21E6" w:rsidP="126727A4" w:rsidRDefault="1B3D21E6" w14:paraId="1306A870">
            <w:pPr>
              <w:pStyle w:val="MARITZA3"/>
              <w:jc w:val="center"/>
              <w:rPr>
                <w:rFonts w:ascii="Arial" w:hAnsi="Arial" w:cs="Arial"/>
                <w:sz w:val="14"/>
                <w:szCs w:val="14"/>
              </w:rPr>
            </w:pPr>
            <w:r w:rsidRPr="126727A4" w:rsidR="2F3477F0">
              <w:rPr>
                <w:rFonts w:ascii="Arial" w:hAnsi="Arial" w:cs="Arial"/>
                <w:sz w:val="14"/>
                <w:szCs w:val="14"/>
                <w:lang w:val="es-CO"/>
              </w:rPr>
              <w:t>Calle 101a #47-32, Bogotá Colombia</w:t>
            </w:r>
          </w:p>
        </w:tc>
        <w:tc>
          <w:tcPr>
            <w:tcW w:w="1395" w:type="dxa"/>
            <w:tcMar/>
          </w:tcPr>
          <w:p w:rsidR="1B3D21E6" w:rsidP="126727A4" w:rsidRDefault="1B3D21E6" w14:paraId="7254F387">
            <w:pPr>
              <w:pStyle w:val="MARITZA3"/>
              <w:jc w:val="center"/>
              <w:rPr>
                <w:rFonts w:ascii="Arial" w:hAnsi="Arial" w:cs="Arial"/>
                <w:sz w:val="14"/>
                <w:szCs w:val="14"/>
              </w:rPr>
            </w:pPr>
            <w:r w:rsidRPr="126727A4" w:rsidR="2F3477F0">
              <w:rPr>
                <w:rFonts w:ascii="Arial" w:hAnsi="Arial" w:cs="Arial"/>
                <w:sz w:val="14"/>
                <w:szCs w:val="14"/>
                <w:lang w:val="es-CO"/>
              </w:rPr>
              <w:t>6017957140</w:t>
            </w:r>
          </w:p>
        </w:tc>
        <w:tc>
          <w:tcPr>
            <w:tcW w:w="1309" w:type="dxa"/>
            <w:tcMar/>
          </w:tcPr>
          <w:p w:rsidR="1B3D21E6" w:rsidP="126727A4" w:rsidRDefault="1B3D21E6" w14:paraId="31EBAC24">
            <w:pPr>
              <w:pStyle w:val="MARITZA3"/>
              <w:jc w:val="center"/>
              <w:rPr>
                <w:rFonts w:ascii="Arial" w:hAnsi="Arial" w:cs="Arial"/>
                <w:sz w:val="14"/>
                <w:szCs w:val="14"/>
              </w:rPr>
            </w:pPr>
            <w:r w:rsidRPr="126727A4" w:rsidR="2F3477F0">
              <w:rPr>
                <w:rFonts w:ascii="Arial" w:hAnsi="Arial" w:cs="Arial"/>
                <w:sz w:val="14"/>
                <w:szCs w:val="14"/>
              </w:rPr>
              <w:t>Pilar</w:t>
            </w:r>
            <w:r w:rsidRPr="126727A4" w:rsidR="2F3477F0">
              <w:rPr>
                <w:rFonts w:ascii="Arial" w:hAnsi="Arial" w:cs="Arial"/>
                <w:sz w:val="14"/>
                <w:szCs w:val="14"/>
              </w:rPr>
              <w:t xml:space="preserve"> Medina</w:t>
            </w:r>
          </w:p>
        </w:tc>
        <w:tc>
          <w:tcPr>
            <w:tcW w:w="2257" w:type="dxa"/>
            <w:tcMar/>
            <w:vAlign w:val="center"/>
          </w:tcPr>
          <w:p w:rsidR="1B3D21E6" w:rsidP="126727A4" w:rsidRDefault="1B3D21E6" w14:paraId="060E0666">
            <w:pPr>
              <w:pStyle w:val="MARITZA3"/>
              <w:jc w:val="center"/>
              <w:rPr>
                <w:rStyle w:val="Hipervnculo"/>
                <w:rFonts w:ascii="Arial" w:hAnsi="Arial" w:eastAsia="Arial" w:cs="Arial"/>
                <w:color w:val="auto"/>
                <w:sz w:val="14"/>
                <w:szCs w:val="14"/>
                <w:lang w:val="es-CO"/>
              </w:rPr>
            </w:pPr>
            <w:hyperlink r:id="R22fdb61b756642ab">
              <w:r w:rsidRPr="126727A4" w:rsidR="2F3477F0">
                <w:rPr>
                  <w:rStyle w:val="Hipervnculo"/>
                  <w:rFonts w:ascii="Arial" w:hAnsi="Arial" w:eastAsia="Arial" w:cs="Arial"/>
                  <w:color w:val="auto"/>
                  <w:sz w:val="14"/>
                  <w:szCs w:val="14"/>
                  <w:lang w:val="es-CO"/>
                </w:rPr>
                <w:t>liderlineasavanzadas@labtronics.net</w:t>
              </w:r>
            </w:hyperlink>
            <w:r>
              <w:br/>
            </w:r>
            <w:r w:rsidRPr="126727A4" w:rsidR="2F3477F0">
              <w:rPr>
                <w:rFonts w:ascii="Arial" w:hAnsi="Arial" w:eastAsia="Arial" w:cs="Arial"/>
                <w:sz w:val="14"/>
                <w:szCs w:val="14"/>
                <w:u w:val="single"/>
                <w:lang w:val="es-CO"/>
              </w:rPr>
              <w:t>comercial@labtronics.net</w:t>
            </w:r>
          </w:p>
        </w:tc>
      </w:tr>
      <w:tr w:rsidR="1B3D21E6" w:rsidTr="302141CA" w14:paraId="1C8E6384">
        <w:trPr>
          <w:trHeight w:val="300"/>
        </w:trPr>
        <w:tc>
          <w:tcPr>
            <w:tcW w:w="996" w:type="dxa"/>
            <w:tcMar/>
          </w:tcPr>
          <w:p w:rsidR="1B3D21E6" w:rsidP="126727A4" w:rsidRDefault="1B3D21E6" w14:paraId="5D4B03E1">
            <w:pPr>
              <w:pStyle w:val="MARITZA3"/>
              <w:jc w:val="center"/>
              <w:rPr>
                <w:rFonts w:ascii="Arial" w:hAnsi="Arial" w:cs="Arial"/>
                <w:b w:val="1"/>
                <w:bCs w:val="1"/>
                <w:sz w:val="14"/>
                <w:szCs w:val="14"/>
                <w:lang w:val="es-CO"/>
              </w:rPr>
            </w:pPr>
            <w:r w:rsidRPr="126727A4" w:rsidR="2F3477F0">
              <w:rPr>
                <w:rFonts w:ascii="Arial" w:hAnsi="Arial" w:cs="Arial"/>
                <w:b w:val="1"/>
                <w:bCs w:val="1"/>
                <w:sz w:val="14"/>
                <w:szCs w:val="14"/>
                <w:lang w:val="es-CO"/>
              </w:rPr>
              <w:t>Cotizante 4</w:t>
            </w:r>
          </w:p>
        </w:tc>
        <w:tc>
          <w:tcPr>
            <w:tcW w:w="1794" w:type="dxa"/>
            <w:tcMar/>
            <w:vAlign w:val="center"/>
          </w:tcPr>
          <w:p w:rsidR="1B3D21E6" w:rsidP="126727A4" w:rsidRDefault="1B3D21E6" w14:paraId="1A89A885">
            <w:pPr>
              <w:pStyle w:val="MARITZA3"/>
              <w:jc w:val="center"/>
              <w:rPr>
                <w:rFonts w:ascii="Arial" w:hAnsi="Arial" w:cs="Arial"/>
                <w:sz w:val="14"/>
                <w:szCs w:val="14"/>
              </w:rPr>
            </w:pPr>
            <w:r w:rsidRPr="126727A4" w:rsidR="2F3477F0">
              <w:rPr>
                <w:rFonts w:ascii="Arial" w:hAnsi="Arial" w:cs="Arial"/>
                <w:sz w:val="14"/>
                <w:szCs w:val="14"/>
              </w:rPr>
              <w:t>FISICOQUIMICA INTEGRAL S.A.S.</w:t>
            </w:r>
          </w:p>
        </w:tc>
        <w:tc>
          <w:tcPr>
            <w:tcW w:w="1243" w:type="dxa"/>
            <w:tcMar/>
            <w:vAlign w:val="center"/>
          </w:tcPr>
          <w:p w:rsidR="1B3D21E6" w:rsidP="126727A4" w:rsidRDefault="1B3D21E6" w14:paraId="5DD39633">
            <w:pPr>
              <w:pStyle w:val="MARITZA3"/>
              <w:jc w:val="center"/>
              <w:rPr>
                <w:rFonts w:ascii="Arial" w:hAnsi="Arial" w:cs="Arial"/>
                <w:sz w:val="14"/>
                <w:szCs w:val="14"/>
              </w:rPr>
            </w:pPr>
            <w:r w:rsidRPr="126727A4" w:rsidR="2F3477F0">
              <w:rPr>
                <w:rFonts w:ascii="Arial" w:hAnsi="Arial" w:cs="Arial"/>
                <w:sz w:val="14"/>
                <w:szCs w:val="14"/>
              </w:rPr>
              <w:t>KR 71 D # 63 D - 28)</w:t>
            </w:r>
          </w:p>
        </w:tc>
        <w:tc>
          <w:tcPr>
            <w:tcW w:w="1395" w:type="dxa"/>
            <w:tcMar/>
            <w:vAlign w:val="center"/>
          </w:tcPr>
          <w:p w:rsidR="1B3D21E6" w:rsidP="126727A4" w:rsidRDefault="1B3D21E6" w14:paraId="54A2CCB8">
            <w:pPr>
              <w:pStyle w:val="MARITZA3"/>
              <w:jc w:val="center"/>
              <w:rPr>
                <w:rFonts w:ascii="Arial" w:hAnsi="Arial" w:cs="Arial"/>
                <w:sz w:val="14"/>
                <w:szCs w:val="14"/>
              </w:rPr>
            </w:pPr>
            <w:r w:rsidRPr="126727A4" w:rsidR="2F3477F0">
              <w:rPr>
                <w:rFonts w:ascii="Arial" w:hAnsi="Arial" w:cs="Arial"/>
                <w:sz w:val="14"/>
                <w:szCs w:val="14"/>
              </w:rPr>
              <w:t>3152865742</w:t>
            </w:r>
          </w:p>
        </w:tc>
        <w:tc>
          <w:tcPr>
            <w:tcW w:w="1309" w:type="dxa"/>
            <w:tcMar/>
            <w:vAlign w:val="center"/>
          </w:tcPr>
          <w:p w:rsidR="1B3D21E6" w:rsidP="126727A4" w:rsidRDefault="1B3D21E6" w14:paraId="0A34B061">
            <w:pPr>
              <w:pStyle w:val="MARITZA3"/>
              <w:jc w:val="center"/>
              <w:rPr>
                <w:rFonts w:ascii="Arial" w:hAnsi="Arial" w:cs="Arial"/>
                <w:sz w:val="14"/>
                <w:szCs w:val="14"/>
              </w:rPr>
            </w:pPr>
            <w:r w:rsidRPr="126727A4" w:rsidR="2F3477F0">
              <w:rPr>
                <w:rFonts w:ascii="Arial" w:hAnsi="Arial" w:cs="Arial"/>
                <w:sz w:val="14"/>
                <w:szCs w:val="14"/>
              </w:rPr>
              <w:t xml:space="preserve">Alejandra </w:t>
            </w:r>
            <w:r w:rsidRPr="126727A4" w:rsidR="2F3477F0">
              <w:rPr>
                <w:rFonts w:ascii="Arial" w:hAnsi="Arial" w:cs="Arial"/>
                <w:sz w:val="14"/>
                <w:szCs w:val="14"/>
              </w:rPr>
              <w:t>Quemba</w:t>
            </w:r>
          </w:p>
        </w:tc>
        <w:tc>
          <w:tcPr>
            <w:tcW w:w="2257" w:type="dxa"/>
            <w:tcMar/>
          </w:tcPr>
          <w:p w:rsidR="1B3D21E6" w:rsidP="126727A4" w:rsidRDefault="1B3D21E6" w14:paraId="048F48CD">
            <w:pPr>
              <w:pStyle w:val="MARITZA3"/>
              <w:jc w:val="center"/>
              <w:rPr>
                <w:rFonts w:ascii="Arial" w:hAnsi="Arial" w:cs="Arial"/>
                <w:sz w:val="14"/>
                <w:szCs w:val="14"/>
                <w:u w:val="single"/>
              </w:rPr>
            </w:pPr>
          </w:p>
          <w:p w:rsidR="1B3D21E6" w:rsidP="126727A4" w:rsidRDefault="1B3D21E6" w14:paraId="71F8CEBD">
            <w:pPr>
              <w:pStyle w:val="MARITZA3"/>
              <w:jc w:val="center"/>
              <w:rPr>
                <w:rFonts w:ascii="Arial" w:hAnsi="Arial" w:cs="Arial"/>
                <w:sz w:val="14"/>
                <w:szCs w:val="14"/>
                <w:u w:val="single"/>
              </w:rPr>
            </w:pPr>
            <w:r w:rsidRPr="126727A4" w:rsidR="2F3477F0">
              <w:rPr>
                <w:rFonts w:ascii="Arial" w:hAnsi="Arial" w:cs="Arial"/>
                <w:sz w:val="14"/>
                <w:szCs w:val="14"/>
                <w:u w:val="single"/>
              </w:rPr>
              <w:t>comercial2@fqisas.com</w:t>
            </w:r>
          </w:p>
        </w:tc>
      </w:tr>
    </w:tbl>
    <w:p w:rsidR="00DD7605" w:rsidP="00DD7605" w:rsidRDefault="00DD7605" w14:paraId="0BF77798" w14:textId="77777777">
      <w:pPr>
        <w:shd w:val="clear" w:color="auto" w:fill="FFFFFF" w:themeFill="background1"/>
        <w:jc w:val="both"/>
        <w:rPr>
          <w:rFonts w:ascii="Arial" w:hAnsi="Arial" w:cs="Arial"/>
          <w:sz w:val="21"/>
          <w:szCs w:val="21"/>
        </w:rPr>
      </w:pPr>
    </w:p>
    <w:p w:rsidR="7A7452D4" w:rsidP="7A7452D4" w:rsidRDefault="7A7452D4" w14:paraId="3BFB126F" w14:textId="74C154FD">
      <w:pPr>
        <w:shd w:val="clear" w:color="auto" w:fill="FFFFFF" w:themeFill="background1"/>
        <w:jc w:val="both"/>
        <w:rPr>
          <w:rFonts w:ascii="Arial" w:hAnsi="Arial" w:cs="Arial"/>
          <w:sz w:val="21"/>
          <w:szCs w:val="21"/>
        </w:rPr>
      </w:pPr>
    </w:p>
    <w:p w:rsidR="7A7452D4" w:rsidP="7A7452D4" w:rsidRDefault="7A7452D4" w14:paraId="5B336ACC" w14:textId="4E563E2C">
      <w:pPr>
        <w:shd w:val="clear" w:color="auto" w:fill="FFFFFF" w:themeFill="background1"/>
        <w:jc w:val="both"/>
        <w:rPr>
          <w:rFonts w:ascii="Arial" w:hAnsi="Arial" w:cs="Arial"/>
          <w:sz w:val="21"/>
          <w:szCs w:val="21"/>
        </w:rPr>
        <w:sectPr w:rsidRPr="00054F4F" w:rsidR="00496FDA">
          <w:headerReference w:type="default" r:id="rId29"/>
          <w:footerReference w:type="default" r:id="rId30"/>
          <w:pgSz w:w="12240" w:h="15840" w:orient="portrait"/>
          <w:pgMar w:top="1417" w:right="1701" w:bottom="1417" w:left="1701" w:header="708" w:footer="708" w:gutter="0"/>
          <w:cols w:space="708"/>
          <w:docGrid w:linePitch="360"/>
        </w:sectPr>
      </w:pPr>
    </w:p>
    <w:p w:rsidRPr="003361A4" w:rsidR="0090530A" w:rsidP="7A7452D4" w:rsidRDefault="0090530A" w14:paraId="4016C153" w14:textId="2A38AB82">
      <w:pPr>
        <w:pStyle w:val="Normal"/>
        <w:rPr>
          <w:rFonts w:ascii="Arial" w:hAnsi="Arial" w:cs="Arial"/>
          <w:b w:val="1"/>
          <w:bCs w:val="1"/>
          <w:sz w:val="21"/>
          <w:szCs w:val="21"/>
        </w:rPr>
      </w:pPr>
      <w:r w:rsidRPr="7A7452D4" w:rsidR="60253D50">
        <w:rPr>
          <w:rFonts w:ascii="Arial" w:hAnsi="Arial" w:cs="Arial"/>
          <w:b w:val="1"/>
          <w:bCs w:val="1"/>
          <w:sz w:val="21"/>
          <w:szCs w:val="21"/>
        </w:rPr>
        <w:t>ANALISIS:</w:t>
      </w:r>
    </w:p>
    <w:p w:rsidR="126727A4" w:rsidP="126727A4" w:rsidRDefault="126727A4" w14:paraId="238CBB8E" w14:textId="5E076E98">
      <w:pPr>
        <w:rPr>
          <w:rFonts w:ascii="Arial" w:hAnsi="Arial" w:cs="Arial"/>
          <w:b w:val="1"/>
          <w:bCs w:val="1"/>
          <w:sz w:val="21"/>
          <w:szCs w:val="21"/>
        </w:rPr>
      </w:pPr>
    </w:p>
    <w:p w:rsidRPr="00054F4F" w:rsidR="0090530A" w:rsidP="6F651D15" w:rsidRDefault="0090530A" w14:paraId="6133D3E1" w14:textId="3579B633">
      <w:pPr>
        <w:pStyle w:val="Prrafodelista"/>
        <w:numPr>
          <w:ilvl w:val="0"/>
          <w:numId w:val="26"/>
        </w:numPr>
        <w:tabs>
          <w:tab w:val="left" w:pos="284"/>
        </w:tabs>
        <w:autoSpaceDE w:val="0"/>
        <w:autoSpaceDN w:val="0"/>
        <w:adjustRightInd w:val="0"/>
        <w:rPr>
          <w:rFonts w:ascii="Arial" w:hAnsi="Arial" w:cs="Arial"/>
          <w:sz w:val="21"/>
          <w:szCs w:val="21"/>
        </w:rPr>
      </w:pPr>
      <w:r w:rsidRPr="7A7452D4" w:rsidR="33D03130">
        <w:rPr>
          <w:rFonts w:ascii="Arial" w:hAnsi="Arial" w:eastAsia="Arial" w:cs="Arial"/>
          <w:noProof w:val="0"/>
          <w:sz w:val="21"/>
          <w:szCs w:val="21"/>
          <w:lang w:val="es-CO"/>
        </w:rPr>
        <w:t>En este orden de ideas y bajo el análisis adelantado a las cotizaciones recibidas, las cuales hacen parte integral del presente estudio, se procedió a calcular el valor techo unitario del insumo, para lo cual se utilizó como medida de tendencia central el promedio simple de la muestra podada teniendo en cuenta el análisis de dispersión realizado entre las cotizaciones recibidas, cuya metodología se describe a continuación:</w:t>
      </w:r>
    </w:p>
    <w:p w:rsidRPr="00054F4F" w:rsidR="0090530A" w:rsidP="7A7452D4" w:rsidRDefault="0090530A" w14:paraId="64F70269" w14:textId="7401E3AF">
      <w:pPr>
        <w:pStyle w:val="Prrafodelista"/>
        <w:tabs>
          <w:tab w:val="left" w:pos="284"/>
        </w:tabs>
        <w:autoSpaceDE w:val="0"/>
        <w:autoSpaceDN w:val="0"/>
        <w:adjustRightInd w:val="0"/>
        <w:ind w:left="720"/>
        <w:jc w:val="both"/>
        <w:rPr>
          <w:rFonts w:ascii="Arial" w:hAnsi="Arial" w:eastAsia="Arial" w:cs="Arial"/>
          <w:noProof w:val="0"/>
          <w:sz w:val="21"/>
          <w:szCs w:val="21"/>
          <w:lang w:val="es-CO"/>
        </w:rPr>
      </w:pPr>
    </w:p>
    <w:p w:rsidRPr="00054F4F" w:rsidR="0090530A" w:rsidP="7A7452D4" w:rsidRDefault="0090530A" w14:paraId="0389B5D4" w14:textId="344872FC">
      <w:pPr>
        <w:pStyle w:val="Normal"/>
        <w:tabs>
          <w:tab w:val="left" w:pos="284"/>
        </w:tabs>
        <w:autoSpaceDE w:val="0"/>
        <w:autoSpaceDN w:val="0"/>
        <w:adjustRightInd w:val="0"/>
        <w:ind w:left="708"/>
        <w:jc w:val="both"/>
        <w:rPr>
          <w:rFonts w:ascii="Arial" w:hAnsi="Arial" w:eastAsia="Arial" w:cs="Arial"/>
          <w:noProof w:val="0"/>
          <w:sz w:val="21"/>
          <w:szCs w:val="21"/>
          <w:lang w:val="es-CO"/>
        </w:rPr>
      </w:pPr>
      <w:r w:rsidRPr="7A7452D4" w:rsidR="33D03130">
        <w:rPr>
          <w:rFonts w:ascii="Arial" w:hAnsi="Arial" w:eastAsia="Arial" w:cs="Arial"/>
          <w:noProof w:val="0"/>
          <w:sz w:val="21"/>
          <w:szCs w:val="21"/>
          <w:lang w:val="es-CO"/>
        </w:rPr>
        <w:t>Se aclara que se utilizó como medida de tendencia promedio simple, teniendo en cuenta el análisis de dispersión realizado entre las cotizaciones recibidas, cuya metodología se describe a continuación:</w:t>
      </w:r>
    </w:p>
    <w:p w:rsidRPr="00054F4F" w:rsidR="0090530A" w:rsidP="7A7452D4" w:rsidRDefault="0090530A" w14:paraId="1A778991" w14:textId="577D7D70">
      <w:pPr>
        <w:pStyle w:val="Normal"/>
        <w:tabs>
          <w:tab w:val="left" w:pos="284"/>
        </w:tabs>
        <w:autoSpaceDE w:val="0"/>
        <w:autoSpaceDN w:val="0"/>
        <w:adjustRightInd w:val="0"/>
        <w:ind w:left="708"/>
        <w:jc w:val="both"/>
        <w:rPr>
          <w:rFonts w:ascii="Arial" w:hAnsi="Arial" w:eastAsia="Arial" w:cs="Arial"/>
          <w:noProof w:val="0"/>
          <w:sz w:val="21"/>
          <w:szCs w:val="21"/>
          <w:lang w:val="es-CO"/>
        </w:rPr>
      </w:pPr>
      <w:r w:rsidRPr="7A7452D4" w:rsidR="33D03130">
        <w:rPr>
          <w:rFonts w:ascii="Arial" w:hAnsi="Arial" w:eastAsia="Arial" w:cs="Arial"/>
          <w:noProof w:val="0"/>
          <w:sz w:val="21"/>
          <w:szCs w:val="21"/>
          <w:lang w:val="es-CO"/>
        </w:rPr>
        <w:t xml:space="preserve"> </w:t>
      </w:r>
    </w:p>
    <w:p w:rsidRPr="00054F4F" w:rsidR="0090530A" w:rsidP="7A7452D4" w:rsidRDefault="0090530A" w14:paraId="3312AB9D" w14:textId="0BE8A0C8">
      <w:pPr>
        <w:pStyle w:val="Prrafodelista"/>
        <w:tabs>
          <w:tab w:val="left" w:pos="284"/>
        </w:tabs>
        <w:autoSpaceDE w:val="0"/>
        <w:autoSpaceDN w:val="0"/>
        <w:adjustRightInd w:val="0"/>
        <w:ind w:left="720"/>
        <w:jc w:val="both"/>
        <w:rPr>
          <w:rFonts w:ascii="Arial" w:hAnsi="Arial" w:eastAsia="Arial" w:cs="Arial"/>
          <w:noProof w:val="0"/>
          <w:sz w:val="21"/>
          <w:szCs w:val="21"/>
          <w:lang w:val="es-CO"/>
        </w:rPr>
      </w:pPr>
      <w:r w:rsidRPr="7A7452D4" w:rsidR="33D03130">
        <w:rPr>
          <w:rFonts w:ascii="Times New Roman" w:hAnsi="Times New Roman" w:eastAsia="Times New Roman" w:cs="Times New Roman"/>
          <w:noProof w:val="0"/>
          <w:sz w:val="20"/>
          <w:szCs w:val="20"/>
          <w:lang w:val="es"/>
        </w:rPr>
        <w:t>“…</w:t>
      </w:r>
      <w:r w:rsidRPr="7A7452D4" w:rsidR="33D03130">
        <w:rPr>
          <w:rFonts w:ascii="Arial" w:hAnsi="Arial" w:eastAsia="Arial" w:cs="Arial"/>
          <w:i w:val="1"/>
          <w:iCs w:val="1"/>
          <w:noProof w:val="0"/>
          <w:sz w:val="21"/>
          <w:szCs w:val="21"/>
          <w:lang w:val="es-CO"/>
        </w:rPr>
        <w:t>Promedio simple: Este método de pronóstico tiene en cuenta la cantidad total de datos, en este se considera un conjunto de datos (X1, X2, X3…,Xn), donde cada uno de los datos que pertenece al conjunto constituyen el precio de un bien o servicio suministrado por los oferentes en la investigación de mercado.</w:t>
      </w:r>
      <w:r w:rsidRPr="7A7452D4" w:rsidR="33D03130">
        <w:rPr>
          <w:rFonts w:ascii="Arial" w:hAnsi="Arial" w:eastAsia="Arial" w:cs="Arial"/>
          <w:noProof w:val="0"/>
          <w:sz w:val="21"/>
          <w:szCs w:val="21"/>
          <w:lang w:val="es-CO"/>
        </w:rPr>
        <w:t xml:space="preserve"> </w:t>
      </w:r>
    </w:p>
    <w:p w:rsidRPr="00054F4F" w:rsidR="0090530A" w:rsidP="7A7452D4" w:rsidRDefault="0090530A" w14:paraId="2752408A" w14:textId="14354D94">
      <w:pPr>
        <w:pStyle w:val="Prrafodelista"/>
        <w:tabs>
          <w:tab w:val="left" w:pos="284"/>
        </w:tabs>
        <w:autoSpaceDE w:val="0"/>
        <w:autoSpaceDN w:val="0"/>
        <w:adjustRightInd w:val="0"/>
        <w:ind w:left="720"/>
        <w:jc w:val="both"/>
        <w:rPr>
          <w:rFonts w:ascii="Arial" w:hAnsi="Arial" w:eastAsia="Arial" w:cs="Arial"/>
          <w:noProof w:val="0"/>
          <w:sz w:val="21"/>
          <w:szCs w:val="21"/>
          <w:lang w:val="es-CO"/>
        </w:rPr>
      </w:pPr>
    </w:p>
    <w:p w:rsidRPr="00054F4F" w:rsidR="0090530A" w:rsidP="7A7452D4" w:rsidRDefault="0090530A" w14:paraId="09AEA160" w14:textId="5BB2F3E0">
      <w:pPr>
        <w:pStyle w:val="Prrafodelista"/>
        <w:tabs>
          <w:tab w:val="left" w:pos="284"/>
        </w:tabs>
        <w:autoSpaceDE w:val="0"/>
        <w:autoSpaceDN w:val="0"/>
        <w:adjustRightInd w:val="0"/>
        <w:ind w:left="720"/>
        <w:jc w:val="both"/>
        <w:rPr>
          <w:rFonts w:ascii="Arial" w:hAnsi="Arial" w:eastAsia="Arial" w:cs="Arial"/>
          <w:i w:val="1"/>
          <w:iCs w:val="1"/>
          <w:noProof w:val="0"/>
          <w:sz w:val="21"/>
          <w:szCs w:val="21"/>
          <w:lang w:val="es-CO"/>
        </w:rPr>
      </w:pPr>
      <w:r w:rsidRPr="7A7452D4" w:rsidR="33D03130">
        <w:rPr>
          <w:rFonts w:ascii="Arial" w:hAnsi="Arial" w:eastAsia="Arial" w:cs="Arial"/>
          <w:i w:val="1"/>
          <w:iCs w:val="1"/>
          <w:noProof w:val="0"/>
          <w:sz w:val="21"/>
          <w:szCs w:val="21"/>
          <w:lang w:val="es-CO"/>
        </w:rPr>
        <w:t xml:space="preserve">El promedio simple se obtiene de la siguiente forma: </w:t>
      </w:r>
    </w:p>
    <w:p w:rsidRPr="00054F4F" w:rsidR="0090530A" w:rsidP="7A7452D4" w:rsidRDefault="0090530A" w14:paraId="17CE52CE" w14:textId="07037B8D">
      <w:pPr>
        <w:pStyle w:val="Prrafodelista"/>
        <w:tabs>
          <w:tab w:val="left" w:pos="284"/>
        </w:tabs>
        <w:autoSpaceDE w:val="0"/>
        <w:autoSpaceDN w:val="0"/>
        <w:adjustRightInd w:val="0"/>
        <w:ind w:left="720"/>
        <w:jc w:val="both"/>
        <w:rPr>
          <w:rFonts w:ascii="Arial" w:hAnsi="Arial" w:eastAsia="Arial" w:cs="Arial"/>
          <w:noProof w:val="0"/>
          <w:sz w:val="21"/>
          <w:szCs w:val="21"/>
          <w:lang w:val="es-CO"/>
        </w:rPr>
      </w:pPr>
      <w:r w:rsidRPr="7A7452D4" w:rsidR="33D03130">
        <w:rPr>
          <w:rFonts w:ascii="Arial" w:hAnsi="Arial" w:eastAsia="Arial" w:cs="Arial"/>
          <w:noProof w:val="0"/>
          <w:sz w:val="21"/>
          <w:szCs w:val="21"/>
          <w:lang w:val="es-CO"/>
        </w:rPr>
        <w:t xml:space="preserve"> </w:t>
      </w:r>
    </w:p>
    <w:p w:rsidRPr="00054F4F" w:rsidR="0090530A" w:rsidP="7A7452D4" w:rsidRDefault="0090530A" w14:paraId="49E26BAB" w14:textId="730D530B">
      <w:pPr>
        <w:pStyle w:val="Prrafodelista"/>
        <w:tabs>
          <w:tab w:val="left" w:pos="284"/>
        </w:tabs>
        <w:autoSpaceDE w:val="0"/>
        <w:autoSpaceDN w:val="0"/>
        <w:adjustRightInd w:val="0"/>
        <w:ind w:left="720"/>
        <w:jc w:val="both"/>
        <w:rPr>
          <w:rFonts w:ascii="Arial" w:hAnsi="Arial" w:eastAsia="Arial" w:cs="Arial"/>
          <w:noProof w:val="0"/>
          <w:sz w:val="21"/>
          <w:szCs w:val="21"/>
          <w:lang w:val="es-CO"/>
        </w:rPr>
      </w:pPr>
      <w:r w:rsidRPr="7A7452D4" w:rsidR="33D03130">
        <w:rPr>
          <w:rFonts w:ascii="Arial" w:hAnsi="Arial" w:eastAsia="Arial" w:cs="Arial"/>
          <w:noProof w:val="0"/>
          <w:sz w:val="21"/>
          <w:szCs w:val="21"/>
          <w:lang w:val="es-CO"/>
        </w:rPr>
        <w:t xml:space="preserve">Promedio simple = ∑ </w:t>
      </w:r>
      <w:r w:rsidRPr="7A7452D4" w:rsidR="33D03130">
        <w:rPr>
          <w:rFonts w:ascii="Cambria Math" w:hAnsi="Cambria Math" w:eastAsia="Cambria Math" w:cs="Cambria Math"/>
          <w:noProof w:val="0"/>
          <w:sz w:val="21"/>
          <w:szCs w:val="21"/>
          <w:lang w:val="es-CO"/>
        </w:rPr>
        <w:t>𝑥</w:t>
      </w:r>
      <w:r w:rsidRPr="7A7452D4" w:rsidR="33D03130">
        <w:rPr>
          <w:rFonts w:ascii="Arial" w:hAnsi="Arial" w:eastAsia="Arial" w:cs="Arial"/>
          <w:noProof w:val="0"/>
          <w:sz w:val="21"/>
          <w:szCs w:val="21"/>
          <w:lang w:val="es-CO"/>
        </w:rPr>
        <w:t xml:space="preserve"> </w:t>
      </w:r>
    </w:p>
    <w:p w:rsidRPr="00054F4F" w:rsidR="0090530A" w:rsidP="7A7452D4" w:rsidRDefault="0090530A" w14:paraId="6BA833EA" w14:textId="4276AD68">
      <w:pPr>
        <w:pStyle w:val="Prrafodelista"/>
        <w:tabs>
          <w:tab w:val="left" w:pos="284"/>
        </w:tabs>
        <w:autoSpaceDE w:val="0"/>
        <w:autoSpaceDN w:val="0"/>
        <w:adjustRightInd w:val="0"/>
        <w:ind w:left="720"/>
        <w:jc w:val="both"/>
        <w:rPr>
          <w:rFonts w:ascii="Cambria Math" w:hAnsi="Cambria Math" w:eastAsia="Cambria Math" w:cs="Cambria Math"/>
          <w:noProof w:val="0"/>
          <w:sz w:val="21"/>
          <w:szCs w:val="21"/>
          <w:lang w:val="es-CO"/>
        </w:rPr>
      </w:pPr>
      <w:r w:rsidRPr="7A7452D4" w:rsidR="33D03130">
        <w:rPr>
          <w:rFonts w:ascii="Cambria Math" w:hAnsi="Cambria Math" w:eastAsia="Cambria Math" w:cs="Cambria Math"/>
          <w:noProof w:val="0"/>
          <w:sz w:val="21"/>
          <w:szCs w:val="21"/>
          <w:lang w:val="es-CO"/>
        </w:rPr>
        <w:t xml:space="preserve">          𝑛</w:t>
      </w:r>
    </w:p>
    <w:p w:rsidRPr="00054F4F" w:rsidR="0090530A" w:rsidP="7A7452D4" w:rsidRDefault="0090530A" w14:paraId="2EC7BCDF" w14:textId="41B0054D">
      <w:pPr>
        <w:pStyle w:val="Prrafodelista"/>
        <w:tabs>
          <w:tab w:val="left" w:pos="284"/>
        </w:tabs>
        <w:autoSpaceDE w:val="0"/>
        <w:autoSpaceDN w:val="0"/>
        <w:adjustRightInd w:val="0"/>
        <w:ind w:left="720"/>
        <w:jc w:val="both"/>
        <w:rPr>
          <w:rFonts w:ascii="Arial" w:hAnsi="Arial" w:eastAsia="Arial" w:cs="Arial"/>
          <w:noProof w:val="0"/>
          <w:sz w:val="21"/>
          <w:szCs w:val="21"/>
          <w:lang w:val="es-CO"/>
        </w:rPr>
      </w:pPr>
      <w:r w:rsidRPr="7A7452D4" w:rsidR="33D03130">
        <w:rPr>
          <w:rFonts w:ascii="Arial" w:hAnsi="Arial" w:eastAsia="Arial" w:cs="Arial"/>
          <w:noProof w:val="0"/>
          <w:sz w:val="21"/>
          <w:szCs w:val="21"/>
          <w:lang w:val="es-CO"/>
        </w:rPr>
        <w:t xml:space="preserve"> </w:t>
      </w:r>
    </w:p>
    <w:p w:rsidRPr="00054F4F" w:rsidR="0090530A" w:rsidP="7A7452D4" w:rsidRDefault="0090530A" w14:paraId="175B53DD" w14:textId="44B52988">
      <w:pPr>
        <w:pStyle w:val="Prrafodelista"/>
        <w:tabs>
          <w:tab w:val="left" w:pos="284"/>
        </w:tabs>
        <w:autoSpaceDE w:val="0"/>
        <w:autoSpaceDN w:val="0"/>
        <w:adjustRightInd w:val="0"/>
        <w:ind w:left="720"/>
        <w:jc w:val="both"/>
        <w:rPr>
          <w:rFonts w:ascii="Arial" w:hAnsi="Arial" w:eastAsia="Arial" w:cs="Arial"/>
          <w:i w:val="1"/>
          <w:iCs w:val="1"/>
          <w:noProof w:val="0"/>
          <w:sz w:val="21"/>
          <w:szCs w:val="21"/>
          <w:lang w:val="es-CO"/>
        </w:rPr>
      </w:pPr>
      <w:r w:rsidRPr="7A7452D4" w:rsidR="33D03130">
        <w:rPr>
          <w:rFonts w:ascii="Arial" w:hAnsi="Arial" w:eastAsia="Arial" w:cs="Arial"/>
          <w:i w:val="1"/>
          <w:iCs w:val="1"/>
          <w:noProof w:val="0"/>
          <w:sz w:val="21"/>
          <w:szCs w:val="21"/>
          <w:lang w:val="es-CO"/>
        </w:rPr>
        <w:t xml:space="preserve"> </w:t>
      </w:r>
      <w:r>
        <w:tab/>
      </w:r>
      <w:r w:rsidRPr="7A7452D4" w:rsidR="33D03130">
        <w:rPr>
          <w:rFonts w:ascii="Arial" w:hAnsi="Arial" w:eastAsia="Arial" w:cs="Arial"/>
          <w:i w:val="1"/>
          <w:iCs w:val="1"/>
          <w:noProof w:val="0"/>
          <w:sz w:val="21"/>
          <w:szCs w:val="21"/>
          <w:lang w:val="es-CO"/>
        </w:rPr>
        <w:t xml:space="preserve">Dónde n: es la cantidad de los datos que pertenecen al conjunto. </w:t>
      </w:r>
    </w:p>
    <w:p w:rsidRPr="00054F4F" w:rsidR="0090530A" w:rsidP="7A7452D4" w:rsidRDefault="0090530A" w14:paraId="298C0746" w14:textId="1084BAAF">
      <w:pPr>
        <w:pStyle w:val="Prrafodelista"/>
        <w:tabs>
          <w:tab w:val="left" w:pos="284"/>
        </w:tabs>
        <w:autoSpaceDE w:val="0"/>
        <w:autoSpaceDN w:val="0"/>
        <w:adjustRightInd w:val="0"/>
        <w:ind w:left="720"/>
        <w:jc w:val="both"/>
        <w:rPr>
          <w:rFonts w:ascii="Arial" w:hAnsi="Arial" w:eastAsia="Arial" w:cs="Arial"/>
          <w:i w:val="1"/>
          <w:iCs w:val="1"/>
          <w:noProof w:val="0"/>
          <w:sz w:val="21"/>
          <w:szCs w:val="21"/>
          <w:lang w:val="es-CO"/>
        </w:rPr>
      </w:pPr>
      <w:r w:rsidRPr="7A7452D4" w:rsidR="33D03130">
        <w:rPr>
          <w:rFonts w:ascii="Arial" w:hAnsi="Arial" w:eastAsia="Arial" w:cs="Arial"/>
          <w:i w:val="1"/>
          <w:iCs w:val="1"/>
          <w:noProof w:val="0"/>
          <w:sz w:val="21"/>
          <w:szCs w:val="21"/>
          <w:lang w:val="es-CO"/>
        </w:rPr>
        <w:t xml:space="preserve"> </w:t>
      </w:r>
    </w:p>
    <w:p w:rsidRPr="00054F4F" w:rsidR="0090530A" w:rsidP="7A7452D4" w:rsidRDefault="0090530A" w14:paraId="6E09CBBF" w14:textId="70118DAC">
      <w:pPr>
        <w:pStyle w:val="Prrafodelista"/>
        <w:tabs>
          <w:tab w:val="left" w:pos="284"/>
        </w:tabs>
        <w:autoSpaceDE w:val="0"/>
        <w:autoSpaceDN w:val="0"/>
        <w:adjustRightInd w:val="0"/>
        <w:ind w:left="720"/>
        <w:jc w:val="both"/>
        <w:rPr>
          <w:rFonts w:ascii="Arial" w:hAnsi="Arial" w:eastAsia="Arial" w:cs="Arial"/>
          <w:i w:val="1"/>
          <w:iCs w:val="1"/>
          <w:noProof w:val="0"/>
          <w:sz w:val="21"/>
          <w:szCs w:val="21"/>
          <w:lang w:val="es-CO"/>
        </w:rPr>
      </w:pPr>
      <w:r w:rsidRPr="7A7452D4" w:rsidR="33D03130">
        <w:rPr>
          <w:rFonts w:ascii="Arial" w:hAnsi="Arial" w:eastAsia="Arial" w:cs="Arial"/>
          <w:i w:val="1"/>
          <w:iCs w:val="1"/>
          <w:noProof w:val="0"/>
          <w:sz w:val="21"/>
          <w:szCs w:val="21"/>
          <w:lang w:val="es-CO"/>
        </w:rPr>
        <w:t xml:space="preserve">Con fines de unificación de criterios en el establecimiento de los presupuestos o precios de referencia para los procesos de SDS, esta medida será considerada válida para aquellos procesos en que las cotizaciones del mercado presenten variaciones iguales o inferiores al 20%; bien sea por encima o por debajo del valor de la media o promedio del universo de datos, contemplados para el estudio en cuestión. </w:t>
      </w:r>
    </w:p>
    <w:p w:rsidRPr="00054F4F" w:rsidR="0090530A" w:rsidP="7A7452D4" w:rsidRDefault="0090530A" w14:paraId="2B389D9A" w14:textId="26CA4716">
      <w:pPr>
        <w:pStyle w:val="Prrafodelista"/>
        <w:tabs>
          <w:tab w:val="left" w:pos="284"/>
        </w:tabs>
        <w:autoSpaceDE w:val="0"/>
        <w:autoSpaceDN w:val="0"/>
        <w:adjustRightInd w:val="0"/>
        <w:ind w:left="720"/>
        <w:jc w:val="both"/>
        <w:rPr>
          <w:rFonts w:ascii="Arial" w:hAnsi="Arial" w:eastAsia="Arial" w:cs="Arial"/>
          <w:i w:val="1"/>
          <w:iCs w:val="1"/>
          <w:noProof w:val="0"/>
          <w:sz w:val="21"/>
          <w:szCs w:val="21"/>
          <w:lang w:val="es-CO"/>
        </w:rPr>
      </w:pPr>
      <w:r w:rsidRPr="7A7452D4" w:rsidR="33D03130">
        <w:rPr>
          <w:rFonts w:ascii="Arial" w:hAnsi="Arial" w:eastAsia="Arial" w:cs="Arial"/>
          <w:i w:val="1"/>
          <w:iCs w:val="1"/>
          <w:noProof w:val="0"/>
          <w:sz w:val="21"/>
          <w:szCs w:val="21"/>
          <w:lang w:val="es-CO"/>
        </w:rPr>
        <w:t xml:space="preserve"> </w:t>
      </w:r>
    </w:p>
    <w:p w:rsidRPr="00054F4F" w:rsidR="0090530A" w:rsidP="7A7452D4" w:rsidRDefault="0090530A" w14:paraId="21B01103" w14:textId="74AC84B0">
      <w:pPr>
        <w:pStyle w:val="Prrafodelista"/>
        <w:tabs>
          <w:tab w:val="left" w:pos="284"/>
        </w:tabs>
        <w:autoSpaceDE w:val="0"/>
        <w:autoSpaceDN w:val="0"/>
        <w:adjustRightInd w:val="0"/>
        <w:ind w:left="720"/>
        <w:jc w:val="both"/>
        <w:rPr>
          <w:rFonts w:ascii="Arial" w:hAnsi="Arial" w:eastAsia="Arial" w:cs="Arial"/>
          <w:i w:val="1"/>
          <w:iCs w:val="1"/>
          <w:noProof w:val="0"/>
          <w:sz w:val="21"/>
          <w:szCs w:val="21"/>
          <w:lang w:val="es-CO"/>
        </w:rPr>
      </w:pPr>
      <w:r w:rsidRPr="7A7452D4" w:rsidR="33D03130">
        <w:rPr>
          <w:rFonts w:ascii="Arial" w:hAnsi="Arial" w:eastAsia="Arial" w:cs="Arial"/>
          <w:i w:val="1"/>
          <w:iCs w:val="1"/>
          <w:noProof w:val="0"/>
          <w:sz w:val="21"/>
          <w:szCs w:val="21"/>
          <w:lang w:val="es-CO"/>
        </w:rPr>
        <w:t xml:space="preserve">Lo anterior se evaluará como sigue: </w:t>
      </w:r>
    </w:p>
    <w:p w:rsidRPr="00054F4F" w:rsidR="0090530A" w:rsidP="7A7452D4" w:rsidRDefault="0090530A" w14:paraId="0CC7F256" w14:textId="78FEA5D1">
      <w:pPr>
        <w:pStyle w:val="Prrafodelista"/>
        <w:tabs>
          <w:tab w:val="left" w:pos="284"/>
        </w:tabs>
        <w:autoSpaceDE w:val="0"/>
        <w:autoSpaceDN w:val="0"/>
        <w:adjustRightInd w:val="0"/>
        <w:ind w:left="720"/>
        <w:jc w:val="both"/>
        <w:rPr>
          <w:rFonts w:ascii="Arial" w:hAnsi="Arial" w:eastAsia="Arial" w:cs="Arial"/>
          <w:noProof w:val="0"/>
          <w:sz w:val="21"/>
          <w:szCs w:val="21"/>
          <w:lang w:val="es-CO"/>
        </w:rPr>
      </w:pPr>
      <w:r w:rsidRPr="7A7452D4" w:rsidR="33D03130">
        <w:rPr>
          <w:rFonts w:ascii="Arial" w:hAnsi="Arial" w:eastAsia="Arial" w:cs="Arial"/>
          <w:noProof w:val="0"/>
          <w:sz w:val="21"/>
          <w:szCs w:val="21"/>
          <w:lang w:val="es-CO"/>
        </w:rPr>
        <w:t xml:space="preserve"> </w:t>
      </w:r>
    </w:p>
    <w:p w:rsidRPr="00054F4F" w:rsidR="0090530A" w:rsidP="7A7452D4" w:rsidRDefault="0090530A" w14:paraId="2FA5AB97" w14:textId="24B3C383">
      <w:pPr>
        <w:pStyle w:val="Prrafodelista"/>
        <w:tabs>
          <w:tab w:val="left" w:pos="284"/>
        </w:tabs>
        <w:autoSpaceDE w:val="0"/>
        <w:autoSpaceDN w:val="0"/>
        <w:adjustRightInd w:val="0"/>
        <w:ind w:left="720"/>
        <w:jc w:val="both"/>
        <w:rPr>
          <w:rFonts w:ascii="Arial" w:hAnsi="Arial" w:eastAsia="Arial" w:cs="Arial"/>
          <w:noProof w:val="0"/>
          <w:sz w:val="21"/>
          <w:szCs w:val="21"/>
          <w:lang w:val="es-CO"/>
        </w:rPr>
      </w:pPr>
      <w:r w:rsidRPr="7A7452D4" w:rsidR="33D03130">
        <w:rPr>
          <w:rFonts w:ascii="Arial" w:hAnsi="Arial" w:eastAsia="Arial" w:cs="Arial"/>
          <w:noProof w:val="0"/>
          <w:sz w:val="21"/>
          <w:szCs w:val="21"/>
          <w:lang w:val="es-CO"/>
        </w:rPr>
        <w:t xml:space="preserve">Variación porcentual de la cotización Xi = 1- (Xi / ( ∑ </w:t>
      </w:r>
      <w:r w:rsidRPr="7A7452D4" w:rsidR="33D03130">
        <w:rPr>
          <w:rFonts w:ascii="Cambria Math" w:hAnsi="Cambria Math" w:eastAsia="Cambria Math" w:cs="Cambria Math"/>
          <w:noProof w:val="0"/>
          <w:sz w:val="21"/>
          <w:szCs w:val="21"/>
          <w:lang w:val="es-CO"/>
        </w:rPr>
        <w:t>𝑥</w:t>
      </w:r>
      <w:r w:rsidRPr="7A7452D4" w:rsidR="33D03130">
        <w:rPr>
          <w:rFonts w:ascii="Arial" w:hAnsi="Arial" w:eastAsia="Arial" w:cs="Arial"/>
          <w:noProof w:val="0"/>
          <w:sz w:val="21"/>
          <w:szCs w:val="21"/>
          <w:lang w:val="es-CO"/>
        </w:rPr>
        <w:t xml:space="preserve"> </w:t>
      </w:r>
      <w:r w:rsidRPr="7A7452D4" w:rsidR="33D03130">
        <w:rPr>
          <w:rFonts w:ascii="Cambria Math" w:hAnsi="Cambria Math" w:eastAsia="Cambria Math" w:cs="Cambria Math"/>
          <w:noProof w:val="0"/>
          <w:sz w:val="21"/>
          <w:szCs w:val="21"/>
          <w:lang w:val="es-CO"/>
        </w:rPr>
        <w:t>𝑛</w:t>
      </w:r>
      <w:r w:rsidRPr="7A7452D4" w:rsidR="33D03130">
        <w:rPr>
          <w:rFonts w:ascii="Arial" w:hAnsi="Arial" w:eastAsia="Arial" w:cs="Arial"/>
          <w:noProof w:val="0"/>
          <w:sz w:val="21"/>
          <w:szCs w:val="21"/>
          <w:lang w:val="es-CO"/>
        </w:rPr>
        <w:t xml:space="preserve"> )) * 100% </w:t>
      </w:r>
    </w:p>
    <w:p w:rsidRPr="00054F4F" w:rsidR="0090530A" w:rsidP="7A7452D4" w:rsidRDefault="0090530A" w14:paraId="722199D9" w14:textId="21CEF2CC">
      <w:pPr>
        <w:pStyle w:val="Prrafodelista"/>
        <w:tabs>
          <w:tab w:val="left" w:pos="284"/>
        </w:tabs>
        <w:autoSpaceDE w:val="0"/>
        <w:autoSpaceDN w:val="0"/>
        <w:adjustRightInd w:val="0"/>
        <w:ind w:left="720"/>
        <w:jc w:val="both"/>
        <w:rPr>
          <w:rFonts w:ascii="Arial" w:hAnsi="Arial" w:eastAsia="Arial" w:cs="Arial"/>
          <w:noProof w:val="0"/>
          <w:sz w:val="21"/>
          <w:szCs w:val="21"/>
          <w:lang w:val="es-CO"/>
        </w:rPr>
      </w:pPr>
      <w:r w:rsidRPr="7A7452D4" w:rsidR="33D03130">
        <w:rPr>
          <w:rFonts w:ascii="Arial" w:hAnsi="Arial" w:eastAsia="Arial" w:cs="Arial"/>
          <w:noProof w:val="0"/>
          <w:sz w:val="21"/>
          <w:szCs w:val="21"/>
          <w:lang w:val="es-CO"/>
        </w:rPr>
        <w:t xml:space="preserve">*O bien: </w:t>
      </w:r>
    </w:p>
    <w:p w:rsidRPr="00054F4F" w:rsidR="0090530A" w:rsidP="7A7452D4" w:rsidRDefault="0090530A" w14:paraId="3EA123C8" w14:textId="1FF3BE49">
      <w:pPr>
        <w:pStyle w:val="Prrafodelista"/>
        <w:tabs>
          <w:tab w:val="left" w:pos="284"/>
        </w:tabs>
        <w:autoSpaceDE w:val="0"/>
        <w:autoSpaceDN w:val="0"/>
        <w:adjustRightInd w:val="0"/>
        <w:ind w:left="720"/>
        <w:jc w:val="both"/>
        <w:rPr>
          <w:rFonts w:ascii="Arial" w:hAnsi="Arial" w:eastAsia="Arial" w:cs="Arial"/>
          <w:noProof w:val="0"/>
          <w:sz w:val="21"/>
          <w:szCs w:val="21"/>
          <w:lang w:val="es-CO"/>
        </w:rPr>
      </w:pPr>
      <w:r w:rsidRPr="7A7452D4" w:rsidR="33D03130">
        <w:rPr>
          <w:rFonts w:ascii="Arial" w:hAnsi="Arial" w:eastAsia="Arial" w:cs="Arial"/>
          <w:noProof w:val="0"/>
          <w:sz w:val="21"/>
          <w:szCs w:val="21"/>
          <w:lang w:val="es-CO"/>
        </w:rPr>
        <w:t xml:space="preserve">Variación porcentual de la cotización Xi = 1- (Xi / promedio simple) * 100% </w:t>
      </w:r>
    </w:p>
    <w:p w:rsidRPr="00054F4F" w:rsidR="0090530A" w:rsidP="7A7452D4" w:rsidRDefault="0090530A" w14:paraId="3CAD620B" w14:textId="1723EF4A">
      <w:pPr>
        <w:pStyle w:val="Prrafodelista"/>
        <w:tabs>
          <w:tab w:val="left" w:pos="284"/>
        </w:tabs>
        <w:autoSpaceDE w:val="0"/>
        <w:autoSpaceDN w:val="0"/>
        <w:adjustRightInd w:val="0"/>
        <w:ind w:left="720"/>
        <w:jc w:val="both"/>
        <w:rPr>
          <w:rFonts w:ascii="Arial" w:hAnsi="Arial" w:eastAsia="Arial" w:cs="Arial"/>
          <w:noProof w:val="0"/>
          <w:sz w:val="21"/>
          <w:szCs w:val="21"/>
          <w:lang w:val="es-CO"/>
        </w:rPr>
      </w:pPr>
      <w:r w:rsidRPr="7A7452D4" w:rsidR="33D03130">
        <w:rPr>
          <w:rFonts w:ascii="Arial" w:hAnsi="Arial" w:eastAsia="Arial" w:cs="Arial"/>
          <w:noProof w:val="0"/>
          <w:sz w:val="21"/>
          <w:szCs w:val="21"/>
          <w:lang w:val="es-CO"/>
        </w:rPr>
        <w:t xml:space="preserve"> </w:t>
      </w:r>
    </w:p>
    <w:p w:rsidRPr="00054F4F" w:rsidR="0090530A" w:rsidP="7A7452D4" w:rsidRDefault="0090530A" w14:paraId="0F25A17A" w14:textId="6E1BD38D">
      <w:pPr>
        <w:pStyle w:val="Prrafodelista"/>
        <w:tabs>
          <w:tab w:val="left" w:pos="284"/>
        </w:tabs>
        <w:autoSpaceDE w:val="0"/>
        <w:autoSpaceDN w:val="0"/>
        <w:adjustRightInd w:val="0"/>
        <w:ind w:left="720"/>
        <w:jc w:val="both"/>
        <w:rPr>
          <w:rFonts w:ascii="Arial" w:hAnsi="Arial" w:eastAsia="Arial" w:cs="Arial"/>
          <w:i w:val="1"/>
          <w:iCs w:val="1"/>
          <w:noProof w:val="0"/>
          <w:sz w:val="21"/>
          <w:szCs w:val="21"/>
          <w:lang w:val="es-CO"/>
        </w:rPr>
      </w:pPr>
      <w:r w:rsidRPr="7A7452D4" w:rsidR="33D03130">
        <w:rPr>
          <w:rFonts w:ascii="Arial" w:hAnsi="Arial" w:eastAsia="Arial" w:cs="Arial"/>
          <w:i w:val="1"/>
          <w:iCs w:val="1"/>
          <w:noProof w:val="0"/>
          <w:sz w:val="21"/>
          <w:szCs w:val="21"/>
          <w:lang w:val="es-CO"/>
        </w:rPr>
        <w:t>Después de establecer la variación de los datos y siempre y cuando el valor porcentual de variación sea menor o igual (&lt;=) al [20%], en valor absoluto del valor promedio simple del universo de datos contemplados, se establecerá el valor del presupuesto o precios de referencia por este método, en caso contrario se procederá a realizar alguno de los siguientes procedimientos para reducir la dispersión de los datos:</w:t>
      </w:r>
    </w:p>
    <w:p w:rsidRPr="00054F4F" w:rsidR="0090530A" w:rsidP="7A7452D4" w:rsidRDefault="0090530A" w14:paraId="17578142" w14:textId="1C6D9020">
      <w:pPr>
        <w:pStyle w:val="Prrafodelista"/>
        <w:tabs>
          <w:tab w:val="left" w:pos="284"/>
        </w:tabs>
        <w:autoSpaceDE w:val="0"/>
        <w:autoSpaceDN w:val="0"/>
        <w:adjustRightInd w:val="0"/>
        <w:ind w:left="720"/>
        <w:jc w:val="both"/>
        <w:rPr>
          <w:rFonts w:ascii="Arial" w:hAnsi="Arial" w:eastAsia="Arial" w:cs="Arial"/>
          <w:i w:val="1"/>
          <w:iCs w:val="1"/>
          <w:noProof w:val="0"/>
          <w:sz w:val="21"/>
          <w:szCs w:val="21"/>
          <w:lang w:val="es-CO"/>
        </w:rPr>
      </w:pPr>
      <w:r w:rsidRPr="7A7452D4" w:rsidR="33D03130">
        <w:rPr>
          <w:rFonts w:ascii="Arial" w:hAnsi="Arial" w:eastAsia="Arial" w:cs="Arial"/>
          <w:i w:val="1"/>
          <w:iCs w:val="1"/>
          <w:noProof w:val="0"/>
          <w:sz w:val="21"/>
          <w:szCs w:val="21"/>
          <w:lang w:val="es-CO"/>
        </w:rPr>
        <w:t xml:space="preserve"> </w:t>
      </w:r>
    </w:p>
    <w:p w:rsidRPr="00054F4F" w:rsidR="0090530A" w:rsidP="7A7452D4" w:rsidRDefault="0090530A" w14:paraId="256AA263" w14:textId="1F8BBBC8">
      <w:pPr>
        <w:pStyle w:val="Prrafodelista"/>
        <w:tabs>
          <w:tab w:val="left" w:pos="284"/>
        </w:tabs>
        <w:autoSpaceDE w:val="0"/>
        <w:autoSpaceDN w:val="0"/>
        <w:adjustRightInd w:val="0"/>
        <w:ind w:left="720"/>
        <w:jc w:val="both"/>
        <w:rPr>
          <w:rFonts w:ascii="Arial" w:hAnsi="Arial" w:eastAsia="Arial" w:cs="Arial"/>
          <w:i w:val="1"/>
          <w:iCs w:val="1"/>
          <w:noProof w:val="0"/>
          <w:sz w:val="21"/>
          <w:szCs w:val="21"/>
          <w:lang w:val="es-CO"/>
        </w:rPr>
      </w:pPr>
      <w:r w:rsidRPr="7A7452D4" w:rsidR="33D03130">
        <w:rPr>
          <w:rFonts w:ascii="Arial" w:hAnsi="Arial" w:eastAsia="Arial" w:cs="Arial"/>
          <w:i w:val="1"/>
          <w:iCs w:val="1"/>
          <w:noProof w:val="0"/>
          <w:sz w:val="21"/>
          <w:szCs w:val="21"/>
          <w:lang w:val="es-CO"/>
        </w:rPr>
        <w:t>Opción 1 Aplicación de Desviación Estándar con Promedio Simple: a) Aplicar desviación estándar al universo de datos contemplado o la totalidad de las cotizaciones allegadas por los interesados en el proceso…”</w:t>
      </w:r>
    </w:p>
    <w:p w:rsidRPr="00054F4F" w:rsidR="0090530A" w:rsidP="7A7452D4" w:rsidRDefault="0090530A" w14:paraId="4B6F078D" w14:textId="2C8F4001">
      <w:pPr>
        <w:pStyle w:val="Prrafodelista"/>
        <w:autoSpaceDE w:val="0"/>
        <w:autoSpaceDN w:val="0"/>
        <w:adjustRightInd w:val="0"/>
        <w:ind w:left="720"/>
        <w:rPr>
          <w:sz w:val="24"/>
          <w:szCs w:val="24"/>
        </w:rPr>
      </w:pPr>
    </w:p>
    <w:p w:rsidRPr="00054F4F" w:rsidR="0090530A" w:rsidP="7A7452D4" w:rsidRDefault="0090530A" w14:paraId="783C4452" w14:textId="2D2C1D9C">
      <w:pPr>
        <w:pStyle w:val="Prrafodelista"/>
        <w:tabs>
          <w:tab w:val="left" w:pos="284"/>
        </w:tabs>
        <w:autoSpaceDE w:val="0"/>
        <w:autoSpaceDN w:val="0"/>
        <w:adjustRightInd w:val="0"/>
        <w:ind w:left="720"/>
        <w:rPr>
          <w:rFonts w:ascii="Arial" w:hAnsi="Arial" w:cs="Arial"/>
          <w:sz w:val="21"/>
          <w:szCs w:val="21"/>
        </w:rPr>
      </w:pPr>
      <w:r w:rsidRPr="7A7452D4" w:rsidR="33D03130">
        <w:rPr>
          <w:rFonts w:ascii="Arial" w:hAnsi="Arial" w:cs="Arial"/>
          <w:sz w:val="21"/>
          <w:szCs w:val="21"/>
        </w:rPr>
        <w:t>D</w:t>
      </w:r>
      <w:r w:rsidRPr="7A7452D4" w:rsidR="70867836">
        <w:rPr>
          <w:rFonts w:ascii="Arial" w:hAnsi="Arial" w:cs="Arial"/>
          <w:sz w:val="21"/>
          <w:szCs w:val="21"/>
        </w:rPr>
        <w:t>entro del rango, se calculó con estos el promedio simple de cada uno de los ítems.</w:t>
      </w:r>
    </w:p>
    <w:p w:rsidRPr="00054F4F" w:rsidR="0090530A" w:rsidP="0090530A" w:rsidRDefault="0090530A" w14:paraId="3B15E916" w14:textId="77777777">
      <w:pPr>
        <w:tabs>
          <w:tab w:val="left" w:pos="284"/>
        </w:tabs>
        <w:autoSpaceDE w:val="0"/>
        <w:autoSpaceDN w:val="0"/>
        <w:adjustRightInd w:val="0"/>
        <w:jc w:val="both"/>
        <w:rPr>
          <w:rFonts w:ascii="Arial" w:hAnsi="Arial" w:cs="Arial"/>
          <w:sz w:val="8"/>
          <w:szCs w:val="8"/>
        </w:rPr>
      </w:pPr>
    </w:p>
    <w:p w:rsidRPr="00054F4F" w:rsidR="00A0614A" w:rsidP="0090530A" w:rsidRDefault="0090530A" w14:paraId="0D2384BF" w14:textId="015E67DD">
      <w:pPr>
        <w:tabs>
          <w:tab w:val="left" w:pos="284"/>
        </w:tabs>
        <w:autoSpaceDE w:val="0"/>
        <w:autoSpaceDN w:val="0"/>
        <w:adjustRightInd w:val="0"/>
        <w:jc w:val="both"/>
        <w:rPr>
          <w:rFonts w:ascii="Arial" w:hAnsi="Arial" w:cs="Arial"/>
          <w:sz w:val="21"/>
          <w:szCs w:val="21"/>
        </w:rPr>
      </w:pPr>
      <w:r w:rsidRPr="00054F4F">
        <w:rPr>
          <w:rFonts w:ascii="Arial" w:hAnsi="Arial" w:cs="Arial"/>
          <w:sz w:val="21"/>
          <w:szCs w:val="21"/>
        </w:rPr>
        <w:t xml:space="preserve">En este análisis se demuestra al detalle en el anexo CONSOLIDADO de los diferentes Lotes para la </w:t>
      </w:r>
      <w:r w:rsidR="003361A4">
        <w:rPr>
          <w:rFonts w:ascii="Arial" w:hAnsi="Arial" w:cs="Arial"/>
          <w:sz w:val="21"/>
          <w:szCs w:val="21"/>
        </w:rPr>
        <w:t>a</w:t>
      </w:r>
      <w:r w:rsidRPr="00054F4F">
        <w:rPr>
          <w:rFonts w:ascii="Arial" w:hAnsi="Arial" w:cs="Arial"/>
          <w:sz w:val="21"/>
          <w:szCs w:val="21"/>
        </w:rPr>
        <w:t>dquisición de</w:t>
      </w:r>
      <w:r w:rsidR="003361A4">
        <w:rPr>
          <w:rFonts w:ascii="Arial" w:hAnsi="Arial" w:cs="Arial"/>
          <w:sz w:val="21"/>
          <w:szCs w:val="21"/>
        </w:rPr>
        <w:t xml:space="preserve"> suministros</w:t>
      </w:r>
      <w:r w:rsidRPr="00054F4F">
        <w:rPr>
          <w:rFonts w:ascii="Arial" w:hAnsi="Arial" w:cs="Arial"/>
          <w:sz w:val="21"/>
          <w:szCs w:val="21"/>
        </w:rPr>
        <w:t>.</w:t>
      </w:r>
    </w:p>
    <w:p w:rsidRPr="00054F4F" w:rsidR="00A0614A" w:rsidP="00A0614A" w:rsidRDefault="00A0614A" w14:paraId="07128CDA" w14:textId="77777777">
      <w:pPr>
        <w:rPr>
          <w:rFonts w:ascii="Arial" w:hAnsi="Arial" w:cs="Arial"/>
          <w:sz w:val="21"/>
          <w:szCs w:val="21"/>
        </w:rPr>
      </w:pPr>
    </w:p>
    <w:p w:rsidRPr="00054F4F" w:rsidR="006F050B" w:rsidP="006F050B" w:rsidRDefault="0090530A" w14:paraId="42464D3D" w14:textId="0CF6FF46">
      <w:pPr>
        <w:rPr>
          <w:rFonts w:ascii="Arial" w:hAnsi="Arial" w:cs="Arial"/>
          <w:sz w:val="21"/>
          <w:szCs w:val="21"/>
        </w:rPr>
      </w:pPr>
      <w:r w:rsidRPr="7A7452D4" w:rsidR="70867836">
        <w:rPr>
          <w:rFonts w:ascii="Arial" w:hAnsi="Arial" w:cs="Arial"/>
          <w:sz w:val="21"/>
          <w:szCs w:val="21"/>
        </w:rPr>
        <w:t xml:space="preserve">A continuación, se muestran los precios techo unitarios y el total con base en </w:t>
      </w:r>
      <w:r w:rsidRPr="7A7452D4" w:rsidR="70867836">
        <w:rPr>
          <w:rFonts w:ascii="Arial" w:hAnsi="Arial" w:cs="Arial"/>
          <w:sz w:val="21"/>
          <w:szCs w:val="21"/>
        </w:rPr>
        <w:t xml:space="preserve">el  </w:t>
      </w:r>
      <w:r>
        <w:tab/>
      </w:r>
      <w:r w:rsidRPr="7A7452D4" w:rsidR="70867836">
        <w:rPr>
          <w:rFonts w:ascii="Arial" w:hAnsi="Arial" w:cs="Arial"/>
          <w:sz w:val="21"/>
          <w:szCs w:val="21"/>
        </w:rPr>
        <w:t>promedio</w:t>
      </w:r>
      <w:r w:rsidRPr="7A7452D4" w:rsidR="70867836">
        <w:rPr>
          <w:rFonts w:ascii="Arial" w:hAnsi="Arial" w:cs="Arial"/>
          <w:sz w:val="21"/>
          <w:szCs w:val="21"/>
        </w:rPr>
        <w:t xml:space="preserve"> de la muestra por </w:t>
      </w:r>
      <w:r w:rsidRPr="7A7452D4" w:rsidR="756DBCE4">
        <w:rPr>
          <w:rFonts w:ascii="Arial" w:hAnsi="Arial" w:cs="Arial"/>
          <w:sz w:val="21"/>
          <w:szCs w:val="21"/>
        </w:rPr>
        <w:t xml:space="preserve">Lote, </w:t>
      </w:r>
      <w:commentRangeStart w:id="73"/>
      <w:commentRangeStart w:id="74"/>
      <w:commentRangeStart w:id="1158427287"/>
      <w:r w:rsidRPr="7A7452D4" w:rsidR="756DBCE4">
        <w:rPr>
          <w:rFonts w:ascii="Arial" w:hAnsi="Arial" w:cs="Arial"/>
          <w:sz w:val="21"/>
          <w:szCs w:val="21"/>
        </w:rPr>
        <w:t>así:</w:t>
      </w:r>
      <w:commentRangeEnd w:id="73"/>
      <w:r>
        <w:rPr>
          <w:rStyle w:val="CommentReference"/>
        </w:rPr>
        <w:commentReference w:id="73"/>
      </w:r>
      <w:commentRangeEnd w:id="74"/>
      <w:r>
        <w:rPr>
          <w:rStyle w:val="CommentReference"/>
        </w:rPr>
        <w:commentReference w:id="74"/>
      </w:r>
      <w:commentRangeEnd w:id="1158427287"/>
      <w:r>
        <w:rPr>
          <w:rStyle w:val="CommentReference"/>
        </w:rPr>
        <w:commentReference w:id="1158427287"/>
      </w:r>
    </w:p>
    <w:p w:rsidRPr="00054F4F" w:rsidR="0090530A" w:rsidP="006F050B" w:rsidRDefault="0090530A" w14:paraId="7A72DE60" w14:textId="606151B0">
      <w:pPr>
        <w:rPr>
          <w:rFonts w:ascii="Arial" w:hAnsi="Arial" w:cs="Arial"/>
          <w:sz w:val="21"/>
          <w:szCs w:val="21"/>
        </w:rPr>
        <w:sectPr w:rsidRPr="00054F4F" w:rsidR="0090530A">
          <w:headerReference w:type="default" r:id="rId40"/>
          <w:footerReference w:type="default" r:id="rId41"/>
          <w:pgSz w:w="12240" w:h="15840" w:orient="portrait"/>
          <w:pgMar w:top="1417" w:right="1701" w:bottom="1417" w:left="1701" w:header="708" w:footer="708" w:gutter="0"/>
          <w:cols w:space="708"/>
          <w:docGrid w:linePitch="360"/>
        </w:sectPr>
      </w:pPr>
    </w:p>
    <w:p w:rsidR="005A4106" w:rsidP="005A4106" w:rsidRDefault="005A4106" w14:paraId="24CE39AE" w14:textId="2516C447">
      <w:pPr>
        <w:tabs>
          <w:tab w:val="left" w:pos="284"/>
        </w:tabs>
        <w:jc w:val="both"/>
        <w:rPr>
          <w:rFonts w:ascii="Arial" w:hAnsi="Arial" w:cs="Arial"/>
          <w:sz w:val="21"/>
          <w:szCs w:val="21"/>
        </w:rPr>
      </w:pPr>
      <w:r w:rsidRPr="4F6A2EB0" w:rsidR="005A4106">
        <w:rPr>
          <w:rFonts w:ascii="Arial" w:hAnsi="Arial" w:cs="Arial"/>
          <w:sz w:val="21"/>
          <w:szCs w:val="21"/>
        </w:rPr>
        <w:t xml:space="preserve">A continuación, </w:t>
      </w:r>
      <w:commentRangeStart w:id="75"/>
      <w:commentRangeStart w:id="76"/>
      <w:commentRangeStart w:id="1831248725"/>
      <w:r w:rsidRPr="4F6A2EB0" w:rsidR="005A4106">
        <w:rPr>
          <w:rFonts w:ascii="Arial" w:hAnsi="Arial" w:cs="Arial"/>
          <w:sz w:val="21"/>
          <w:szCs w:val="21"/>
        </w:rPr>
        <w:t>se presenta el cuadro comparativo</w:t>
      </w:r>
      <w:commentRangeEnd w:id="75"/>
      <w:r>
        <w:rPr>
          <w:rStyle w:val="CommentReference"/>
        </w:rPr>
        <w:commentReference w:id="75"/>
      </w:r>
      <w:commentRangeEnd w:id="76"/>
      <w:r>
        <w:rPr>
          <w:rStyle w:val="CommentReference"/>
        </w:rPr>
        <w:commentReference w:id="76"/>
      </w:r>
      <w:commentRangeEnd w:id="1831248725"/>
      <w:r>
        <w:rPr>
          <w:rStyle w:val="CommentReference"/>
        </w:rPr>
        <w:commentReference w:id="1831248725"/>
      </w:r>
      <w:r w:rsidRPr="4F6A2EB0" w:rsidR="005A4106">
        <w:rPr>
          <w:rFonts w:ascii="Arial" w:hAnsi="Arial" w:cs="Arial"/>
          <w:sz w:val="21"/>
          <w:szCs w:val="21"/>
        </w:rPr>
        <w:t xml:space="preserve"> definitivo Conforme a lo dispuesto en el Estatuto Tributario de Colombia, particularmente en el artículo 424, se establece el listado de bienes excluidos del Impuesto sobre las Ventas (IVA), dentro de los cuales se incluyen determinados reactivos de diagnóstico y productos utilizados para análisis clínicos o de laboratorio. En este sentido, los insumos de naturaleza científica o diagnóstica podrán acogerse a dicho tratamiento tributario cuando, de acuerdo con su clasificación arancelaria y características técnicas, se encuentren comprendidos dentro de las categorías previstas por la normativa tributaria vigente.</w:t>
      </w:r>
    </w:p>
    <w:p w:rsidR="005A4106" w:rsidP="005A4106" w:rsidRDefault="005A4106" w14:paraId="1687837B" w14:textId="77777777">
      <w:pPr>
        <w:tabs>
          <w:tab w:val="left" w:pos="284"/>
        </w:tabs>
        <w:jc w:val="both"/>
        <w:rPr>
          <w:rFonts w:ascii="Arial" w:hAnsi="Arial" w:cs="Arial"/>
          <w:sz w:val="21"/>
          <w:szCs w:val="21"/>
        </w:rPr>
      </w:pPr>
    </w:p>
    <w:p w:rsidR="005A4106" w:rsidP="005A4106" w:rsidRDefault="005A4106" w14:paraId="67CBD328" w14:textId="77777777">
      <w:pPr>
        <w:tabs>
          <w:tab w:val="left" w:pos="284"/>
        </w:tabs>
        <w:jc w:val="both"/>
      </w:pPr>
      <w:r w:rsidRPr="3794D7AF">
        <w:rPr>
          <w:rFonts w:ascii="Arial" w:hAnsi="Arial" w:cs="Arial"/>
          <w:sz w:val="21"/>
          <w:szCs w:val="21"/>
        </w:rPr>
        <w:t>La interpretación, aplicación y control del régimen tributario corresponde a la Dirección de Impuestos y Aduanas Nacionales, entidad encargada de verificar la correcta clasificación tributaria de los bienes según su naturaleza y destinación. En consecuencia, para efectos del estudio de mercado y de los estudios previos, deberá verificarse la clasificación técnica y arancelaria de los bienes a adquirir, con el fin de determinar el tratamiento tributario aplicable y garantizar la coherencia técnica, jurídica y presupuestal en la estimación del valor del proceso contractual.</w:t>
      </w:r>
    </w:p>
    <w:p w:rsidR="005A4106" w:rsidP="005A4106" w:rsidRDefault="005A4106" w14:paraId="11709EB2" w14:textId="77777777">
      <w:pPr>
        <w:tabs>
          <w:tab w:val="left" w:pos="284"/>
        </w:tabs>
        <w:jc w:val="both"/>
        <w:rPr>
          <w:rFonts w:ascii="Arial" w:hAnsi="Arial" w:cs="Arial"/>
          <w:sz w:val="21"/>
          <w:szCs w:val="21"/>
        </w:rPr>
      </w:pPr>
    </w:p>
    <w:p w:rsidR="005A4106" w:rsidP="005A4106" w:rsidRDefault="005A4106" w14:paraId="2884BB21" w14:textId="77777777">
      <w:pPr>
        <w:tabs>
          <w:tab w:val="left" w:pos="284"/>
        </w:tabs>
        <w:jc w:val="both"/>
        <w:rPr>
          <w:rFonts w:ascii="Arial" w:hAnsi="Arial" w:cs="Arial"/>
          <w:sz w:val="21"/>
          <w:szCs w:val="21"/>
        </w:rPr>
      </w:pPr>
      <w:r w:rsidRPr="3794D7AF">
        <w:rPr>
          <w:rFonts w:ascii="Arial" w:hAnsi="Arial" w:cs="Arial"/>
          <w:sz w:val="21"/>
          <w:szCs w:val="21"/>
        </w:rPr>
        <w:t>con base a los alcances dados para adquirir los suministros que se requieren en base al presupuesto designado acorde las cotizaciones, de la siguiente manera:</w:t>
      </w:r>
    </w:p>
    <w:p w:rsidR="4F6A2EB0" w:rsidP="4F6A2EB0" w:rsidRDefault="4F6A2EB0" w14:paraId="19AA209F" w14:textId="00DDBAAF">
      <w:pPr>
        <w:pStyle w:val="Normal"/>
        <w:tabs>
          <w:tab w:val="left" w:leader="none" w:pos="284"/>
        </w:tabs>
        <w:jc w:val="both"/>
        <w:rPr>
          <w:rFonts w:ascii="Arial" w:hAnsi="Arial" w:cs="Arial"/>
          <w:sz w:val="21"/>
          <w:szCs w:val="21"/>
        </w:rPr>
      </w:pPr>
      <w:commentRangeStart w:id="77"/>
      <w:commentRangeStart w:id="1111997312"/>
    </w:p>
    <w:p w:rsidRPr="00054F4F" w:rsidR="000202E5" w:rsidP="000202E5" w:rsidRDefault="000202E5" w14:paraId="54E1D9C0" w14:textId="3F9FE994">
      <w:pPr>
        <w:tabs>
          <w:tab w:val="left" w:pos="284"/>
        </w:tabs>
        <w:jc w:val="center"/>
        <w:rPr>
          <w:rFonts w:ascii="Arial" w:hAnsi="Arial" w:cs="Arial"/>
          <w:b/>
          <w:bCs/>
          <w:sz w:val="21"/>
          <w:szCs w:val="21"/>
        </w:rPr>
      </w:pPr>
    </w:p>
    <w:p w:rsidRPr="00054F4F" w:rsidR="000202E5" w:rsidP="000202E5" w:rsidRDefault="000202E5" w14:paraId="1149EA4E" w14:textId="47E2A459">
      <w:pPr>
        <w:tabs>
          <w:tab w:val="left" w:pos="284"/>
        </w:tabs>
        <w:autoSpaceDE w:val="0"/>
        <w:autoSpaceDN w:val="0"/>
        <w:adjustRightInd w:val="0"/>
        <w:jc w:val="both"/>
        <w:rPr>
          <w:rFonts w:ascii="Arial" w:hAnsi="Arial" w:cs="Arial"/>
          <w:sz w:val="21"/>
          <w:szCs w:val="21"/>
        </w:rPr>
      </w:pPr>
      <w:r w:rsidRPr="126727A4" w:rsidR="7F42F911">
        <w:rPr>
          <w:rFonts w:ascii="Arial" w:hAnsi="Arial" w:cs="Arial"/>
          <w:sz w:val="21"/>
          <w:szCs w:val="21"/>
        </w:rPr>
        <w:t>Relación de l</w:t>
      </w:r>
      <w:r w:rsidRPr="126727A4" w:rsidR="17A86B1D">
        <w:rPr>
          <w:rFonts w:ascii="Arial" w:hAnsi="Arial" w:cs="Arial"/>
          <w:sz w:val="21"/>
          <w:szCs w:val="21"/>
        </w:rPr>
        <w:t xml:space="preserve">as cuatro </w:t>
      </w:r>
      <w:r w:rsidRPr="126727A4" w:rsidR="7F42F911">
        <w:rPr>
          <w:rFonts w:ascii="Arial" w:hAnsi="Arial" w:cs="Arial"/>
          <w:sz w:val="21"/>
          <w:szCs w:val="21"/>
        </w:rPr>
        <w:t>(</w:t>
      </w:r>
      <w:r w:rsidRPr="126727A4" w:rsidR="17A86B1D">
        <w:rPr>
          <w:rFonts w:ascii="Arial" w:hAnsi="Arial" w:cs="Arial"/>
          <w:sz w:val="21"/>
          <w:szCs w:val="21"/>
        </w:rPr>
        <w:t>4</w:t>
      </w:r>
      <w:r w:rsidRPr="126727A4" w:rsidR="7F42F911">
        <w:rPr>
          <w:rFonts w:ascii="Arial" w:hAnsi="Arial" w:cs="Arial"/>
          <w:sz w:val="21"/>
          <w:szCs w:val="21"/>
        </w:rPr>
        <w:t>) cotizaciones</w:t>
      </w:r>
      <w:r w:rsidRPr="126727A4" w:rsidR="0417D837">
        <w:rPr>
          <w:rFonts w:ascii="Arial" w:hAnsi="Arial" w:cs="Arial"/>
          <w:sz w:val="21"/>
          <w:szCs w:val="21"/>
        </w:rPr>
        <w:t xml:space="preserve"> </w:t>
      </w:r>
      <w:r w:rsidRPr="126727A4" w:rsidR="7F42F911">
        <w:rPr>
          <w:rFonts w:ascii="Arial" w:hAnsi="Arial" w:cs="Arial"/>
          <w:sz w:val="21"/>
          <w:szCs w:val="21"/>
        </w:rPr>
        <w:t>así:</w:t>
      </w:r>
      <w:commentRangeEnd w:id="77"/>
      <w:r>
        <w:rPr>
          <w:rStyle w:val="CommentReference"/>
        </w:rPr>
        <w:commentReference w:id="77"/>
      </w:r>
      <w:commentRangeEnd w:id="1111997312"/>
      <w:r>
        <w:rPr>
          <w:rStyle w:val="CommentReference"/>
        </w:rPr>
        <w:commentReference w:id="1111997312"/>
      </w:r>
    </w:p>
    <w:p w:rsidRPr="00054F4F" w:rsidR="73AF05B8" w:rsidP="126727A4" w:rsidRDefault="73AF05B8" w14:paraId="754295C0" w14:textId="0CBBB4CE">
      <w:pPr>
        <w:pStyle w:val="Normal"/>
        <w:tabs>
          <w:tab w:val="left" w:pos="284"/>
        </w:tabs>
      </w:pPr>
      <w:r w:rsidR="3BCE6E46">
        <w:drawing>
          <wp:inline wp14:editId="5EB4CE3E" wp14:anchorId="15D2AABF">
            <wp:extent cx="8267700" cy="3505200"/>
            <wp:effectExtent l="0" t="0" r="0" b="0"/>
            <wp:docPr id="95104741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951047411" name="Picture 951047411"/>
                    <pic:cNvPicPr/>
                  </pic:nvPicPr>
                  <pic:blipFill>
                    <a:blip xmlns:r="http://schemas.openxmlformats.org/officeDocument/2006/relationships" r:embed="rId2083067586">
                      <a:extLst>
                        <a:ext uri="{28A0092B-C50C-407E-A947-70E740481C1C}">
                          <a14:useLocalDpi xmlns:a14="http://schemas.microsoft.com/office/drawing/2010/main"/>
                        </a:ext>
                      </a:extLst>
                    </a:blip>
                    <a:stretch>
                      <a:fillRect/>
                    </a:stretch>
                  </pic:blipFill>
                  <pic:spPr>
                    <a:xfrm>
                      <a:off x="0" y="0"/>
                      <a:ext cx="8267700" cy="3505200"/>
                    </a:xfrm>
                    <a:prstGeom prst="rect">
                      <a:avLst/>
                    </a:prstGeom>
                  </pic:spPr>
                </pic:pic>
              </a:graphicData>
            </a:graphic>
          </wp:inline>
        </w:drawing>
      </w:r>
    </w:p>
    <w:p w:rsidRPr="00054F4F" w:rsidR="00E727FB" w:rsidP="7A7452D4" w:rsidRDefault="00E727FB" w14:paraId="1B84E024" w14:textId="56DD0610">
      <w:pPr>
        <w:ind w:left="0"/>
        <w:jc w:val="center"/>
        <w:rPr>
          <w:rFonts w:ascii="Arial" w:hAnsi="Arial" w:cs="Arial"/>
          <w:b w:val="1"/>
          <w:bCs w:val="1"/>
          <w:i w:val="1"/>
          <w:iCs w:val="1"/>
          <w:sz w:val="21"/>
          <w:szCs w:val="21"/>
        </w:rPr>
      </w:pPr>
    </w:p>
    <w:p w:rsidRPr="00054F4F" w:rsidR="00E727FB" w:rsidP="7A7452D4" w:rsidRDefault="00E727FB" w14:paraId="41A8D955" w14:textId="7BF480BE">
      <w:pPr>
        <w:pStyle w:val="Prrafodelista"/>
        <w:tabs>
          <w:tab w:val="left" w:pos="284"/>
        </w:tabs>
        <w:ind w:left="0"/>
        <w:jc w:val="left"/>
      </w:pPr>
      <w:commentRangeStart w:id="1088800346"/>
      <w:commentRangeStart w:id="793782136"/>
      <w:commentRangeStart w:id="820409238"/>
      <w:r w:rsidR="2F98FF33">
        <w:drawing>
          <wp:inline wp14:editId="5F8E4DBD" wp14:anchorId="655FE704">
            <wp:extent cx="991341" cy="405445"/>
            <wp:effectExtent l="0" t="0" r="0" b="0"/>
            <wp:docPr id="60953324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09533249" name="Picture 609533249"/>
                    <pic:cNvPicPr/>
                  </pic:nvPicPr>
                  <pic:blipFill>
                    <a:blip xmlns:r="http://schemas.openxmlformats.org/officeDocument/2006/relationships" r:embed="rId1471815741">
                      <a:extLst>
                        <a:ext uri="{28A0092B-C50C-407E-A947-70E740481C1C}">
                          <a14:useLocalDpi xmlns:a14="http://schemas.microsoft.com/office/drawing/2010/main"/>
                        </a:ext>
                      </a:extLst>
                    </a:blip>
                    <a:stretch>
                      <a:fillRect/>
                    </a:stretch>
                  </pic:blipFill>
                  <pic:spPr>
                    <a:xfrm rot="0">
                      <a:off x="0" y="0"/>
                      <a:ext cx="991341" cy="405445"/>
                    </a:xfrm>
                    <a:prstGeom prst="rect">
                      <a:avLst/>
                    </a:prstGeom>
                  </pic:spPr>
                </pic:pic>
              </a:graphicData>
            </a:graphic>
          </wp:inline>
        </w:drawing>
      </w:r>
      <w:commentRangeEnd w:id="1088800346"/>
      <w:r>
        <w:rPr>
          <w:rStyle w:val="CommentReference"/>
        </w:rPr>
        <w:commentReference w:id="1088800346"/>
      </w:r>
      <w:commentRangeEnd w:id="793782136"/>
      <w:r>
        <w:rPr>
          <w:rStyle w:val="CommentReference"/>
        </w:rPr>
        <w:commentReference w:id="793782136"/>
      </w:r>
      <w:commentRangeEnd w:id="820409238"/>
      <w:r>
        <w:rPr>
          <w:rStyle w:val="CommentReference"/>
        </w:rPr>
        <w:commentReference w:id="820409238"/>
      </w:r>
      <w:commentRangeStart w:id="1230766564"/>
      <w:commentRangeStart w:id="1737122484"/>
      <w:commentRangeStart w:id="107467697"/>
      <w:r w:rsidR="0FFCC1C3">
        <w:drawing>
          <wp:inline wp14:editId="3D3D4653" wp14:anchorId="48D996FD">
            <wp:extent cx="651462" cy="441778"/>
            <wp:effectExtent l="0" t="0" r="0" b="0"/>
            <wp:docPr id="28746521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24544597" name="Picture 124544597"/>
                    <pic:cNvPicPr/>
                  </pic:nvPicPr>
                  <pic:blipFill>
                    <a:blip xmlns:r="http://schemas.openxmlformats.org/officeDocument/2006/relationships" r:embed="rId1675926535">
                      <a:extLst>
                        <a:ext uri="{28A0092B-C50C-407E-A947-70E740481C1C}">
                          <a14:useLocalDpi xmlns:a14="http://schemas.microsoft.com/office/drawing/2010/main"/>
                        </a:ext>
                      </a:extLst>
                    </a:blip>
                    <a:stretch>
                      <a:fillRect/>
                    </a:stretch>
                  </pic:blipFill>
                  <pic:spPr>
                    <a:xfrm rot="0">
                      <a:off x="0" y="0"/>
                      <a:ext cx="651462" cy="441778"/>
                    </a:xfrm>
                    <a:prstGeom prst="rect">
                      <a:avLst/>
                    </a:prstGeom>
                  </pic:spPr>
                </pic:pic>
              </a:graphicData>
            </a:graphic>
          </wp:inline>
        </w:drawing>
      </w:r>
      <w:commentRangeEnd w:id="1230766564"/>
      <w:r>
        <w:rPr>
          <w:rStyle w:val="CommentReference"/>
        </w:rPr>
        <w:commentReference w:id="1230766564"/>
      </w:r>
      <w:commentRangeEnd w:id="1737122484"/>
      <w:r>
        <w:rPr>
          <w:rStyle w:val="CommentReference"/>
        </w:rPr>
        <w:commentReference w:id="1737122484"/>
      </w:r>
      <w:commentRangeEnd w:id="107467697"/>
      <w:r>
        <w:rPr>
          <w:rStyle w:val="CommentReference"/>
        </w:rPr>
        <w:commentReference w:id="107467697"/>
      </w:r>
    </w:p>
    <w:p w:rsidRPr="00054F4F" w:rsidR="00E727FB" w:rsidP="00E727FB" w:rsidRDefault="00E727FB" w14:paraId="1669951F" w14:textId="1C57D685">
      <w:pPr>
        <w:pStyle w:val="Prrafodelista"/>
        <w:tabs>
          <w:tab w:val="left" w:pos="284"/>
        </w:tabs>
        <w:ind w:left="0"/>
        <w:jc w:val="center"/>
      </w:pPr>
    </w:p>
    <w:p w:rsidR="7A7452D4" w:rsidP="7A7452D4" w:rsidRDefault="7A7452D4" w14:paraId="2178326D" w14:textId="78CC3804">
      <w:pPr>
        <w:pStyle w:val="Prrafodelista"/>
        <w:tabs>
          <w:tab w:val="left" w:leader="none" w:pos="284"/>
        </w:tabs>
        <w:ind w:left="0"/>
        <w:jc w:val="center"/>
      </w:pPr>
    </w:p>
    <w:tbl>
      <w:tblPr>
        <w:tblStyle w:val="Tablanormal"/>
        <w:bidiVisual w:val="0"/>
        <w:tblW w:w="0" w:type="auto"/>
        <w:tblLook w:val="06A0" w:firstRow="1" w:lastRow="0" w:firstColumn="1" w:lastColumn="0" w:noHBand="1" w:noVBand="1"/>
      </w:tblPr>
      <w:tblGrid>
        <w:gridCol w:w="765"/>
        <w:gridCol w:w="3630"/>
        <w:gridCol w:w="1545"/>
        <w:gridCol w:w="1095"/>
        <w:gridCol w:w="1500"/>
        <w:gridCol w:w="1575"/>
        <w:gridCol w:w="2355"/>
      </w:tblGrid>
      <w:tr w:rsidR="7A7452D4" w:rsidTr="7A7452D4" w14:paraId="76E6A0BC">
        <w:trPr>
          <w:trHeight w:val="1215"/>
        </w:trPr>
        <w:tc>
          <w:tcPr>
            <w:tcW w:w="765" w:type="dxa"/>
            <w:tcBorders>
              <w:top w:val="single" w:color="000000" w:themeColor="text1" w:sz="4"/>
              <w:left w:val="single" w:color="000000" w:themeColor="text1" w:sz="4"/>
              <w:bottom w:val="single" w:color="000000" w:themeColor="text1" w:sz="4"/>
              <w:right w:val="single" w:color="000000" w:themeColor="text1" w:sz="4"/>
            </w:tcBorders>
            <w:shd w:val="clear" w:color="auto" w:fill="BDD7EE"/>
            <w:tcMar>
              <w:top w:w="15" w:type="dxa"/>
              <w:left w:w="15" w:type="dxa"/>
              <w:right w:w="15" w:type="dxa"/>
            </w:tcMar>
            <w:vAlign w:val="center"/>
          </w:tcPr>
          <w:p w:rsidR="7A7452D4" w:rsidP="7A7452D4" w:rsidRDefault="7A7452D4" w14:paraId="213D72FB" w14:textId="7C64C41C">
            <w:pPr>
              <w:spacing w:before="0" w:beforeAutospacing="off" w:after="0" w:afterAutospacing="off"/>
              <w:jc w:val="center"/>
            </w:pPr>
            <w:r w:rsidRPr="7A7452D4" w:rsidR="7A7452D4">
              <w:rPr>
                <w:rFonts w:ascii="Arial" w:hAnsi="Arial" w:eastAsia="Arial" w:cs="Arial"/>
                <w:b w:val="1"/>
                <w:bCs w:val="1"/>
                <w:i w:val="0"/>
                <w:iCs w:val="0"/>
                <w:strike w:val="0"/>
                <w:dstrike w:val="0"/>
                <w:color w:val="000000" w:themeColor="text1" w:themeTint="FF" w:themeShade="FF"/>
                <w:sz w:val="20"/>
                <w:szCs w:val="20"/>
                <w:u w:val="none"/>
              </w:rPr>
              <w:t>ITEM</w:t>
            </w:r>
          </w:p>
        </w:tc>
        <w:tc>
          <w:tcPr>
            <w:tcW w:w="3630" w:type="dxa"/>
            <w:tcBorders>
              <w:top w:val="single" w:color="000000" w:themeColor="text1" w:sz="4"/>
              <w:left w:val="single" w:color="000000" w:themeColor="text1" w:sz="4"/>
              <w:bottom w:val="single" w:color="000000" w:themeColor="text1" w:sz="4"/>
              <w:right w:val="single" w:color="000000" w:themeColor="text1" w:sz="4"/>
            </w:tcBorders>
            <w:shd w:val="clear" w:color="auto" w:fill="BDD7EE"/>
            <w:tcMar>
              <w:top w:w="15" w:type="dxa"/>
              <w:left w:w="15" w:type="dxa"/>
              <w:right w:w="15" w:type="dxa"/>
            </w:tcMar>
            <w:vAlign w:val="center"/>
          </w:tcPr>
          <w:p w:rsidR="7A7452D4" w:rsidP="7A7452D4" w:rsidRDefault="7A7452D4" w14:paraId="52EC9674" w14:textId="38BAFA8C">
            <w:pPr>
              <w:spacing w:before="0" w:beforeAutospacing="off" w:after="0" w:afterAutospacing="off"/>
              <w:jc w:val="center"/>
            </w:pPr>
            <w:r w:rsidRPr="7A7452D4" w:rsidR="7A7452D4">
              <w:rPr>
                <w:rFonts w:ascii="Arial" w:hAnsi="Arial" w:eastAsia="Arial" w:cs="Arial"/>
                <w:b w:val="1"/>
                <w:bCs w:val="1"/>
                <w:i w:val="0"/>
                <w:iCs w:val="0"/>
                <w:strike w:val="0"/>
                <w:dstrike w:val="0"/>
                <w:color w:val="000000" w:themeColor="text1" w:themeTint="FF" w:themeShade="FF"/>
                <w:sz w:val="20"/>
                <w:szCs w:val="20"/>
                <w:u w:val="none"/>
              </w:rPr>
              <w:t>DESCRIPCIÓN DEL ELEMENTO</w:t>
            </w:r>
          </w:p>
        </w:tc>
        <w:tc>
          <w:tcPr>
            <w:tcW w:w="1545" w:type="dxa"/>
            <w:tcBorders>
              <w:top w:val="single" w:color="000000" w:themeColor="text1" w:sz="4"/>
              <w:left w:val="single" w:color="000000" w:themeColor="text1" w:sz="4"/>
              <w:bottom w:val="single" w:color="000000" w:themeColor="text1" w:sz="4"/>
              <w:right w:val="single" w:color="000000" w:themeColor="text1" w:sz="4"/>
            </w:tcBorders>
            <w:shd w:val="clear" w:color="auto" w:fill="BDD7EE"/>
            <w:tcMar>
              <w:top w:w="15" w:type="dxa"/>
              <w:left w:w="15" w:type="dxa"/>
              <w:right w:w="15" w:type="dxa"/>
            </w:tcMar>
            <w:vAlign w:val="center"/>
          </w:tcPr>
          <w:p w:rsidR="7A7452D4" w:rsidP="7A7452D4" w:rsidRDefault="7A7452D4" w14:paraId="5980C53C" w14:textId="15FAF566">
            <w:pPr>
              <w:spacing w:before="0" w:beforeAutospacing="off" w:after="0" w:afterAutospacing="off"/>
              <w:jc w:val="center"/>
            </w:pPr>
            <w:r w:rsidRPr="7A7452D4" w:rsidR="7A7452D4">
              <w:rPr>
                <w:rFonts w:ascii="Arial" w:hAnsi="Arial" w:eastAsia="Arial" w:cs="Arial"/>
                <w:b w:val="1"/>
                <w:bCs w:val="1"/>
                <w:i w:val="0"/>
                <w:iCs w:val="0"/>
                <w:strike w:val="0"/>
                <w:dstrike w:val="0"/>
                <w:color w:val="000000" w:themeColor="text1" w:themeTint="FF" w:themeShade="FF"/>
                <w:sz w:val="20"/>
                <w:szCs w:val="20"/>
                <w:u w:val="none"/>
              </w:rPr>
              <w:t>UNIDAD DE MEDIDA</w:t>
            </w:r>
          </w:p>
        </w:tc>
        <w:tc>
          <w:tcPr>
            <w:tcW w:w="1095" w:type="dxa"/>
            <w:tcBorders>
              <w:top w:val="single" w:color="000000" w:themeColor="text1" w:sz="4"/>
              <w:left w:val="single" w:color="000000" w:themeColor="text1" w:sz="4"/>
              <w:bottom w:val="single" w:color="000000" w:themeColor="text1" w:sz="4"/>
              <w:right w:val="single" w:color="000000" w:themeColor="text1" w:sz="4"/>
            </w:tcBorders>
            <w:shd w:val="clear" w:color="auto" w:fill="BDD7EE"/>
            <w:tcMar>
              <w:top w:w="15" w:type="dxa"/>
              <w:left w:w="15" w:type="dxa"/>
              <w:right w:w="15" w:type="dxa"/>
            </w:tcMar>
            <w:vAlign w:val="center"/>
          </w:tcPr>
          <w:p w:rsidR="7A7452D4" w:rsidP="7A7452D4" w:rsidRDefault="7A7452D4" w14:paraId="672B730F" w14:textId="7A17B91A">
            <w:pPr>
              <w:spacing w:before="0" w:beforeAutospacing="off" w:after="0" w:afterAutospacing="off"/>
              <w:jc w:val="center"/>
            </w:pPr>
            <w:r w:rsidRPr="7A7452D4" w:rsidR="7A7452D4">
              <w:rPr>
                <w:rFonts w:ascii="Arial" w:hAnsi="Arial" w:eastAsia="Arial" w:cs="Arial"/>
                <w:b w:val="1"/>
                <w:bCs w:val="1"/>
                <w:i w:val="0"/>
                <w:iCs w:val="0"/>
                <w:strike w:val="0"/>
                <w:dstrike w:val="0"/>
                <w:color w:val="000000" w:themeColor="text1" w:themeTint="FF" w:themeShade="FF"/>
                <w:sz w:val="20"/>
                <w:szCs w:val="20"/>
                <w:u w:val="none"/>
              </w:rPr>
              <w:t>UNIDAD</w:t>
            </w:r>
          </w:p>
        </w:tc>
        <w:tc>
          <w:tcPr>
            <w:tcW w:w="1500" w:type="dxa"/>
            <w:tcBorders>
              <w:top w:val="single" w:color="000000" w:themeColor="text1" w:sz="4"/>
              <w:left w:val="single" w:color="000000" w:themeColor="text1" w:sz="4"/>
              <w:bottom w:val="single" w:color="000000" w:themeColor="text1" w:sz="4"/>
              <w:right w:val="single" w:color="000000" w:themeColor="text1" w:sz="4"/>
            </w:tcBorders>
            <w:shd w:val="clear" w:color="auto" w:fill="BDD7EE"/>
            <w:tcMar>
              <w:top w:w="15" w:type="dxa"/>
              <w:left w:w="15" w:type="dxa"/>
              <w:right w:w="15" w:type="dxa"/>
            </w:tcMar>
            <w:vAlign w:val="center"/>
          </w:tcPr>
          <w:p w:rsidR="7A7452D4" w:rsidP="7A7452D4" w:rsidRDefault="7A7452D4" w14:paraId="5A6ADDD3" w14:textId="6A4ECA98">
            <w:pPr>
              <w:spacing w:before="0" w:beforeAutospacing="off" w:after="0" w:afterAutospacing="off"/>
              <w:jc w:val="center"/>
            </w:pPr>
            <w:r w:rsidRPr="7A7452D4" w:rsidR="7A7452D4">
              <w:rPr>
                <w:rFonts w:ascii="Arial" w:hAnsi="Arial" w:eastAsia="Arial" w:cs="Arial"/>
                <w:b w:val="1"/>
                <w:bCs w:val="1"/>
                <w:i w:val="0"/>
                <w:iCs w:val="0"/>
                <w:strike w:val="0"/>
                <w:dstrike w:val="0"/>
                <w:color w:val="000000" w:themeColor="text1" w:themeTint="FF" w:themeShade="FF"/>
                <w:sz w:val="20"/>
                <w:szCs w:val="20"/>
                <w:u w:val="none"/>
              </w:rPr>
              <w:t>VALOR  UNITARIO</w:t>
            </w:r>
            <w:r>
              <w:br/>
            </w:r>
            <w:r w:rsidRPr="7A7452D4" w:rsidR="7A7452D4">
              <w:rPr>
                <w:rFonts w:ascii="Arial" w:hAnsi="Arial" w:eastAsia="Arial" w:cs="Arial"/>
                <w:b w:val="1"/>
                <w:bCs w:val="1"/>
                <w:i w:val="0"/>
                <w:iCs w:val="0"/>
                <w:strike w:val="0"/>
                <w:dstrike w:val="0"/>
                <w:color w:val="000000" w:themeColor="text1" w:themeTint="FF" w:themeShade="FF"/>
                <w:sz w:val="20"/>
                <w:szCs w:val="20"/>
                <w:u w:val="none"/>
              </w:rPr>
              <w:t xml:space="preserve"> (exento de iva)</w:t>
            </w:r>
          </w:p>
        </w:tc>
        <w:tc>
          <w:tcPr>
            <w:tcW w:w="1575" w:type="dxa"/>
            <w:tcBorders>
              <w:top w:val="single" w:color="000000" w:themeColor="text1" w:sz="4"/>
              <w:left w:val="single" w:color="000000" w:themeColor="text1" w:sz="4"/>
              <w:bottom w:val="single" w:color="000000" w:themeColor="text1" w:sz="4"/>
              <w:right w:val="single" w:color="000000" w:themeColor="text1" w:sz="4"/>
            </w:tcBorders>
            <w:shd w:val="clear" w:color="auto" w:fill="BDD7EE"/>
            <w:tcMar>
              <w:top w:w="15" w:type="dxa"/>
              <w:left w:w="15" w:type="dxa"/>
              <w:right w:w="15" w:type="dxa"/>
            </w:tcMar>
            <w:vAlign w:val="center"/>
          </w:tcPr>
          <w:p w:rsidR="7A7452D4" w:rsidP="7A7452D4" w:rsidRDefault="7A7452D4" w14:paraId="05D77B26" w14:textId="4C7201DB">
            <w:pPr>
              <w:spacing w:before="0" w:beforeAutospacing="off" w:after="0" w:afterAutospacing="off"/>
              <w:jc w:val="center"/>
            </w:pPr>
            <w:r w:rsidRPr="7A7452D4" w:rsidR="7A7452D4">
              <w:rPr>
                <w:rFonts w:ascii="Arial" w:hAnsi="Arial" w:eastAsia="Arial" w:cs="Arial"/>
                <w:b w:val="1"/>
                <w:bCs w:val="1"/>
                <w:i w:val="0"/>
                <w:iCs w:val="0"/>
                <w:strike w:val="0"/>
                <w:dstrike w:val="0"/>
                <w:color w:val="000000" w:themeColor="text1" w:themeTint="FF" w:themeShade="FF"/>
                <w:sz w:val="20"/>
                <w:szCs w:val="20"/>
                <w:u w:val="none"/>
              </w:rPr>
              <w:t>VALOR  TOTAL</w:t>
            </w:r>
            <w:r>
              <w:br/>
            </w:r>
            <w:r w:rsidRPr="7A7452D4" w:rsidR="7A7452D4">
              <w:rPr>
                <w:rFonts w:ascii="Arial" w:hAnsi="Arial" w:eastAsia="Arial" w:cs="Arial"/>
                <w:b w:val="1"/>
                <w:bCs w:val="1"/>
                <w:i w:val="0"/>
                <w:iCs w:val="0"/>
                <w:strike w:val="0"/>
                <w:dstrike w:val="0"/>
                <w:color w:val="000000" w:themeColor="text1" w:themeTint="FF" w:themeShade="FF"/>
                <w:sz w:val="20"/>
                <w:szCs w:val="20"/>
                <w:u w:val="none"/>
              </w:rPr>
              <w:t xml:space="preserve"> (exento de iva)</w:t>
            </w:r>
          </w:p>
        </w:tc>
        <w:tc>
          <w:tcPr>
            <w:tcW w:w="2355" w:type="dxa"/>
            <w:tcBorders>
              <w:top w:val="single" w:color="000000" w:themeColor="text1" w:sz="4"/>
              <w:left w:val="single" w:color="000000" w:themeColor="text1" w:sz="4"/>
              <w:bottom w:val="single" w:color="000000" w:themeColor="text1" w:sz="4"/>
              <w:right w:val="single" w:color="000000" w:themeColor="text1" w:sz="4"/>
            </w:tcBorders>
            <w:shd w:val="clear" w:color="auto" w:fill="BDD7EE"/>
            <w:tcMar>
              <w:top w:w="15" w:type="dxa"/>
              <w:left w:w="15" w:type="dxa"/>
              <w:right w:w="15" w:type="dxa"/>
            </w:tcMar>
            <w:vAlign w:val="center"/>
          </w:tcPr>
          <w:p w:rsidR="7A7452D4" w:rsidP="7A7452D4" w:rsidRDefault="7A7452D4" w14:paraId="6266360D" w14:textId="2EC93633">
            <w:pPr>
              <w:spacing w:before="0" w:beforeAutospacing="off" w:after="0" w:afterAutospacing="off"/>
              <w:jc w:val="center"/>
            </w:pPr>
            <w:r w:rsidRPr="7A7452D4" w:rsidR="7A7452D4">
              <w:rPr>
                <w:rFonts w:ascii="Arial" w:hAnsi="Arial" w:eastAsia="Arial" w:cs="Arial"/>
                <w:b w:val="1"/>
                <w:bCs w:val="1"/>
                <w:i w:val="0"/>
                <w:iCs w:val="0"/>
                <w:strike w:val="0"/>
                <w:dstrike w:val="0"/>
                <w:color w:val="000000" w:themeColor="text1" w:themeTint="FF" w:themeShade="FF"/>
                <w:sz w:val="20"/>
                <w:szCs w:val="20"/>
                <w:u w:val="none"/>
              </w:rPr>
              <w:t xml:space="preserve">VALOR TOTAL </w:t>
            </w:r>
          </w:p>
        </w:tc>
      </w:tr>
      <w:tr w:rsidR="7A7452D4" w:rsidTr="7A7452D4" w14:paraId="39362525">
        <w:trPr>
          <w:trHeight w:val="2280"/>
        </w:trPr>
        <w:tc>
          <w:tcPr>
            <w:tcW w:w="765" w:type="dxa"/>
            <w:tcBorders>
              <w:top w:val="single" w:color="000000" w:themeColor="text1" w:sz="4"/>
              <w:left w:val="single" w:color="000000" w:themeColor="text1" w:sz="4"/>
              <w:bottom w:val="single" w:color="000000" w:themeColor="text1" w:sz="4"/>
              <w:right w:val="single" w:color="000000" w:themeColor="text1" w:sz="4"/>
            </w:tcBorders>
            <w:shd w:val="clear" w:color="auto" w:fill="FFFFFF" w:themeFill="background1"/>
            <w:tcMar>
              <w:top w:w="15" w:type="dxa"/>
              <w:left w:w="15" w:type="dxa"/>
              <w:right w:w="15" w:type="dxa"/>
            </w:tcMar>
            <w:vAlign w:val="center"/>
          </w:tcPr>
          <w:p w:rsidR="7A7452D4" w:rsidP="7A7452D4" w:rsidRDefault="7A7452D4" w14:paraId="45910E4C" w14:textId="5CE910C1">
            <w:pPr>
              <w:spacing w:before="0" w:beforeAutospacing="off" w:after="0" w:afterAutospacing="off"/>
              <w:jc w:val="center"/>
            </w:pPr>
            <w:r w:rsidRPr="7A7452D4" w:rsidR="7A7452D4">
              <w:rPr>
                <w:rFonts w:ascii="Arial" w:hAnsi="Arial" w:eastAsia="Arial" w:cs="Arial"/>
                <w:b w:val="0"/>
                <w:bCs w:val="0"/>
                <w:i w:val="0"/>
                <w:iCs w:val="0"/>
                <w:strike w:val="0"/>
                <w:dstrike w:val="0"/>
                <w:sz w:val="18"/>
                <w:szCs w:val="18"/>
                <w:u w:val="none"/>
              </w:rPr>
              <w:t>1</w:t>
            </w:r>
          </w:p>
        </w:tc>
        <w:tc>
          <w:tcPr>
            <w:tcW w:w="363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7A7452D4" w:rsidP="7A7452D4" w:rsidRDefault="7A7452D4" w14:paraId="5DA6D664" w14:textId="62CCB797">
            <w:pPr>
              <w:spacing w:before="0" w:beforeAutospacing="off" w:after="0" w:afterAutospacing="off"/>
              <w:jc w:val="center"/>
            </w:pPr>
            <w:r w:rsidRPr="7A7452D4" w:rsidR="7A7452D4">
              <w:rPr>
                <w:rFonts w:ascii="Calibri" w:hAnsi="Calibri" w:eastAsia="Calibri" w:cs="Calibri"/>
                <w:b w:val="0"/>
                <w:bCs w:val="0"/>
                <w:i w:val="0"/>
                <w:iCs w:val="0"/>
                <w:strike w:val="0"/>
                <w:dstrike w:val="0"/>
                <w:color w:val="242424"/>
                <w:sz w:val="22"/>
                <w:szCs w:val="22"/>
                <w:u w:val="none"/>
              </w:rPr>
              <w:t xml:space="preserve">Kit para RT-PCR multiplex en un solo paso para la detección de virus respiratorios deteccion simultanea de ácidos nucleicos de los virus:Influenza A y subtipos (H1, H3, H1pdm09, Influenza B, Virus Sincitial respiratorio A y B </w:t>
            </w:r>
          </w:p>
        </w:tc>
        <w:tc>
          <w:tcPr>
            <w:tcW w:w="154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7A7452D4" w:rsidP="7A7452D4" w:rsidRDefault="7A7452D4" w14:paraId="36445063" w14:textId="43073D65">
            <w:pPr>
              <w:spacing w:before="0" w:beforeAutospacing="off" w:after="0" w:afterAutospacing="off"/>
              <w:jc w:val="center"/>
            </w:pPr>
            <w:r w:rsidRPr="7A7452D4" w:rsidR="7A7452D4">
              <w:rPr>
                <w:rFonts w:ascii="Arial" w:hAnsi="Arial" w:eastAsia="Arial" w:cs="Arial"/>
                <w:b w:val="0"/>
                <w:bCs w:val="0"/>
                <w:i w:val="0"/>
                <w:iCs w:val="0"/>
                <w:strike w:val="0"/>
                <w:dstrike w:val="0"/>
                <w:sz w:val="20"/>
                <w:szCs w:val="20"/>
                <w:u w:val="none"/>
              </w:rPr>
              <w:t>Kit por 100 pruebas</w:t>
            </w:r>
          </w:p>
        </w:tc>
        <w:tc>
          <w:tcPr>
            <w:tcW w:w="1095" w:type="dxa"/>
            <w:tcBorders>
              <w:top w:val="single" w:color="000000" w:themeColor="text1" w:sz="4"/>
              <w:left w:val="single" w:color="000000" w:themeColor="text1" w:sz="4"/>
              <w:bottom w:val="single" w:color="000000" w:themeColor="text1" w:sz="4"/>
              <w:right w:val="single" w:color="000000" w:themeColor="text1" w:sz="4"/>
            </w:tcBorders>
            <w:shd w:val="clear" w:color="auto" w:fill="FFFFFF" w:themeFill="background1"/>
            <w:tcMar>
              <w:top w:w="15" w:type="dxa"/>
              <w:left w:w="15" w:type="dxa"/>
              <w:right w:w="15" w:type="dxa"/>
            </w:tcMar>
            <w:vAlign w:val="center"/>
          </w:tcPr>
          <w:p w:rsidR="7A7452D4" w:rsidP="7A7452D4" w:rsidRDefault="7A7452D4" w14:paraId="5943E4AE" w14:textId="4969B5CC">
            <w:pPr>
              <w:spacing w:before="0" w:beforeAutospacing="off" w:after="0" w:afterAutospacing="off"/>
              <w:jc w:val="center"/>
            </w:pPr>
            <w:r w:rsidRPr="7A7452D4" w:rsidR="7A7452D4">
              <w:rPr>
                <w:rFonts w:ascii="Arial" w:hAnsi="Arial" w:eastAsia="Arial" w:cs="Arial"/>
                <w:b w:val="0"/>
                <w:bCs w:val="0"/>
                <w:i w:val="0"/>
                <w:iCs w:val="0"/>
                <w:strike w:val="0"/>
                <w:dstrike w:val="0"/>
                <w:sz w:val="20"/>
                <w:szCs w:val="20"/>
                <w:u w:val="none"/>
              </w:rPr>
              <w:t>60</w:t>
            </w:r>
          </w:p>
        </w:tc>
        <w:tc>
          <w:tcPr>
            <w:tcW w:w="1500" w:type="dxa"/>
            <w:tcBorders>
              <w:top w:val="single" w:color="000000" w:themeColor="text1" w:sz="4"/>
              <w:left w:val="single" w:color="000000" w:themeColor="text1" w:sz="4"/>
              <w:bottom w:val="single" w:color="000000" w:themeColor="text1" w:sz="4"/>
              <w:right w:val="single" w:color="000000" w:themeColor="text1" w:sz="4"/>
            </w:tcBorders>
            <w:shd w:val="clear" w:color="auto" w:fill="FFFFFF" w:themeFill="background1"/>
            <w:tcMar>
              <w:top w:w="15" w:type="dxa"/>
              <w:left w:w="15" w:type="dxa"/>
              <w:right w:w="15" w:type="dxa"/>
            </w:tcMar>
            <w:vAlign w:val="center"/>
          </w:tcPr>
          <w:p w:rsidR="7A7452D4" w:rsidP="7A7452D4" w:rsidRDefault="7A7452D4" w14:paraId="14D04F0F" w14:textId="069D2C5F">
            <w:pPr>
              <w:spacing w:before="0" w:beforeAutospacing="off" w:after="0" w:afterAutospacing="off"/>
              <w:jc w:val="center"/>
            </w:pPr>
            <w:r w:rsidRPr="7A7452D4" w:rsidR="7A7452D4">
              <w:rPr>
                <w:rFonts w:ascii="Calibri" w:hAnsi="Calibri" w:eastAsia="Calibri" w:cs="Calibri"/>
                <w:b w:val="0"/>
                <w:bCs w:val="0"/>
                <w:i w:val="0"/>
                <w:iCs w:val="0"/>
                <w:strike w:val="0"/>
                <w:dstrike w:val="0"/>
                <w:sz w:val="22"/>
                <w:szCs w:val="22"/>
                <w:u w:val="none"/>
              </w:rPr>
              <w:t xml:space="preserve">$ 13.317.750 </w:t>
            </w:r>
          </w:p>
        </w:tc>
        <w:tc>
          <w:tcPr>
            <w:tcW w:w="1575" w:type="dxa"/>
            <w:tcBorders>
              <w:top w:val="single" w:color="000000" w:themeColor="text1" w:sz="4"/>
              <w:left w:val="single" w:color="000000" w:themeColor="text1" w:sz="4"/>
              <w:bottom w:val="single" w:color="000000" w:themeColor="text1" w:sz="4"/>
              <w:right w:val="single" w:color="000000" w:themeColor="text1" w:sz="4"/>
            </w:tcBorders>
            <w:shd w:val="clear" w:color="auto" w:fill="FFFFFF" w:themeFill="background1"/>
            <w:tcMar>
              <w:top w:w="15" w:type="dxa"/>
              <w:left w:w="15" w:type="dxa"/>
              <w:right w:w="15" w:type="dxa"/>
            </w:tcMar>
            <w:vAlign w:val="center"/>
          </w:tcPr>
          <w:p w:rsidR="7A7452D4" w:rsidP="7A7452D4" w:rsidRDefault="7A7452D4" w14:paraId="29809C77" w14:textId="5BD45698">
            <w:pPr>
              <w:spacing w:before="0" w:beforeAutospacing="off" w:after="0" w:afterAutospacing="off"/>
              <w:jc w:val="center"/>
            </w:pPr>
            <w:r w:rsidRPr="7A7452D4" w:rsidR="7A7452D4">
              <w:rPr>
                <w:rFonts w:ascii="Calibri" w:hAnsi="Calibri" w:eastAsia="Calibri" w:cs="Calibri"/>
                <w:b w:val="0"/>
                <w:bCs w:val="0"/>
                <w:i w:val="0"/>
                <w:iCs w:val="0"/>
                <w:strike w:val="0"/>
                <w:dstrike w:val="0"/>
                <w:sz w:val="22"/>
                <w:szCs w:val="22"/>
                <w:u w:val="none"/>
              </w:rPr>
              <w:t xml:space="preserve"> $ 799.065.000 </w:t>
            </w:r>
          </w:p>
        </w:tc>
        <w:tc>
          <w:tcPr>
            <w:tcW w:w="2355" w:type="dxa"/>
            <w:tcBorders>
              <w:top w:val="single" w:color="000000" w:themeColor="text1" w:sz="4"/>
              <w:left w:val="single" w:color="000000" w:themeColor="text1" w:sz="4"/>
              <w:bottom w:val="single" w:color="000000" w:themeColor="text1" w:sz="4"/>
              <w:right w:val="single" w:color="000000" w:themeColor="text1" w:sz="4"/>
            </w:tcBorders>
            <w:shd w:val="clear" w:color="auto" w:fill="FFFFFF" w:themeFill="background1"/>
            <w:tcMar>
              <w:top w:w="15" w:type="dxa"/>
              <w:left w:w="15" w:type="dxa"/>
              <w:right w:w="15" w:type="dxa"/>
            </w:tcMar>
            <w:vAlign w:val="center"/>
          </w:tcPr>
          <w:p w:rsidR="7A7452D4" w:rsidP="7A7452D4" w:rsidRDefault="7A7452D4" w14:paraId="56F2ABFF" w14:textId="51D819DD">
            <w:pPr>
              <w:spacing w:before="0" w:beforeAutospacing="off" w:after="0" w:afterAutospacing="off"/>
              <w:jc w:val="center"/>
            </w:pPr>
            <w:r w:rsidRPr="7A7452D4" w:rsidR="7A7452D4">
              <w:rPr>
                <w:rFonts w:ascii="Calibri" w:hAnsi="Calibri" w:eastAsia="Calibri" w:cs="Calibri"/>
                <w:b w:val="0"/>
                <w:bCs w:val="0"/>
                <w:i w:val="0"/>
                <w:iCs w:val="0"/>
                <w:strike w:val="0"/>
                <w:dstrike w:val="0"/>
                <w:sz w:val="22"/>
                <w:szCs w:val="22"/>
                <w:u w:val="none"/>
              </w:rPr>
              <w:t xml:space="preserve"> $ 799.065.000 </w:t>
            </w:r>
          </w:p>
        </w:tc>
      </w:tr>
      <w:tr w:rsidR="7A7452D4" w:rsidTr="7A7452D4" w14:paraId="31AB9F26">
        <w:trPr>
          <w:trHeight w:val="2670"/>
        </w:trPr>
        <w:tc>
          <w:tcPr>
            <w:tcW w:w="765" w:type="dxa"/>
            <w:tcBorders>
              <w:top w:val="single" w:color="000000" w:themeColor="text1" w:sz="4"/>
              <w:left w:val="single" w:color="000000" w:themeColor="text1" w:sz="4"/>
              <w:bottom w:val="single" w:color="000000" w:themeColor="text1" w:sz="4"/>
              <w:right w:val="single" w:color="000000" w:themeColor="text1" w:sz="4"/>
            </w:tcBorders>
            <w:shd w:val="clear" w:color="auto" w:fill="FFFFFF" w:themeFill="background1"/>
            <w:tcMar>
              <w:top w:w="15" w:type="dxa"/>
              <w:left w:w="15" w:type="dxa"/>
              <w:right w:w="15" w:type="dxa"/>
            </w:tcMar>
            <w:vAlign w:val="center"/>
          </w:tcPr>
          <w:p w:rsidR="7A7452D4" w:rsidP="7A7452D4" w:rsidRDefault="7A7452D4" w14:paraId="47CE79A1" w14:textId="3B5F6CC1">
            <w:pPr>
              <w:spacing w:before="0" w:beforeAutospacing="off" w:after="0" w:afterAutospacing="off"/>
              <w:jc w:val="center"/>
            </w:pPr>
            <w:r w:rsidRPr="7A7452D4" w:rsidR="7A7452D4">
              <w:rPr>
                <w:rFonts w:ascii="Arial" w:hAnsi="Arial" w:eastAsia="Arial" w:cs="Arial"/>
                <w:b w:val="0"/>
                <w:bCs w:val="0"/>
                <w:i w:val="0"/>
                <w:iCs w:val="0"/>
                <w:strike w:val="0"/>
                <w:dstrike w:val="0"/>
                <w:sz w:val="18"/>
                <w:szCs w:val="18"/>
                <w:u w:val="none"/>
              </w:rPr>
              <w:t>2</w:t>
            </w:r>
          </w:p>
        </w:tc>
        <w:tc>
          <w:tcPr>
            <w:tcW w:w="363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7A7452D4" w:rsidP="7A7452D4" w:rsidRDefault="7A7452D4" w14:paraId="602B5523" w14:textId="39EC1630">
            <w:pPr>
              <w:spacing w:before="0" w:beforeAutospacing="off" w:after="0" w:afterAutospacing="off"/>
              <w:jc w:val="center"/>
            </w:pPr>
            <w:r w:rsidRPr="7A7452D4" w:rsidR="7A7452D4">
              <w:rPr>
                <w:rFonts w:ascii="Calibri" w:hAnsi="Calibri" w:eastAsia="Calibri" w:cs="Calibri"/>
                <w:b w:val="0"/>
                <w:bCs w:val="0"/>
                <w:i w:val="0"/>
                <w:iCs w:val="0"/>
                <w:strike w:val="0"/>
                <w:dstrike w:val="0"/>
                <w:color w:val="242424"/>
                <w:sz w:val="22"/>
                <w:szCs w:val="22"/>
                <w:u w:val="none"/>
              </w:rPr>
              <w:t xml:space="preserve">Kit para RT-PCR multiplex en un solo paso para la detección de virus respiratorios deteccion simultanea de ácidos nucleicos de los virus:Adenovirus (Adv), Enterovirus (HEV), Metapneumovirus (MPV) Parainfluenza virus 1 (PIV 1), Parainfluenza virus 2 (PIV 2), Parainfluenza virus 3 (PIV 3), Parainfluenza virus 4 (PIV 4) </w:t>
            </w:r>
          </w:p>
        </w:tc>
        <w:tc>
          <w:tcPr>
            <w:tcW w:w="154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7A7452D4" w:rsidP="7A7452D4" w:rsidRDefault="7A7452D4" w14:paraId="5615A138" w14:textId="4681397C">
            <w:pPr>
              <w:spacing w:before="0" w:beforeAutospacing="off" w:after="0" w:afterAutospacing="off"/>
              <w:jc w:val="center"/>
            </w:pPr>
            <w:r w:rsidRPr="7A7452D4" w:rsidR="7A7452D4">
              <w:rPr>
                <w:rFonts w:ascii="Arial" w:hAnsi="Arial" w:eastAsia="Arial" w:cs="Arial"/>
                <w:b w:val="0"/>
                <w:bCs w:val="0"/>
                <w:i w:val="0"/>
                <w:iCs w:val="0"/>
                <w:strike w:val="0"/>
                <w:dstrike w:val="0"/>
                <w:sz w:val="20"/>
                <w:szCs w:val="20"/>
                <w:u w:val="none"/>
              </w:rPr>
              <w:t>Kit por 100 pruebas</w:t>
            </w:r>
          </w:p>
        </w:tc>
        <w:tc>
          <w:tcPr>
            <w:tcW w:w="1095" w:type="dxa"/>
            <w:tcBorders>
              <w:top w:val="single" w:color="000000" w:themeColor="text1" w:sz="4"/>
              <w:left w:val="single" w:color="000000" w:themeColor="text1" w:sz="4"/>
              <w:bottom w:val="single" w:color="000000" w:themeColor="text1" w:sz="4"/>
              <w:right w:val="single" w:color="000000" w:themeColor="text1" w:sz="4"/>
            </w:tcBorders>
            <w:shd w:val="clear" w:color="auto" w:fill="FFFFFF" w:themeFill="background1"/>
            <w:tcMar>
              <w:top w:w="15" w:type="dxa"/>
              <w:left w:w="15" w:type="dxa"/>
              <w:right w:w="15" w:type="dxa"/>
            </w:tcMar>
            <w:vAlign w:val="center"/>
          </w:tcPr>
          <w:p w:rsidR="7A7452D4" w:rsidP="7A7452D4" w:rsidRDefault="7A7452D4" w14:paraId="5DB4E6B9" w14:textId="698C9850">
            <w:pPr>
              <w:spacing w:before="0" w:beforeAutospacing="off" w:after="0" w:afterAutospacing="off"/>
              <w:jc w:val="center"/>
            </w:pPr>
            <w:r w:rsidRPr="7A7452D4" w:rsidR="7A7452D4">
              <w:rPr>
                <w:rFonts w:ascii="Arial" w:hAnsi="Arial" w:eastAsia="Arial" w:cs="Arial"/>
                <w:b w:val="0"/>
                <w:bCs w:val="0"/>
                <w:i w:val="0"/>
                <w:iCs w:val="0"/>
                <w:strike w:val="0"/>
                <w:dstrike w:val="0"/>
                <w:sz w:val="20"/>
                <w:szCs w:val="20"/>
                <w:u w:val="none"/>
              </w:rPr>
              <w:t>60</w:t>
            </w:r>
          </w:p>
        </w:tc>
        <w:tc>
          <w:tcPr>
            <w:tcW w:w="1500" w:type="dxa"/>
            <w:tcBorders>
              <w:top w:val="single" w:color="000000" w:themeColor="text1" w:sz="4"/>
              <w:left w:val="single" w:color="000000" w:themeColor="text1" w:sz="4"/>
              <w:bottom w:val="single" w:color="000000" w:themeColor="text1" w:sz="4"/>
              <w:right w:val="single" w:color="000000" w:themeColor="text1" w:sz="4"/>
            </w:tcBorders>
            <w:shd w:val="clear" w:color="auto" w:fill="FFFFFF" w:themeFill="background1"/>
            <w:tcMar>
              <w:top w:w="15" w:type="dxa"/>
              <w:left w:w="15" w:type="dxa"/>
              <w:right w:w="15" w:type="dxa"/>
            </w:tcMar>
            <w:vAlign w:val="center"/>
          </w:tcPr>
          <w:p w:rsidR="7A7452D4" w:rsidP="7A7452D4" w:rsidRDefault="7A7452D4" w14:paraId="27FEAC63" w14:textId="618EDBED">
            <w:pPr>
              <w:spacing w:before="0" w:beforeAutospacing="off" w:after="0" w:afterAutospacing="off"/>
              <w:jc w:val="center"/>
            </w:pPr>
            <w:r w:rsidRPr="7A7452D4" w:rsidR="7A7452D4">
              <w:rPr>
                <w:rFonts w:ascii="Calibri" w:hAnsi="Calibri" w:eastAsia="Calibri" w:cs="Calibri"/>
                <w:b w:val="0"/>
                <w:bCs w:val="0"/>
                <w:i w:val="0"/>
                <w:iCs w:val="0"/>
                <w:strike w:val="0"/>
                <w:dstrike w:val="0"/>
                <w:sz w:val="22"/>
                <w:szCs w:val="22"/>
                <w:u w:val="none"/>
              </w:rPr>
              <w:t xml:space="preserve">$ 13.317.750 </w:t>
            </w:r>
          </w:p>
        </w:tc>
        <w:tc>
          <w:tcPr>
            <w:tcW w:w="1575" w:type="dxa"/>
            <w:tcBorders>
              <w:top w:val="single" w:color="000000" w:themeColor="text1" w:sz="4"/>
              <w:left w:val="single" w:color="000000" w:themeColor="text1" w:sz="4"/>
              <w:bottom w:val="single" w:color="000000" w:themeColor="text1" w:sz="4"/>
              <w:right w:val="single" w:color="000000" w:themeColor="text1" w:sz="4"/>
            </w:tcBorders>
            <w:shd w:val="clear" w:color="auto" w:fill="FFFFFF" w:themeFill="background1"/>
            <w:tcMar>
              <w:top w:w="15" w:type="dxa"/>
              <w:left w:w="15" w:type="dxa"/>
              <w:right w:w="15" w:type="dxa"/>
            </w:tcMar>
            <w:vAlign w:val="center"/>
          </w:tcPr>
          <w:p w:rsidR="7A7452D4" w:rsidP="7A7452D4" w:rsidRDefault="7A7452D4" w14:paraId="21853826" w14:textId="7E05D8AD">
            <w:pPr>
              <w:spacing w:before="0" w:beforeAutospacing="off" w:after="0" w:afterAutospacing="off"/>
              <w:jc w:val="center"/>
            </w:pPr>
            <w:r w:rsidRPr="7A7452D4" w:rsidR="7A7452D4">
              <w:rPr>
                <w:rFonts w:ascii="Calibri" w:hAnsi="Calibri" w:eastAsia="Calibri" w:cs="Calibri"/>
                <w:b w:val="0"/>
                <w:bCs w:val="0"/>
                <w:i w:val="0"/>
                <w:iCs w:val="0"/>
                <w:strike w:val="0"/>
                <w:dstrike w:val="0"/>
                <w:sz w:val="22"/>
                <w:szCs w:val="22"/>
                <w:u w:val="none"/>
              </w:rPr>
              <w:t xml:space="preserve"> $ 799.065.000 </w:t>
            </w:r>
          </w:p>
        </w:tc>
        <w:tc>
          <w:tcPr>
            <w:tcW w:w="2355" w:type="dxa"/>
            <w:tcBorders>
              <w:top w:val="single" w:color="000000" w:themeColor="text1" w:sz="4"/>
              <w:left w:val="single" w:color="000000" w:themeColor="text1" w:sz="4"/>
              <w:bottom w:val="single" w:color="000000" w:themeColor="text1" w:sz="4"/>
              <w:right w:val="single" w:color="000000" w:themeColor="text1" w:sz="4"/>
            </w:tcBorders>
            <w:shd w:val="clear" w:color="auto" w:fill="FFFFFF" w:themeFill="background1"/>
            <w:tcMar>
              <w:top w:w="15" w:type="dxa"/>
              <w:left w:w="15" w:type="dxa"/>
              <w:right w:w="15" w:type="dxa"/>
            </w:tcMar>
            <w:vAlign w:val="center"/>
          </w:tcPr>
          <w:p w:rsidR="7A7452D4" w:rsidP="7A7452D4" w:rsidRDefault="7A7452D4" w14:paraId="57E77D0B" w14:textId="5FB4A218">
            <w:pPr>
              <w:spacing w:before="0" w:beforeAutospacing="off" w:after="0" w:afterAutospacing="off"/>
              <w:jc w:val="center"/>
            </w:pPr>
            <w:r w:rsidRPr="7A7452D4" w:rsidR="7A7452D4">
              <w:rPr>
                <w:rFonts w:ascii="Calibri" w:hAnsi="Calibri" w:eastAsia="Calibri" w:cs="Calibri"/>
                <w:b w:val="0"/>
                <w:bCs w:val="0"/>
                <w:i w:val="0"/>
                <w:iCs w:val="0"/>
                <w:strike w:val="0"/>
                <w:dstrike w:val="0"/>
                <w:sz w:val="22"/>
                <w:szCs w:val="22"/>
                <w:u w:val="none"/>
              </w:rPr>
              <w:t xml:space="preserve"> $ 799.065.000 </w:t>
            </w:r>
          </w:p>
        </w:tc>
      </w:tr>
      <w:tr w:rsidR="7A7452D4" w:rsidTr="7A7452D4" w14:paraId="3712BA85">
        <w:trPr>
          <w:trHeight w:val="2280"/>
        </w:trPr>
        <w:tc>
          <w:tcPr>
            <w:tcW w:w="765" w:type="dxa"/>
            <w:tcBorders>
              <w:top w:val="single" w:color="000000" w:themeColor="text1" w:sz="4"/>
              <w:left w:val="single" w:color="000000" w:themeColor="text1" w:sz="4"/>
              <w:bottom w:val="single" w:color="000000" w:themeColor="text1" w:sz="4"/>
              <w:right w:val="single" w:color="000000" w:themeColor="text1" w:sz="4"/>
            </w:tcBorders>
            <w:shd w:val="clear" w:color="auto" w:fill="FFFFFF" w:themeFill="background1"/>
            <w:tcMar>
              <w:top w:w="15" w:type="dxa"/>
              <w:left w:w="15" w:type="dxa"/>
              <w:right w:w="15" w:type="dxa"/>
            </w:tcMar>
            <w:vAlign w:val="center"/>
          </w:tcPr>
          <w:p w:rsidR="7A7452D4" w:rsidP="7A7452D4" w:rsidRDefault="7A7452D4" w14:paraId="792D0408" w14:textId="1F0318BF">
            <w:pPr>
              <w:spacing w:before="0" w:beforeAutospacing="off" w:after="0" w:afterAutospacing="off"/>
              <w:jc w:val="center"/>
            </w:pPr>
            <w:r w:rsidRPr="7A7452D4" w:rsidR="7A7452D4">
              <w:rPr>
                <w:rFonts w:ascii="Arial" w:hAnsi="Arial" w:eastAsia="Arial" w:cs="Arial"/>
                <w:b w:val="0"/>
                <w:bCs w:val="0"/>
                <w:i w:val="0"/>
                <w:iCs w:val="0"/>
                <w:strike w:val="0"/>
                <w:dstrike w:val="0"/>
                <w:sz w:val="18"/>
                <w:szCs w:val="18"/>
                <w:u w:val="none"/>
              </w:rPr>
              <w:t>3</w:t>
            </w:r>
          </w:p>
        </w:tc>
        <w:tc>
          <w:tcPr>
            <w:tcW w:w="363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7A7452D4" w:rsidP="7A7452D4" w:rsidRDefault="7A7452D4" w14:paraId="620B5F1A" w14:textId="45BA3421">
            <w:pPr>
              <w:spacing w:before="0" w:beforeAutospacing="off" w:after="0" w:afterAutospacing="off"/>
              <w:jc w:val="center"/>
            </w:pPr>
            <w:r w:rsidRPr="7A7452D4" w:rsidR="7A7452D4">
              <w:rPr>
                <w:rFonts w:ascii="Calibri" w:hAnsi="Calibri" w:eastAsia="Calibri" w:cs="Calibri"/>
                <w:b w:val="0"/>
                <w:bCs w:val="0"/>
                <w:i w:val="0"/>
                <w:iCs w:val="0"/>
                <w:strike w:val="0"/>
                <w:dstrike w:val="0"/>
                <w:color w:val="242424"/>
                <w:sz w:val="22"/>
                <w:szCs w:val="22"/>
                <w:u w:val="none"/>
              </w:rPr>
              <w:t xml:space="preserve">Kit para RT-PCR multiplex en un solo paso para la detección de virus respiratorios deteccion simultanea de ácidos nucleicos de los virus:Bocavirus 1/2/3/4 (HBoV), Coronavirus 229E(229E), Coronavirus NL63 (NL63), Coronavirus OC43 (OC43), Rhinovirus Humano (HRV) </w:t>
            </w:r>
          </w:p>
        </w:tc>
        <w:tc>
          <w:tcPr>
            <w:tcW w:w="154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7A7452D4" w:rsidP="7A7452D4" w:rsidRDefault="7A7452D4" w14:paraId="6AB4E22E" w14:textId="7EA290A7">
            <w:pPr>
              <w:spacing w:before="0" w:beforeAutospacing="off" w:after="0" w:afterAutospacing="off"/>
              <w:jc w:val="center"/>
            </w:pPr>
            <w:r w:rsidRPr="7A7452D4" w:rsidR="7A7452D4">
              <w:rPr>
                <w:rFonts w:ascii="Arial" w:hAnsi="Arial" w:eastAsia="Arial" w:cs="Arial"/>
                <w:b w:val="0"/>
                <w:bCs w:val="0"/>
                <w:i w:val="0"/>
                <w:iCs w:val="0"/>
                <w:strike w:val="0"/>
                <w:dstrike w:val="0"/>
                <w:sz w:val="20"/>
                <w:szCs w:val="20"/>
                <w:u w:val="none"/>
              </w:rPr>
              <w:t>Kit por 100 pruebas</w:t>
            </w:r>
          </w:p>
        </w:tc>
        <w:tc>
          <w:tcPr>
            <w:tcW w:w="1095" w:type="dxa"/>
            <w:tcBorders>
              <w:top w:val="single" w:color="000000" w:themeColor="text1" w:sz="4"/>
              <w:left w:val="single" w:color="000000" w:themeColor="text1" w:sz="4"/>
              <w:bottom w:val="single" w:color="000000" w:themeColor="text1" w:sz="4"/>
              <w:right w:val="single" w:color="000000" w:themeColor="text1" w:sz="4"/>
            </w:tcBorders>
            <w:shd w:val="clear" w:color="auto" w:fill="FFFFFF" w:themeFill="background1"/>
            <w:tcMar>
              <w:top w:w="15" w:type="dxa"/>
              <w:left w:w="15" w:type="dxa"/>
              <w:right w:w="15" w:type="dxa"/>
            </w:tcMar>
            <w:vAlign w:val="center"/>
          </w:tcPr>
          <w:p w:rsidR="7A7452D4" w:rsidP="7A7452D4" w:rsidRDefault="7A7452D4" w14:paraId="770D6A2E" w14:textId="10EDEB93">
            <w:pPr>
              <w:spacing w:before="0" w:beforeAutospacing="off" w:after="0" w:afterAutospacing="off"/>
              <w:jc w:val="center"/>
            </w:pPr>
            <w:r w:rsidRPr="7A7452D4" w:rsidR="7A7452D4">
              <w:rPr>
                <w:rFonts w:ascii="Arial" w:hAnsi="Arial" w:eastAsia="Arial" w:cs="Arial"/>
                <w:b w:val="0"/>
                <w:bCs w:val="0"/>
                <w:i w:val="0"/>
                <w:iCs w:val="0"/>
                <w:strike w:val="0"/>
                <w:dstrike w:val="0"/>
                <w:sz w:val="20"/>
                <w:szCs w:val="20"/>
                <w:u w:val="none"/>
              </w:rPr>
              <w:t>60</w:t>
            </w:r>
          </w:p>
        </w:tc>
        <w:tc>
          <w:tcPr>
            <w:tcW w:w="1500" w:type="dxa"/>
            <w:tcBorders>
              <w:top w:val="single" w:color="000000" w:themeColor="text1" w:sz="4"/>
              <w:left w:val="single" w:color="000000" w:themeColor="text1" w:sz="4"/>
              <w:bottom w:val="single" w:color="000000" w:themeColor="text1" w:sz="4"/>
              <w:right w:val="single" w:color="000000" w:themeColor="text1" w:sz="4"/>
            </w:tcBorders>
            <w:shd w:val="clear" w:color="auto" w:fill="FFFFFF" w:themeFill="background1"/>
            <w:tcMar>
              <w:top w:w="15" w:type="dxa"/>
              <w:left w:w="15" w:type="dxa"/>
              <w:right w:w="15" w:type="dxa"/>
            </w:tcMar>
            <w:vAlign w:val="center"/>
          </w:tcPr>
          <w:p w:rsidR="7A7452D4" w:rsidP="7A7452D4" w:rsidRDefault="7A7452D4" w14:paraId="33B697A5" w14:textId="7AC59836">
            <w:pPr>
              <w:spacing w:before="0" w:beforeAutospacing="off" w:after="0" w:afterAutospacing="off"/>
              <w:jc w:val="center"/>
            </w:pPr>
            <w:r w:rsidRPr="7A7452D4" w:rsidR="7A7452D4">
              <w:rPr>
                <w:rFonts w:ascii="Calibri" w:hAnsi="Calibri" w:eastAsia="Calibri" w:cs="Calibri"/>
                <w:b w:val="0"/>
                <w:bCs w:val="0"/>
                <w:i w:val="0"/>
                <w:iCs w:val="0"/>
                <w:strike w:val="0"/>
                <w:dstrike w:val="0"/>
                <w:sz w:val="22"/>
                <w:szCs w:val="22"/>
                <w:u w:val="none"/>
              </w:rPr>
              <w:t xml:space="preserve">$ 13.317.750 </w:t>
            </w:r>
          </w:p>
        </w:tc>
        <w:tc>
          <w:tcPr>
            <w:tcW w:w="1575" w:type="dxa"/>
            <w:tcBorders>
              <w:top w:val="single" w:color="000000" w:themeColor="text1" w:sz="4"/>
              <w:left w:val="single" w:color="000000" w:themeColor="text1" w:sz="4"/>
              <w:bottom w:val="single" w:color="000000" w:themeColor="text1" w:sz="4"/>
              <w:right w:val="single" w:color="000000" w:themeColor="text1" w:sz="4"/>
            </w:tcBorders>
            <w:shd w:val="clear" w:color="auto" w:fill="FFFFFF" w:themeFill="background1"/>
            <w:tcMar>
              <w:top w:w="15" w:type="dxa"/>
              <w:left w:w="15" w:type="dxa"/>
              <w:right w:w="15" w:type="dxa"/>
            </w:tcMar>
            <w:vAlign w:val="center"/>
          </w:tcPr>
          <w:p w:rsidR="7A7452D4" w:rsidP="7A7452D4" w:rsidRDefault="7A7452D4" w14:paraId="0C67ACEB" w14:textId="464CB252">
            <w:pPr>
              <w:spacing w:before="0" w:beforeAutospacing="off" w:after="0" w:afterAutospacing="off"/>
              <w:jc w:val="center"/>
            </w:pPr>
            <w:r w:rsidRPr="7A7452D4" w:rsidR="7A7452D4">
              <w:rPr>
                <w:rFonts w:ascii="Calibri" w:hAnsi="Calibri" w:eastAsia="Calibri" w:cs="Calibri"/>
                <w:b w:val="0"/>
                <w:bCs w:val="0"/>
                <w:i w:val="0"/>
                <w:iCs w:val="0"/>
                <w:strike w:val="0"/>
                <w:dstrike w:val="0"/>
                <w:sz w:val="22"/>
                <w:szCs w:val="22"/>
                <w:u w:val="none"/>
              </w:rPr>
              <w:t xml:space="preserve"> $ 799.065.000 </w:t>
            </w:r>
          </w:p>
        </w:tc>
        <w:tc>
          <w:tcPr>
            <w:tcW w:w="2355" w:type="dxa"/>
            <w:tcBorders>
              <w:top w:val="single" w:color="000000" w:themeColor="text1" w:sz="4"/>
              <w:left w:val="single" w:color="000000" w:themeColor="text1" w:sz="4"/>
              <w:bottom w:val="single" w:color="000000" w:themeColor="text1" w:sz="4"/>
              <w:right w:val="single" w:color="000000" w:themeColor="text1" w:sz="4"/>
            </w:tcBorders>
            <w:shd w:val="clear" w:color="auto" w:fill="FFFFFF" w:themeFill="background1"/>
            <w:tcMar>
              <w:top w:w="15" w:type="dxa"/>
              <w:left w:w="15" w:type="dxa"/>
              <w:right w:w="15" w:type="dxa"/>
            </w:tcMar>
            <w:vAlign w:val="center"/>
          </w:tcPr>
          <w:p w:rsidR="7A7452D4" w:rsidP="7A7452D4" w:rsidRDefault="7A7452D4" w14:paraId="6D017930" w14:textId="660AD2B9">
            <w:pPr>
              <w:spacing w:before="0" w:beforeAutospacing="off" w:after="0" w:afterAutospacing="off"/>
              <w:jc w:val="center"/>
            </w:pPr>
            <w:r w:rsidRPr="7A7452D4" w:rsidR="7A7452D4">
              <w:rPr>
                <w:rFonts w:ascii="Calibri" w:hAnsi="Calibri" w:eastAsia="Calibri" w:cs="Calibri"/>
                <w:b w:val="0"/>
                <w:bCs w:val="0"/>
                <w:i w:val="0"/>
                <w:iCs w:val="0"/>
                <w:strike w:val="0"/>
                <w:dstrike w:val="0"/>
                <w:sz w:val="22"/>
                <w:szCs w:val="22"/>
                <w:u w:val="none"/>
              </w:rPr>
              <w:t xml:space="preserve"> $ 799.065.000 </w:t>
            </w:r>
          </w:p>
        </w:tc>
      </w:tr>
      <w:tr w:rsidR="7A7452D4" w:rsidTr="7A7452D4" w14:paraId="1B3E049C">
        <w:trPr>
          <w:trHeight w:val="465"/>
        </w:trPr>
        <w:tc>
          <w:tcPr>
            <w:tcW w:w="10110" w:type="dxa"/>
            <w:gridSpan w:val="6"/>
            <w:tcBorders>
              <w:top w:val="single" w:color="000000" w:themeColor="text1" w:sz="4"/>
              <w:left w:val="single" w:color="000000" w:themeColor="text1" w:sz="4"/>
              <w:bottom w:val="single" w:color="000000" w:themeColor="text1" w:sz="4"/>
              <w:right w:val="nil"/>
            </w:tcBorders>
            <w:shd w:val="clear" w:color="auto" w:fill="BDD7EE"/>
            <w:tcMar>
              <w:top w:w="15" w:type="dxa"/>
              <w:left w:w="15" w:type="dxa"/>
              <w:right w:w="15" w:type="dxa"/>
            </w:tcMar>
            <w:vAlign w:val="center"/>
          </w:tcPr>
          <w:p w:rsidR="7A7452D4" w:rsidP="7A7452D4" w:rsidRDefault="7A7452D4" w14:paraId="0E56635F" w14:textId="4B8091F5">
            <w:pPr>
              <w:spacing w:before="0" w:beforeAutospacing="off" w:after="0" w:afterAutospacing="off"/>
              <w:jc w:val="center"/>
            </w:pPr>
            <w:r w:rsidRPr="7A7452D4" w:rsidR="7A7452D4">
              <w:rPr>
                <w:rFonts w:ascii="Arial" w:hAnsi="Arial" w:eastAsia="Arial" w:cs="Arial"/>
                <w:b w:val="1"/>
                <w:bCs w:val="1"/>
                <w:i w:val="0"/>
                <w:iCs w:val="0"/>
                <w:strike w:val="0"/>
                <w:dstrike w:val="0"/>
                <w:color w:val="000000" w:themeColor="text1" w:themeTint="FF" w:themeShade="FF"/>
                <w:sz w:val="20"/>
                <w:szCs w:val="20"/>
                <w:u w:val="none"/>
              </w:rPr>
              <w:t>VALOR  TOTAL</w:t>
            </w:r>
          </w:p>
        </w:tc>
        <w:tc>
          <w:tcPr>
            <w:tcW w:w="2355" w:type="dxa"/>
            <w:tcBorders>
              <w:top w:val="single" w:color="000000" w:themeColor="text1" w:sz="4"/>
              <w:left w:val="single" w:color="000000" w:themeColor="text1" w:sz="4"/>
              <w:bottom w:val="single" w:color="000000" w:themeColor="text1" w:sz="4"/>
              <w:right w:val="single" w:color="000000" w:themeColor="text1" w:sz="4"/>
            </w:tcBorders>
            <w:shd w:val="clear" w:color="auto" w:fill="BDD7EE"/>
            <w:tcMar>
              <w:top w:w="15" w:type="dxa"/>
              <w:left w:w="15" w:type="dxa"/>
              <w:right w:w="15" w:type="dxa"/>
            </w:tcMar>
            <w:vAlign w:val="center"/>
          </w:tcPr>
          <w:p w:rsidR="7A7452D4" w:rsidP="7A7452D4" w:rsidRDefault="7A7452D4" w14:paraId="4EFF9E58" w14:textId="343EEF36">
            <w:pPr>
              <w:spacing w:before="0" w:beforeAutospacing="off" w:after="0" w:afterAutospacing="off"/>
              <w:jc w:val="center"/>
            </w:pPr>
            <w:r w:rsidRPr="7A7452D4" w:rsidR="7A7452D4">
              <w:rPr>
                <w:rFonts w:ascii="Arial" w:hAnsi="Arial" w:eastAsia="Arial" w:cs="Arial"/>
                <w:b w:val="1"/>
                <w:bCs w:val="1"/>
                <w:i w:val="0"/>
                <w:iCs w:val="0"/>
                <w:strike w:val="0"/>
                <w:dstrike w:val="0"/>
                <w:color w:val="000000" w:themeColor="text1" w:themeTint="FF" w:themeShade="FF"/>
                <w:sz w:val="20"/>
                <w:szCs w:val="20"/>
                <w:u w:val="none"/>
              </w:rPr>
              <w:t>$ 2.397.195.000</w:t>
            </w:r>
          </w:p>
        </w:tc>
      </w:tr>
    </w:tbl>
    <w:p w:rsidR="7A7452D4" w:rsidP="7A7452D4" w:rsidRDefault="7A7452D4" w14:paraId="1A8E9481" w14:textId="5E30F3A7">
      <w:pPr>
        <w:pStyle w:val="Prrafodelista"/>
        <w:tabs>
          <w:tab w:val="left" w:leader="none" w:pos="284"/>
        </w:tabs>
        <w:ind w:left="0"/>
        <w:jc w:val="center"/>
      </w:pPr>
    </w:p>
    <w:p w:rsidR="7A7452D4" w:rsidP="7A7452D4" w:rsidRDefault="7A7452D4" w14:paraId="402F9630" w14:textId="660D0A66">
      <w:pPr>
        <w:pStyle w:val="Prrafodelista"/>
        <w:tabs>
          <w:tab w:val="left" w:leader="none" w:pos="284"/>
        </w:tabs>
        <w:ind w:left="0"/>
        <w:jc w:val="center"/>
      </w:pPr>
    </w:p>
    <w:p w:rsidRPr="003361A4" w:rsidR="00E727FB" w:rsidP="126727A4" w:rsidRDefault="00E727FB" w14:paraId="4D494493" w14:textId="35DEDFB0">
      <w:pPr>
        <w:tabs>
          <w:tab w:val="left" w:pos="284"/>
        </w:tabs>
        <w:spacing/>
        <w:contextualSpacing w:val="1"/>
        <w:rPr>
          <w:rFonts w:ascii="Arial" w:hAnsi="Arial" w:eastAsia="Arial" w:cs="Arial"/>
          <w:b w:val="0"/>
          <w:bCs w:val="0"/>
          <w:i w:val="0"/>
          <w:iCs w:val="0"/>
          <w:caps w:val="0"/>
          <w:smallCaps w:val="0"/>
          <w:noProof w:val="0"/>
          <w:color w:val="000000" w:themeColor="text1" w:themeTint="FF" w:themeShade="FF"/>
          <w:sz w:val="21"/>
          <w:szCs w:val="21"/>
          <w:lang w:val="es-CO"/>
        </w:rPr>
      </w:pPr>
      <w:r w:rsidRPr="126727A4" w:rsidR="6E695A52">
        <w:rPr>
          <w:rFonts w:ascii="Arial" w:hAnsi="Arial" w:eastAsia="Arial" w:cs="Arial"/>
          <w:b w:val="1"/>
          <w:bCs w:val="1"/>
          <w:i w:val="0"/>
          <w:iCs w:val="0"/>
          <w:caps w:val="0"/>
          <w:smallCaps w:val="0"/>
          <w:noProof w:val="0"/>
          <w:color w:val="000000" w:themeColor="text1" w:themeTint="FF" w:themeShade="FF"/>
          <w:sz w:val="21"/>
          <w:szCs w:val="21"/>
          <w:lang w:val="es-CO"/>
        </w:rPr>
        <w:t>ESTIMACION DEL VALOR DEL ESTUDIO DE MERCADO.</w:t>
      </w:r>
    </w:p>
    <w:p w:rsidRPr="003361A4" w:rsidR="00E727FB" w:rsidP="126727A4" w:rsidRDefault="00E727FB" w14:paraId="325A14C5" w14:textId="3C9E623D">
      <w:pPr>
        <w:tabs>
          <w:tab w:val="left" w:pos="284"/>
        </w:tabs>
        <w:spacing/>
        <w:contextualSpacing w:val="1"/>
        <w:rPr>
          <w:rFonts w:ascii="Arial" w:hAnsi="Arial" w:eastAsia="Arial" w:cs="Arial"/>
          <w:b w:val="0"/>
          <w:bCs w:val="0"/>
          <w:i w:val="0"/>
          <w:iCs w:val="0"/>
          <w:caps w:val="0"/>
          <w:smallCaps w:val="0"/>
          <w:noProof w:val="0"/>
          <w:color w:val="000000" w:themeColor="text1" w:themeTint="FF" w:themeShade="FF"/>
          <w:sz w:val="21"/>
          <w:szCs w:val="21"/>
          <w:lang w:val="es-CO"/>
        </w:rPr>
      </w:pPr>
    </w:p>
    <w:p w:rsidRPr="003361A4" w:rsidR="00E727FB" w:rsidP="7A7452D4" w:rsidRDefault="00E727FB" w14:paraId="388EEE56" w14:textId="71DE0114">
      <w:pPr>
        <w:pStyle w:val="Normal"/>
        <w:tabs>
          <w:tab w:val="left" w:pos="284"/>
        </w:tabs>
        <w:spacing/>
        <w:contextualSpacing w:val="1"/>
        <w:jc w:val="both"/>
        <w:rPr>
          <w:rFonts w:ascii="Arial" w:hAnsi="Arial" w:eastAsia="Arial" w:cs="Arial"/>
          <w:b w:val="0"/>
          <w:bCs w:val="0"/>
          <w:i w:val="0"/>
          <w:iCs w:val="0"/>
          <w:caps w:val="0"/>
          <w:smallCaps w:val="0"/>
          <w:noProof w:val="0"/>
          <w:color w:val="000000" w:themeColor="text1" w:themeTint="FF" w:themeShade="FF"/>
          <w:sz w:val="21"/>
          <w:szCs w:val="21"/>
          <w:lang w:val="es-CO"/>
        </w:rPr>
      </w:pPr>
      <w:r w:rsidRPr="7A7452D4" w:rsidR="525B520A">
        <w:rPr>
          <w:rFonts w:ascii="Arial" w:hAnsi="Arial" w:eastAsia="Arial" w:cs="Arial"/>
          <w:b w:val="0"/>
          <w:bCs w:val="0"/>
          <w:i w:val="0"/>
          <w:iCs w:val="0"/>
          <w:caps w:val="0"/>
          <w:smallCaps w:val="0"/>
          <w:noProof w:val="0"/>
          <w:color w:val="000000" w:themeColor="text1" w:themeTint="FF" w:themeShade="FF"/>
          <w:sz w:val="21"/>
          <w:szCs w:val="21"/>
          <w:lang w:val="es-CO" w:eastAsia="es-CO" w:bidi="ar-SA"/>
        </w:rPr>
        <w:t xml:space="preserve">Teniendo en cuenta las cotizaciones recibidas, las cuales hacen parte integral del presente estudio, se procedió a calcular el valor </w:t>
      </w:r>
      <w:r w:rsidRPr="7A7452D4" w:rsidR="525B520A">
        <w:rPr>
          <w:rFonts w:ascii="Arial" w:hAnsi="Arial" w:eastAsia="Arial" w:cs="Arial"/>
          <w:b w:val="0"/>
          <w:bCs w:val="0"/>
          <w:i w:val="0"/>
          <w:iCs w:val="0"/>
          <w:caps w:val="0"/>
          <w:smallCaps w:val="0"/>
          <w:noProof w:val="0"/>
          <w:color w:val="000000" w:themeColor="text1" w:themeTint="FF" w:themeShade="FF"/>
          <w:sz w:val="21"/>
          <w:szCs w:val="21"/>
          <w:lang w:val="es-CO" w:eastAsia="es-CO" w:bidi="ar-SA"/>
        </w:rPr>
        <w:t>unitario</w:t>
      </w:r>
      <w:r w:rsidRPr="7A7452D4" w:rsidR="3AFCB25B">
        <w:rPr>
          <w:rFonts w:ascii="Arial" w:hAnsi="Arial" w:eastAsia="Arial" w:cs="Arial"/>
          <w:b w:val="0"/>
          <w:bCs w:val="0"/>
          <w:i w:val="0"/>
          <w:iCs w:val="0"/>
          <w:caps w:val="0"/>
          <w:smallCaps w:val="0"/>
          <w:noProof w:val="0"/>
          <w:color w:val="000000" w:themeColor="text1" w:themeTint="FF" w:themeShade="FF"/>
          <w:sz w:val="21"/>
          <w:szCs w:val="21"/>
          <w:lang w:val="es-CO" w:eastAsia="es-CO" w:bidi="ar-SA"/>
        </w:rPr>
        <w:t xml:space="preserve"> </w:t>
      </w:r>
      <w:r w:rsidRPr="7A7452D4" w:rsidR="765C98F7">
        <w:rPr>
          <w:rFonts w:ascii="Arial" w:hAnsi="Arial" w:eastAsia="Arial" w:cs="Arial"/>
          <w:b w:val="0"/>
          <w:bCs w:val="0"/>
          <w:i w:val="0"/>
          <w:iCs w:val="0"/>
          <w:caps w:val="0"/>
          <w:smallCaps w:val="0"/>
          <w:noProof w:val="0"/>
          <w:color w:val="000000" w:themeColor="text1" w:themeTint="FF" w:themeShade="FF"/>
          <w:sz w:val="21"/>
          <w:szCs w:val="21"/>
          <w:lang w:val="es-CO" w:eastAsia="es-CO" w:bidi="ar-SA"/>
        </w:rPr>
        <w:t>y</w:t>
      </w:r>
      <w:r w:rsidRPr="7A7452D4" w:rsidR="765C98F7">
        <w:rPr>
          <w:rFonts w:ascii="Arial" w:hAnsi="Arial" w:eastAsia="Arial" w:cs="Arial"/>
          <w:b w:val="0"/>
          <w:bCs w:val="0"/>
          <w:i w:val="0"/>
          <w:iCs w:val="0"/>
          <w:caps w:val="0"/>
          <w:smallCaps w:val="0"/>
          <w:noProof w:val="0"/>
          <w:color w:val="000000" w:themeColor="text1" w:themeTint="FF" w:themeShade="FF"/>
          <w:sz w:val="21"/>
          <w:szCs w:val="21"/>
          <w:lang w:val="es-CO" w:eastAsia="es-CO" w:bidi="ar-SA"/>
        </w:rPr>
        <w:t xml:space="preserve"> total</w:t>
      </w:r>
      <w:r w:rsidRPr="7A7452D4" w:rsidR="525B520A">
        <w:rPr>
          <w:rFonts w:ascii="Arial" w:hAnsi="Arial" w:eastAsia="Arial" w:cs="Arial"/>
          <w:b w:val="0"/>
          <w:bCs w:val="0"/>
          <w:i w:val="0"/>
          <w:iCs w:val="0"/>
          <w:caps w:val="0"/>
          <w:smallCaps w:val="0"/>
          <w:noProof w:val="0"/>
          <w:color w:val="000000" w:themeColor="text1" w:themeTint="FF" w:themeShade="FF"/>
          <w:sz w:val="21"/>
          <w:szCs w:val="21"/>
          <w:lang w:val="es-CO" w:eastAsia="es-CO" w:bidi="ar-SA"/>
        </w:rPr>
        <w:t xml:space="preserve"> </w:t>
      </w:r>
      <w:r w:rsidRPr="7A7452D4" w:rsidR="525B520A">
        <w:rPr>
          <w:rFonts w:ascii="Arial" w:hAnsi="Arial" w:eastAsia="Arial" w:cs="Arial"/>
          <w:b w:val="0"/>
          <w:bCs w:val="0"/>
          <w:i w:val="0"/>
          <w:iCs w:val="0"/>
          <w:caps w:val="0"/>
          <w:smallCaps w:val="0"/>
          <w:noProof w:val="0"/>
          <w:color w:val="000000" w:themeColor="text1" w:themeTint="FF" w:themeShade="FF"/>
          <w:sz w:val="21"/>
          <w:szCs w:val="21"/>
          <w:lang w:val="es-CO" w:eastAsia="es-CO" w:bidi="ar-SA"/>
        </w:rPr>
        <w:t>exento de IVA</w:t>
      </w:r>
      <w:r w:rsidRPr="7A7452D4" w:rsidR="1B47C277">
        <w:rPr>
          <w:rFonts w:ascii="Arial" w:hAnsi="Arial" w:eastAsia="Arial" w:cs="Arial"/>
          <w:b w:val="0"/>
          <w:bCs w:val="0"/>
          <w:i w:val="0"/>
          <w:iCs w:val="0"/>
          <w:caps w:val="0"/>
          <w:smallCaps w:val="0"/>
          <w:noProof w:val="0"/>
          <w:color w:val="000000" w:themeColor="text1" w:themeTint="FF" w:themeShade="FF"/>
          <w:sz w:val="21"/>
          <w:szCs w:val="21"/>
          <w:lang w:val="es-CO" w:eastAsia="es-CO" w:bidi="ar-SA"/>
        </w:rPr>
        <w:t xml:space="preserve">, </w:t>
      </w:r>
      <w:r w:rsidRPr="7A7452D4" w:rsidR="3B3833CF">
        <w:rPr>
          <w:rFonts w:ascii="Arial" w:hAnsi="Arial" w:eastAsia="Arial" w:cs="Arial"/>
          <w:b w:val="0"/>
          <w:bCs w:val="0"/>
          <w:i w:val="0"/>
          <w:iCs w:val="0"/>
          <w:caps w:val="0"/>
          <w:smallCaps w:val="0"/>
          <w:noProof w:val="0"/>
          <w:color w:val="000000" w:themeColor="text1" w:themeTint="FF" w:themeShade="FF"/>
          <w:sz w:val="21"/>
          <w:szCs w:val="21"/>
          <w:lang w:val="es-CO" w:eastAsia="es-CO" w:bidi="ar-SA"/>
        </w:rPr>
        <w:t>para c</w:t>
      </w:r>
      <w:r w:rsidRPr="7A7452D4" w:rsidR="525B520A">
        <w:rPr>
          <w:rFonts w:ascii="Arial" w:hAnsi="Arial" w:eastAsia="Arial" w:cs="Arial"/>
          <w:b w:val="0"/>
          <w:bCs w:val="0"/>
          <w:i w:val="0"/>
          <w:iCs w:val="0"/>
          <w:caps w:val="0"/>
          <w:smallCaps w:val="0"/>
          <w:noProof w:val="0"/>
          <w:color w:val="000000" w:themeColor="text1" w:themeTint="FF" w:themeShade="FF"/>
          <w:sz w:val="21"/>
          <w:szCs w:val="21"/>
          <w:lang w:val="es-CO" w:eastAsia="es-CO" w:bidi="ar-SA"/>
        </w:rPr>
        <w:t>ontratar el suministro</w:t>
      </w:r>
      <w:r w:rsidRPr="7A7452D4" w:rsidR="2A57537B">
        <w:rPr>
          <w:rFonts w:ascii="Arial" w:hAnsi="Arial" w:eastAsia="Arial" w:cs="Arial"/>
          <w:b w:val="0"/>
          <w:bCs w:val="0"/>
          <w:i w:val="0"/>
          <w:iCs w:val="0"/>
          <w:caps w:val="0"/>
          <w:smallCaps w:val="0"/>
          <w:noProof w:val="0"/>
          <w:color w:val="000000" w:themeColor="text1" w:themeTint="FF" w:themeShade="FF"/>
          <w:sz w:val="21"/>
          <w:szCs w:val="21"/>
          <w:lang w:val="es-CO" w:eastAsia="es-CO" w:bidi="ar-SA"/>
        </w:rPr>
        <w:t xml:space="preserve"> </w:t>
      </w:r>
      <w:r w:rsidRPr="7A7452D4" w:rsidR="525B520A">
        <w:rPr>
          <w:rFonts w:ascii="Arial" w:hAnsi="Arial" w:eastAsia="Arial" w:cs="Arial"/>
          <w:b w:val="0"/>
          <w:bCs w:val="0"/>
          <w:i w:val="0"/>
          <w:iCs w:val="0"/>
          <w:caps w:val="0"/>
          <w:smallCaps w:val="0"/>
          <w:noProof w:val="0"/>
          <w:color w:val="000000" w:themeColor="text1" w:themeTint="FF" w:themeShade="FF"/>
          <w:sz w:val="21"/>
          <w:szCs w:val="21"/>
          <w:lang w:val="es-CO" w:eastAsia="es-CO" w:bidi="ar-SA"/>
        </w:rPr>
        <w:t>de insumos y reactivos por técnicas moleculares para el procesamiento de eventos de interés en salud pública, requeridos para el desarrollo de actividades científicas, tecnológicas y de investigación aplicada, en el marco de la vigilancia en Salud Pública, orientadas al fortalecimiento de las capacidades de diagnóstico, gestión de la innovación y generación del conocimiento en la Subdirección del Laboratorio de Salud Pública.</w:t>
      </w:r>
    </w:p>
    <w:p w:rsidR="7A7452D4" w:rsidP="7A7452D4" w:rsidRDefault="7A7452D4" w14:paraId="3BE716F5" w14:textId="41B73140">
      <w:pPr>
        <w:pStyle w:val="Normal"/>
        <w:tabs>
          <w:tab w:val="left" w:leader="none" w:pos="284"/>
        </w:tabs>
        <w:spacing/>
        <w:contextualSpacing w:val="1"/>
        <w:jc w:val="both"/>
        <w:rPr>
          <w:rFonts w:ascii="Arial" w:hAnsi="Arial" w:eastAsia="Arial" w:cs="Arial"/>
          <w:b w:val="0"/>
          <w:bCs w:val="0"/>
          <w:i w:val="0"/>
          <w:iCs w:val="0"/>
          <w:caps w:val="0"/>
          <w:smallCaps w:val="0"/>
          <w:noProof w:val="0"/>
          <w:color w:val="000000" w:themeColor="text1" w:themeTint="FF" w:themeShade="FF"/>
          <w:sz w:val="21"/>
          <w:szCs w:val="21"/>
          <w:lang w:val="es-CO"/>
        </w:rPr>
      </w:pPr>
    </w:p>
    <w:p w:rsidRPr="003361A4" w:rsidR="00E727FB" w:rsidP="7A7452D4" w:rsidRDefault="00E727FB" w14:paraId="1E9EE206" w14:textId="71D47396">
      <w:pPr>
        <w:pStyle w:val="Normal"/>
        <w:tabs>
          <w:tab w:val="left" w:pos="284"/>
        </w:tabs>
        <w:spacing/>
        <w:contextualSpacing w:val="1"/>
        <w:jc w:val="both"/>
        <w:rPr>
          <w:rFonts w:ascii="Arial" w:hAnsi="Arial" w:eastAsia="Arial" w:cs="Arial"/>
          <w:b w:val="0"/>
          <w:bCs w:val="0"/>
          <w:i w:val="0"/>
          <w:iCs w:val="0"/>
          <w:caps w:val="0"/>
          <w:smallCaps w:val="0"/>
          <w:noProof w:val="0"/>
          <w:color w:val="000000" w:themeColor="text1" w:themeTint="FF" w:themeShade="FF"/>
          <w:sz w:val="21"/>
          <w:szCs w:val="21"/>
          <w:lang w:val="es-CO"/>
        </w:rPr>
      </w:pPr>
      <w:r w:rsidRPr="019505A3" w:rsidR="16DA8EBB">
        <w:rPr>
          <w:rFonts w:ascii="Arial" w:hAnsi="Arial" w:eastAsia="Arial" w:cs="Arial"/>
          <w:b w:val="0"/>
          <w:bCs w:val="0"/>
          <w:i w:val="0"/>
          <w:iCs w:val="0"/>
          <w:caps w:val="0"/>
          <w:smallCaps w:val="0"/>
          <w:noProof w:val="0"/>
          <w:color w:val="000000" w:themeColor="text1" w:themeTint="FF" w:themeShade="FF"/>
          <w:sz w:val="21"/>
          <w:szCs w:val="21"/>
          <w:lang w:val="es-CO"/>
        </w:rPr>
        <w:t>E</w:t>
      </w:r>
      <w:r w:rsidRPr="019505A3" w:rsidR="29278FF6">
        <w:rPr>
          <w:rFonts w:ascii="Arial" w:hAnsi="Arial" w:eastAsia="Arial" w:cs="Arial"/>
          <w:b w:val="0"/>
          <w:bCs w:val="0"/>
          <w:i w:val="0"/>
          <w:iCs w:val="0"/>
          <w:caps w:val="0"/>
          <w:smallCaps w:val="0"/>
          <w:noProof w:val="0"/>
          <w:color w:val="000000" w:themeColor="text1" w:themeTint="FF" w:themeShade="FF"/>
          <w:sz w:val="21"/>
          <w:szCs w:val="21"/>
          <w:lang w:val="es-CO"/>
        </w:rPr>
        <w:t xml:space="preserve">l presupuesto acorde los precios </w:t>
      </w:r>
      <w:r w:rsidRPr="019505A3" w:rsidR="22DDC571">
        <w:rPr>
          <w:rFonts w:ascii="Arial" w:hAnsi="Arial" w:eastAsia="Arial" w:cs="Arial"/>
          <w:b w:val="0"/>
          <w:bCs w:val="0"/>
          <w:i w:val="0"/>
          <w:iCs w:val="0"/>
          <w:caps w:val="0"/>
          <w:smallCaps w:val="0"/>
          <w:noProof w:val="0"/>
          <w:color w:val="000000" w:themeColor="text1" w:themeTint="FF" w:themeShade="FF"/>
          <w:sz w:val="21"/>
          <w:szCs w:val="21"/>
          <w:lang w:val="es-CO"/>
        </w:rPr>
        <w:t>totales</w:t>
      </w:r>
      <w:r w:rsidRPr="019505A3" w:rsidR="29278FF6">
        <w:rPr>
          <w:rFonts w:ascii="Arial" w:hAnsi="Arial" w:eastAsia="Arial" w:cs="Arial"/>
          <w:b w:val="0"/>
          <w:bCs w:val="0"/>
          <w:i w:val="0"/>
          <w:iCs w:val="0"/>
          <w:caps w:val="0"/>
          <w:smallCaps w:val="0"/>
          <w:noProof w:val="0"/>
          <w:color w:val="000000" w:themeColor="text1" w:themeTint="FF" w:themeShade="FF"/>
          <w:sz w:val="21"/>
          <w:szCs w:val="21"/>
          <w:lang w:val="es-CO"/>
        </w:rPr>
        <w:t xml:space="preserve"> de</w:t>
      </w:r>
      <w:r w:rsidRPr="019505A3" w:rsidR="18E8DD44">
        <w:rPr>
          <w:rFonts w:ascii="Arial" w:hAnsi="Arial" w:eastAsia="Arial" w:cs="Arial"/>
          <w:b w:val="0"/>
          <w:bCs w:val="0"/>
          <w:i w:val="0"/>
          <w:iCs w:val="0"/>
          <w:caps w:val="0"/>
          <w:smallCaps w:val="0"/>
          <w:noProof w:val="0"/>
          <w:color w:val="000000" w:themeColor="text1" w:themeTint="FF" w:themeShade="FF"/>
          <w:sz w:val="21"/>
          <w:szCs w:val="21"/>
          <w:lang w:val="es-CO"/>
        </w:rPr>
        <w:t>l</w:t>
      </w:r>
      <w:r w:rsidRPr="019505A3" w:rsidR="29278FF6">
        <w:rPr>
          <w:rFonts w:ascii="Arial" w:hAnsi="Arial" w:eastAsia="Arial" w:cs="Arial"/>
          <w:b w:val="0"/>
          <w:bCs w:val="0"/>
          <w:i w:val="0"/>
          <w:iCs w:val="0"/>
          <w:caps w:val="0"/>
          <w:smallCaps w:val="0"/>
          <w:noProof w:val="0"/>
          <w:color w:val="000000" w:themeColor="text1" w:themeTint="FF" w:themeShade="FF"/>
          <w:sz w:val="21"/>
          <w:szCs w:val="21"/>
          <w:lang w:val="es-CO"/>
        </w:rPr>
        <w:t xml:space="preserve"> mercado es de</w:t>
      </w:r>
      <w:commentRangeStart w:id="1542392504"/>
      <w:commentRangeStart w:id="1540533700"/>
      <w:commentRangeStart w:id="1710665097"/>
      <w:r w:rsidRPr="019505A3" w:rsidR="7AD3FD5F">
        <w:rPr>
          <w:rFonts w:ascii="Arial" w:hAnsi="Arial" w:eastAsia="Arial" w:cs="Arial"/>
          <w:b w:val="0"/>
          <w:bCs w:val="0"/>
          <w:i w:val="0"/>
          <w:iCs w:val="0"/>
          <w:caps w:val="0"/>
          <w:smallCaps w:val="0"/>
          <w:noProof w:val="0"/>
          <w:color w:val="000000" w:themeColor="text1" w:themeTint="FF" w:themeShade="FF"/>
          <w:sz w:val="21"/>
          <w:szCs w:val="21"/>
          <w:lang w:val="es-CO"/>
        </w:rPr>
        <w:t xml:space="preserve"> </w:t>
      </w:r>
      <w:r w:rsidRPr="019505A3" w:rsidR="7AD3FD5F">
        <w:rPr>
          <w:rFonts w:ascii="Arial" w:hAnsi="Arial" w:eastAsia="Arial" w:cs="Arial"/>
          <w:b w:val="1"/>
          <w:bCs w:val="1"/>
          <w:noProof w:val="0"/>
          <w:sz w:val="21"/>
          <w:szCs w:val="21"/>
          <w:lang w:val="es-CO"/>
        </w:rPr>
        <w:t xml:space="preserve">Dos mil </w:t>
      </w:r>
      <w:r w:rsidRPr="019505A3" w:rsidR="6899D18A">
        <w:rPr>
          <w:rFonts w:ascii="Arial" w:hAnsi="Arial" w:eastAsia="Arial" w:cs="Arial"/>
          <w:b w:val="1"/>
          <w:bCs w:val="1"/>
          <w:noProof w:val="0"/>
          <w:sz w:val="21"/>
          <w:szCs w:val="21"/>
          <w:lang w:val="es-CO"/>
        </w:rPr>
        <w:t>trescientos noventa y siete millones ciento noventa y cinco mil</w:t>
      </w:r>
    </w:p>
    <w:p w:rsidRPr="003361A4" w:rsidR="00E727FB" w:rsidP="7A7452D4" w:rsidRDefault="00E727FB" w14:paraId="455FDC67" w14:textId="563C08E9">
      <w:pPr>
        <w:pStyle w:val="Normal"/>
        <w:tabs>
          <w:tab w:val="left" w:pos="284"/>
        </w:tabs>
        <w:spacing/>
        <w:contextualSpacing w:val="1"/>
        <w:jc w:val="both"/>
        <w:rPr>
          <w:rFonts w:ascii="Arial" w:hAnsi="Arial" w:eastAsia="Arial" w:cs="Arial"/>
          <w:b w:val="0"/>
          <w:bCs w:val="0"/>
          <w:i w:val="0"/>
          <w:iCs w:val="0"/>
          <w:caps w:val="0"/>
          <w:smallCaps w:val="0"/>
          <w:noProof w:val="0"/>
          <w:color w:val="000000" w:themeColor="text1" w:themeTint="FF" w:themeShade="FF"/>
          <w:sz w:val="21"/>
          <w:szCs w:val="21"/>
          <w:lang w:val="es-CO"/>
        </w:rPr>
      </w:pPr>
      <w:r w:rsidRPr="019505A3" w:rsidR="7AD3FD5F">
        <w:rPr>
          <w:rFonts w:ascii="Arial" w:hAnsi="Arial" w:eastAsia="Arial" w:cs="Arial"/>
          <w:b w:val="1"/>
          <w:bCs w:val="1"/>
          <w:noProof w:val="0"/>
          <w:sz w:val="21"/>
          <w:szCs w:val="21"/>
          <w:lang w:val="es-CO"/>
        </w:rPr>
        <w:t xml:space="preserve"> M/CTE $2.</w:t>
      </w:r>
      <w:r w:rsidRPr="019505A3" w:rsidR="2F24EBFA">
        <w:rPr>
          <w:rFonts w:ascii="Arial" w:hAnsi="Arial" w:eastAsia="Arial" w:cs="Arial"/>
          <w:b w:val="1"/>
          <w:bCs w:val="1"/>
          <w:noProof w:val="0"/>
          <w:sz w:val="21"/>
          <w:szCs w:val="21"/>
          <w:lang w:val="es-CO"/>
        </w:rPr>
        <w:t>397</w:t>
      </w:r>
      <w:r w:rsidRPr="019505A3" w:rsidR="7AD3FD5F">
        <w:rPr>
          <w:rFonts w:ascii="Arial" w:hAnsi="Arial" w:eastAsia="Arial" w:cs="Arial"/>
          <w:b w:val="1"/>
          <w:bCs w:val="1"/>
          <w:noProof w:val="0"/>
          <w:sz w:val="21"/>
          <w:szCs w:val="21"/>
          <w:lang w:val="es-CO"/>
        </w:rPr>
        <w:t>.</w:t>
      </w:r>
      <w:r w:rsidRPr="019505A3" w:rsidR="4CE979D6">
        <w:rPr>
          <w:rFonts w:ascii="Arial" w:hAnsi="Arial" w:eastAsia="Arial" w:cs="Arial"/>
          <w:b w:val="1"/>
          <w:bCs w:val="1"/>
          <w:noProof w:val="0"/>
          <w:sz w:val="21"/>
          <w:szCs w:val="21"/>
          <w:lang w:val="es-CO"/>
        </w:rPr>
        <w:t>195</w:t>
      </w:r>
      <w:r w:rsidRPr="019505A3" w:rsidR="7AD3FD5F">
        <w:rPr>
          <w:rFonts w:ascii="Arial" w:hAnsi="Arial" w:eastAsia="Arial" w:cs="Arial"/>
          <w:b w:val="1"/>
          <w:bCs w:val="1"/>
          <w:noProof w:val="0"/>
          <w:sz w:val="21"/>
          <w:szCs w:val="21"/>
          <w:lang w:val="es-CO"/>
        </w:rPr>
        <w:t>.</w:t>
      </w:r>
      <w:r w:rsidRPr="019505A3" w:rsidR="3880CAA2">
        <w:rPr>
          <w:rFonts w:ascii="Arial" w:hAnsi="Arial" w:eastAsia="Arial" w:cs="Arial"/>
          <w:b w:val="1"/>
          <w:bCs w:val="1"/>
          <w:noProof w:val="0"/>
          <w:sz w:val="21"/>
          <w:szCs w:val="21"/>
          <w:lang w:val="es-CO"/>
        </w:rPr>
        <w:t>0</w:t>
      </w:r>
      <w:r w:rsidRPr="019505A3" w:rsidR="7AD3FD5F">
        <w:rPr>
          <w:rFonts w:ascii="Arial" w:hAnsi="Arial" w:eastAsia="Arial" w:cs="Arial"/>
          <w:b w:val="1"/>
          <w:bCs w:val="1"/>
          <w:noProof w:val="0"/>
          <w:sz w:val="21"/>
          <w:szCs w:val="21"/>
          <w:lang w:val="es-CO"/>
        </w:rPr>
        <w:t>0</w:t>
      </w:r>
      <w:r w:rsidRPr="019505A3" w:rsidR="3880CAA2">
        <w:rPr>
          <w:rFonts w:ascii="Arial" w:hAnsi="Arial" w:eastAsia="Arial" w:cs="Arial"/>
          <w:b w:val="1"/>
          <w:bCs w:val="1"/>
          <w:noProof w:val="0"/>
          <w:sz w:val="21"/>
          <w:szCs w:val="21"/>
          <w:lang w:val="es-CO"/>
        </w:rPr>
        <w:t>0</w:t>
      </w:r>
      <w:r w:rsidRPr="019505A3" w:rsidR="29278FF6">
        <w:rPr>
          <w:rFonts w:ascii="Arial" w:hAnsi="Arial" w:eastAsia="Arial" w:cs="Arial"/>
          <w:b w:val="0"/>
          <w:bCs w:val="0"/>
          <w:i w:val="0"/>
          <w:iCs w:val="0"/>
          <w:caps w:val="0"/>
          <w:smallCaps w:val="0"/>
          <w:noProof w:val="0"/>
          <w:color w:val="000000" w:themeColor="text1" w:themeTint="FF" w:themeShade="FF"/>
          <w:sz w:val="21"/>
          <w:szCs w:val="21"/>
          <w:lang w:val="es-CO"/>
        </w:rPr>
        <w:t xml:space="preserve"> exento de IVA y todos los impuestos, gastos, costos, contribuciones directas e indirectas.</w:t>
      </w:r>
      <w:commentRangeEnd w:id="1542392504"/>
      <w:r>
        <w:rPr>
          <w:rStyle w:val="CommentReference"/>
        </w:rPr>
        <w:commentReference w:id="1542392504"/>
      </w:r>
      <w:commentRangeEnd w:id="1540533700"/>
      <w:r>
        <w:rPr>
          <w:rStyle w:val="CommentReference"/>
        </w:rPr>
        <w:commentReference w:id="1540533700"/>
      </w:r>
      <w:commentRangeEnd w:id="1710665097"/>
      <w:r>
        <w:rPr>
          <w:rStyle w:val="CommentReference"/>
        </w:rPr>
        <w:commentReference w:id="1710665097"/>
      </w:r>
    </w:p>
    <w:p w:rsidRPr="003361A4" w:rsidR="00E727FB" w:rsidP="126727A4" w:rsidRDefault="00E727FB" w14:paraId="72E0AB00" w14:textId="092C7D4C">
      <w:pPr>
        <w:pStyle w:val="Normal"/>
        <w:tabs>
          <w:tab w:val="left" w:pos="284"/>
        </w:tabs>
        <w:spacing/>
        <w:contextualSpacing w:val="1"/>
        <w:rPr>
          <w:rFonts w:ascii="Arial" w:hAnsi="Arial" w:eastAsia="Arial" w:cs="Arial"/>
          <w:b w:val="0"/>
          <w:bCs w:val="0"/>
          <w:i w:val="0"/>
          <w:iCs w:val="0"/>
          <w:caps w:val="0"/>
          <w:smallCaps w:val="0"/>
          <w:noProof w:val="0"/>
          <w:color w:val="000000" w:themeColor="text1" w:themeTint="FF" w:themeShade="FF"/>
          <w:sz w:val="21"/>
          <w:szCs w:val="21"/>
          <w:lang w:val="es-CO"/>
        </w:rPr>
      </w:pPr>
    </w:p>
    <w:p w:rsidRPr="003361A4" w:rsidR="00E727FB" w:rsidP="126727A4" w:rsidRDefault="00E727FB" w14:paraId="52E1D4B2" w14:textId="54DA04E6">
      <w:pPr>
        <w:tabs>
          <w:tab w:val="left" w:pos="284"/>
        </w:tabs>
        <w:spacing/>
        <w:contextualSpacing w:val="1"/>
        <w:rPr>
          <w:rFonts w:ascii="Arial" w:hAnsi="Arial" w:eastAsia="Arial" w:cs="Arial"/>
          <w:b w:val="0"/>
          <w:bCs w:val="0"/>
          <w:i w:val="0"/>
          <w:iCs w:val="0"/>
          <w:caps w:val="0"/>
          <w:smallCaps w:val="0"/>
          <w:noProof w:val="0"/>
          <w:color w:val="000000" w:themeColor="text1" w:themeTint="FF" w:themeShade="FF"/>
          <w:sz w:val="21"/>
          <w:szCs w:val="21"/>
          <w:lang w:val="es-CO"/>
        </w:rPr>
      </w:pPr>
      <w:r w:rsidRPr="126727A4" w:rsidR="77DC5D80">
        <w:rPr>
          <w:rFonts w:ascii="Arial" w:hAnsi="Arial" w:eastAsia="Arial" w:cs="Arial"/>
          <w:b w:val="1"/>
          <w:bCs w:val="1"/>
          <w:i w:val="0"/>
          <w:iCs w:val="0"/>
          <w:caps w:val="0"/>
          <w:smallCaps w:val="0"/>
          <w:noProof w:val="0"/>
          <w:color w:val="000000" w:themeColor="text1" w:themeTint="FF" w:themeShade="FF"/>
          <w:sz w:val="21"/>
          <w:szCs w:val="21"/>
          <w:lang w:val="es-CO"/>
        </w:rPr>
        <w:t>NOTA IMPORTANTE:</w:t>
      </w:r>
      <w:r w:rsidRPr="126727A4" w:rsidR="77DC5D80">
        <w:rPr>
          <w:rFonts w:ascii="Arial" w:hAnsi="Arial" w:eastAsia="Arial" w:cs="Arial"/>
          <w:b w:val="0"/>
          <w:bCs w:val="0"/>
          <w:i w:val="0"/>
          <w:iCs w:val="0"/>
          <w:caps w:val="0"/>
          <w:smallCaps w:val="0"/>
          <w:noProof w:val="0"/>
          <w:color w:val="000000" w:themeColor="text1" w:themeTint="FF" w:themeShade="FF"/>
          <w:sz w:val="21"/>
          <w:szCs w:val="21"/>
          <w:lang w:val="es-CO"/>
        </w:rPr>
        <w:t xml:space="preserve"> Los Oferentes que participaron en el estudio de mercado y en la presentación de cotizaciones fueron informados y conocen que el presente proceso contractual se encuentra proyectado con cargo a vigencias futuras, bajo la modalidad de monto agotable, razón por la cual los valores ofertados contemplan las condiciones presupuestales y de ejecución previstas para las vigencias 2026 y 2027.</w:t>
      </w:r>
    </w:p>
    <w:p w:rsidRPr="003361A4" w:rsidR="00E727FB" w:rsidP="126727A4" w:rsidRDefault="00E727FB" w14:paraId="4F6B4006" w14:textId="4FC6ACC5">
      <w:pPr>
        <w:pStyle w:val="Normal"/>
        <w:tabs>
          <w:tab w:val="left" w:pos="284"/>
        </w:tabs>
        <w:spacing/>
        <w:contextualSpacing w:val="1"/>
        <w:rPr>
          <w:rFonts w:ascii="Arial" w:hAnsi="Arial" w:eastAsia="Arial" w:cs="Arial"/>
          <w:b w:val="0"/>
          <w:bCs w:val="0"/>
          <w:i w:val="0"/>
          <w:iCs w:val="0"/>
          <w:caps w:val="0"/>
          <w:smallCaps w:val="0"/>
          <w:noProof w:val="0"/>
          <w:color w:val="000000" w:themeColor="text1" w:themeTint="FF" w:themeShade="FF"/>
          <w:sz w:val="21"/>
          <w:szCs w:val="21"/>
          <w:lang w:val="es-CO"/>
        </w:rPr>
      </w:pPr>
    </w:p>
    <w:p w:rsidRPr="003361A4" w:rsidR="00E727FB" w:rsidP="126727A4" w:rsidRDefault="00E727FB" w14:paraId="3A82158E" w14:textId="10CBC5DC">
      <w:pPr>
        <w:pStyle w:val="Normal"/>
        <w:tabs>
          <w:tab w:val="left" w:pos="284"/>
        </w:tabs>
        <w:spacing/>
        <w:contextualSpacing w:val="1"/>
        <w:rPr>
          <w:rFonts w:ascii="Arial" w:hAnsi="Arial" w:eastAsia="Arial" w:cs="Arial"/>
          <w:b w:val="0"/>
          <w:bCs w:val="0"/>
          <w:i w:val="0"/>
          <w:iCs w:val="0"/>
          <w:caps w:val="0"/>
          <w:smallCaps w:val="0"/>
          <w:noProof w:val="0"/>
          <w:color w:val="000000" w:themeColor="text1" w:themeTint="FF" w:themeShade="FF"/>
          <w:sz w:val="21"/>
          <w:szCs w:val="21"/>
          <w:lang w:val="es-CO"/>
        </w:rPr>
      </w:pPr>
    </w:p>
    <w:p w:rsidRPr="003361A4" w:rsidR="00E727FB" w:rsidP="126727A4" w:rsidRDefault="00E727FB" w14:paraId="369F6763" w14:textId="370559B2">
      <w:pPr>
        <w:jc w:val="both"/>
        <w:rPr>
          <w:rFonts w:ascii="Arial" w:hAnsi="Arial" w:eastAsia="Arial" w:cs="Arial"/>
          <w:b w:val="0"/>
          <w:bCs w:val="0"/>
          <w:i w:val="0"/>
          <w:iCs w:val="0"/>
          <w:caps w:val="0"/>
          <w:smallCaps w:val="0"/>
          <w:noProof w:val="0"/>
          <w:color w:val="000000" w:themeColor="text1" w:themeTint="FF" w:themeShade="FF"/>
          <w:sz w:val="24"/>
          <w:szCs w:val="24"/>
          <w:lang w:val="es-CO"/>
        </w:rPr>
      </w:pPr>
      <w:r w:rsidRPr="126727A4" w:rsidR="77DC5D80">
        <w:rPr>
          <w:rFonts w:ascii="Arial" w:hAnsi="Arial" w:eastAsia="Arial" w:cs="Arial"/>
          <w:b w:val="1"/>
          <w:bCs w:val="1"/>
          <w:i w:val="0"/>
          <w:iCs w:val="0"/>
          <w:caps w:val="0"/>
          <w:smallCaps w:val="0"/>
          <w:noProof w:val="0"/>
          <w:color w:val="000000" w:themeColor="text1" w:themeTint="FF" w:themeShade="FF"/>
          <w:sz w:val="24"/>
          <w:szCs w:val="24"/>
          <w:lang w:val="es-CO"/>
        </w:rPr>
        <w:t>ESTIMACIÓN DEL VALOR DEL PRESUPUESTO OFICIAL</w:t>
      </w:r>
    </w:p>
    <w:p w:rsidRPr="003361A4" w:rsidR="00E727FB" w:rsidP="126727A4" w:rsidRDefault="00E727FB" w14:paraId="3D7E8369" w14:textId="3B3197B1">
      <w:pPr>
        <w:pStyle w:val="Normal"/>
        <w:tabs>
          <w:tab w:val="left" w:pos="284"/>
        </w:tabs>
        <w:spacing/>
        <w:contextualSpacing w:val="1"/>
        <w:rPr>
          <w:rFonts w:ascii="Arial" w:hAnsi="Arial" w:eastAsia="Arial" w:cs="Arial"/>
          <w:b w:val="0"/>
          <w:bCs w:val="0"/>
          <w:i w:val="0"/>
          <w:iCs w:val="0"/>
          <w:caps w:val="0"/>
          <w:smallCaps w:val="0"/>
          <w:noProof w:val="0"/>
          <w:color w:val="000000" w:themeColor="text1" w:themeTint="FF" w:themeShade="FF"/>
          <w:sz w:val="21"/>
          <w:szCs w:val="21"/>
          <w:lang w:val="es-CO"/>
        </w:rPr>
      </w:pPr>
    </w:p>
    <w:p w:rsidR="3ED03327" w:rsidP="49FEB210" w:rsidRDefault="3ED03327" w14:paraId="52CCE305" w14:textId="27CE0EDF">
      <w:pPr>
        <w:pStyle w:val="Normal"/>
        <w:shd w:val="clear" w:color="auto" w:fill="FDFCFC"/>
        <w:bidi w:val="0"/>
        <w:spacing w:before="0" w:beforeAutospacing="off" w:after="0" w:afterAutospacing="off"/>
        <w:jc w:val="both"/>
        <w:rPr>
          <w:rFonts w:ascii="Arial" w:hAnsi="Arial" w:eastAsia="Arial" w:cs="Arial"/>
          <w:b w:val="0"/>
          <w:bCs w:val="0"/>
          <w:i w:val="0"/>
          <w:iCs w:val="0"/>
          <w:caps w:val="0"/>
          <w:smallCaps w:val="0"/>
          <w:noProof w:val="0"/>
          <w:color w:val="1F1F1F"/>
          <w:sz w:val="25"/>
          <w:szCs w:val="25"/>
          <w:lang w:val="es-ES"/>
        </w:rPr>
      </w:pPr>
      <w:r w:rsidRPr="49FEB210" w:rsidR="5AB9A16C">
        <w:rPr>
          <w:rFonts w:ascii="Arial" w:hAnsi="Arial" w:eastAsia="Arial" w:cs="Arial"/>
          <w:b w:val="0"/>
          <w:bCs w:val="0"/>
          <w:i w:val="0"/>
          <w:iCs w:val="0"/>
          <w:caps w:val="0"/>
          <w:smallCaps w:val="0"/>
          <w:noProof w:val="0"/>
          <w:color w:val="1F1F1F"/>
          <w:sz w:val="25"/>
          <w:szCs w:val="25"/>
          <w:lang w:val="es-ES"/>
        </w:rPr>
        <w:t xml:space="preserve">Con base en los resultados del estudio de mercado y tomando como referencia el promedio simple de las cotizaciones recibidas, así como los recursos asignados para este fin, la adjudicación del presente proceso se realizará bajo la modalidad de </w:t>
      </w:r>
      <w:commentRangeStart w:id="244425115"/>
      <w:commentRangeStart w:id="65145536"/>
      <w:r w:rsidRPr="49FEB210" w:rsidR="5AB9A16C">
        <w:rPr>
          <w:rFonts w:ascii="Arial" w:hAnsi="Arial" w:eastAsia="Arial" w:cs="Arial"/>
          <w:b w:val="1"/>
          <w:bCs w:val="1"/>
          <w:i w:val="0"/>
          <w:iCs w:val="0"/>
          <w:caps w:val="0"/>
          <w:smallCaps w:val="0"/>
          <w:noProof w:val="0"/>
          <w:color w:val="1F1F1F"/>
          <w:sz w:val="25"/>
          <w:szCs w:val="25"/>
          <w:lang w:val="es-ES"/>
        </w:rPr>
        <w:t>monto agotable</w:t>
      </w:r>
      <w:r w:rsidRPr="49FEB210" w:rsidR="5AB9A16C">
        <w:rPr>
          <w:rFonts w:ascii="Arial" w:hAnsi="Arial" w:eastAsia="Arial" w:cs="Arial"/>
          <w:b w:val="0"/>
          <w:bCs w:val="0"/>
          <w:i w:val="0"/>
          <w:iCs w:val="0"/>
          <w:caps w:val="0"/>
          <w:smallCaps w:val="0"/>
          <w:noProof w:val="0"/>
          <w:color w:val="1F1F1F"/>
          <w:sz w:val="25"/>
          <w:szCs w:val="25"/>
          <w:lang w:val="es-ES"/>
        </w:rPr>
        <w:t xml:space="preserve">. En consecuencia, el presupuesto estimado </w:t>
      </w:r>
      <w:r w:rsidRPr="49FEB210" w:rsidR="6058287C">
        <w:rPr>
          <w:rFonts w:ascii="Arial" w:hAnsi="Arial" w:eastAsia="Arial" w:cs="Arial"/>
          <w:b w:val="0"/>
          <w:bCs w:val="0"/>
          <w:i w:val="0"/>
          <w:iCs w:val="0"/>
          <w:caps w:val="0"/>
          <w:smallCaps w:val="0"/>
          <w:noProof w:val="0"/>
          <w:color w:val="1F1F1F"/>
          <w:sz w:val="25"/>
          <w:szCs w:val="25"/>
          <w:lang w:val="es-ES"/>
        </w:rPr>
        <w:t xml:space="preserve">total </w:t>
      </w:r>
      <w:r w:rsidRPr="49FEB210" w:rsidR="5AB9A16C">
        <w:rPr>
          <w:rFonts w:ascii="Arial" w:hAnsi="Arial" w:eastAsia="Arial" w:cs="Arial"/>
          <w:b w:val="0"/>
          <w:bCs w:val="0"/>
          <w:i w:val="0"/>
          <w:iCs w:val="0"/>
          <w:caps w:val="0"/>
          <w:smallCaps w:val="0"/>
          <w:noProof w:val="0"/>
          <w:color w:val="1F1F1F"/>
          <w:sz w:val="25"/>
          <w:szCs w:val="25"/>
          <w:lang w:val="es-ES"/>
        </w:rPr>
        <w:t xml:space="preserve">se fija en la suma de </w:t>
      </w:r>
      <w:r w:rsidRPr="49FEB210" w:rsidR="2A2CE676">
        <w:rPr>
          <w:rFonts w:ascii="Arial" w:hAnsi="Arial" w:eastAsia="Arial" w:cs="Arial"/>
          <w:b w:val="1"/>
          <w:bCs w:val="1"/>
          <w:noProof w:val="0"/>
          <w:color w:val="1F1F1F"/>
          <w:sz w:val="25"/>
          <w:szCs w:val="25"/>
          <w:lang w:val="es-ES"/>
        </w:rPr>
        <w:t>Cinco mil cuatrocientos setenta y cuatro millones cuatrocientos noventa y tres mil setecientos cincuenta</w:t>
      </w:r>
      <w:r w:rsidRPr="49FEB210" w:rsidR="5AB9A16C">
        <w:rPr>
          <w:rFonts w:ascii="Arial" w:hAnsi="Arial" w:eastAsia="Arial" w:cs="Arial"/>
          <w:b w:val="1"/>
          <w:bCs w:val="1"/>
          <w:i w:val="0"/>
          <w:iCs w:val="0"/>
          <w:caps w:val="0"/>
          <w:smallCaps w:val="0"/>
          <w:noProof w:val="0"/>
          <w:color w:val="1F1F1F"/>
          <w:sz w:val="25"/>
          <w:szCs w:val="25"/>
          <w:lang w:val="es-ES"/>
        </w:rPr>
        <w:t xml:space="preserve"> pesos M/CTE ($</w:t>
      </w:r>
      <w:r w:rsidRPr="49FEB210" w:rsidR="1B6B49DC">
        <w:rPr>
          <w:rFonts w:ascii="Arial" w:hAnsi="Arial" w:eastAsia="Arial" w:cs="Arial"/>
          <w:b w:val="1"/>
          <w:bCs w:val="1"/>
          <w:noProof w:val="0"/>
          <w:color w:val="1F1F1F"/>
          <w:sz w:val="25"/>
          <w:szCs w:val="25"/>
          <w:lang w:val="es-ES"/>
        </w:rPr>
        <w:t>5.474.493.750</w:t>
      </w:r>
      <w:r w:rsidRPr="49FEB210" w:rsidR="5AB9A16C">
        <w:rPr>
          <w:rFonts w:ascii="Arial" w:hAnsi="Arial" w:eastAsia="Arial" w:cs="Arial"/>
          <w:b w:val="1"/>
          <w:bCs w:val="1"/>
          <w:i w:val="0"/>
          <w:iCs w:val="0"/>
          <w:caps w:val="0"/>
          <w:smallCaps w:val="0"/>
          <w:noProof w:val="0"/>
          <w:color w:val="1F1F1F"/>
          <w:sz w:val="25"/>
          <w:szCs w:val="25"/>
          <w:lang w:val="es-ES"/>
        </w:rPr>
        <w:t>)</w:t>
      </w:r>
      <w:r w:rsidRPr="49FEB210" w:rsidR="5AB9A16C">
        <w:rPr>
          <w:rFonts w:ascii="Arial" w:hAnsi="Arial" w:eastAsia="Arial" w:cs="Arial"/>
          <w:b w:val="0"/>
          <w:bCs w:val="0"/>
          <w:i w:val="0"/>
          <w:iCs w:val="0"/>
          <w:caps w:val="0"/>
          <w:smallCaps w:val="0"/>
          <w:noProof w:val="0"/>
          <w:color w:val="1F1F1F"/>
          <w:sz w:val="25"/>
          <w:szCs w:val="25"/>
          <w:lang w:val="es-ES"/>
        </w:rPr>
        <w:t xml:space="preserve">. </w:t>
      </w:r>
      <w:commentRangeEnd w:id="244425115"/>
      <w:r>
        <w:rPr>
          <w:rStyle w:val="CommentReference"/>
        </w:rPr>
        <w:commentReference w:id="244425115"/>
      </w:r>
      <w:commentRangeEnd w:id="65145536"/>
      <w:r>
        <w:rPr>
          <w:rStyle w:val="CommentReference"/>
        </w:rPr>
        <w:commentReference w:id="65145536"/>
      </w:r>
      <w:r w:rsidRPr="49FEB210" w:rsidR="5AB9A16C">
        <w:rPr>
          <w:rFonts w:ascii="Arial" w:hAnsi="Arial" w:eastAsia="Arial" w:cs="Arial"/>
          <w:b w:val="0"/>
          <w:bCs w:val="0"/>
          <w:i w:val="0"/>
          <w:iCs w:val="0"/>
          <w:caps w:val="0"/>
          <w:smallCaps w:val="0"/>
          <w:noProof w:val="0"/>
          <w:color w:val="1F1F1F"/>
          <w:sz w:val="25"/>
          <w:szCs w:val="25"/>
          <w:lang w:val="es-ES"/>
        </w:rPr>
        <w:t xml:space="preserve">Este valor se encuentra </w:t>
      </w:r>
      <w:r w:rsidRPr="49FEB210" w:rsidR="1EE9DBE0">
        <w:rPr>
          <w:rFonts w:ascii="Arial" w:hAnsi="Arial" w:eastAsia="Arial" w:cs="Arial"/>
          <w:b w:val="0"/>
          <w:bCs w:val="0"/>
          <w:i w:val="0"/>
          <w:iCs w:val="0"/>
          <w:caps w:val="0"/>
          <w:smallCaps w:val="0"/>
          <w:noProof w:val="0"/>
          <w:color w:val="1F1F1F"/>
          <w:sz w:val="25"/>
          <w:szCs w:val="25"/>
          <w:lang w:val="es-CO" w:eastAsia="es-CO" w:bidi="ar-SA"/>
        </w:rPr>
        <w:t>excluido</w:t>
      </w:r>
      <w:r w:rsidRPr="49FEB210" w:rsidR="5AB9A16C">
        <w:rPr>
          <w:rFonts w:ascii="Arial" w:hAnsi="Arial" w:eastAsia="Arial" w:cs="Arial"/>
          <w:b w:val="0"/>
          <w:bCs w:val="0"/>
          <w:i w:val="0"/>
          <w:iCs w:val="0"/>
          <w:caps w:val="0"/>
          <w:smallCaps w:val="0"/>
          <w:noProof w:val="0"/>
          <w:color w:val="1F1F1F"/>
          <w:sz w:val="25"/>
          <w:szCs w:val="25"/>
          <w:lang w:val="es-CO" w:eastAsia="es-CO" w:bidi="ar-SA"/>
        </w:rPr>
        <w:t xml:space="preserve"> </w:t>
      </w:r>
      <w:r w:rsidRPr="49FEB210" w:rsidR="5AB9A16C">
        <w:rPr>
          <w:rFonts w:ascii="Arial" w:hAnsi="Arial" w:eastAsia="Arial" w:cs="Arial"/>
          <w:b w:val="0"/>
          <w:bCs w:val="0"/>
          <w:i w:val="0"/>
          <w:iCs w:val="0"/>
          <w:caps w:val="0"/>
          <w:smallCaps w:val="0"/>
          <w:noProof w:val="0"/>
          <w:color w:val="000000" w:themeColor="text1" w:themeTint="FF" w:themeShade="FF"/>
          <w:sz w:val="22"/>
          <w:szCs w:val="22"/>
          <w:lang w:val="es-CO"/>
        </w:rPr>
        <w:t>de IVA</w:t>
      </w:r>
      <w:r w:rsidRPr="49FEB210" w:rsidR="5AB9A16C">
        <w:rPr>
          <w:rFonts w:ascii="Arial" w:hAnsi="Arial" w:eastAsia="Arial" w:cs="Arial"/>
          <w:b w:val="0"/>
          <w:bCs w:val="0"/>
          <w:i w:val="0"/>
          <w:iCs w:val="0"/>
          <w:caps w:val="0"/>
          <w:smallCaps w:val="0"/>
          <w:noProof w:val="0"/>
          <w:color w:val="1F1F1F"/>
          <w:sz w:val="25"/>
          <w:szCs w:val="25"/>
          <w:lang w:val="es-ES"/>
        </w:rPr>
        <w:t xml:space="preserve"> (de conformidad con el artículo 424 del</w:t>
      </w:r>
      <w:r w:rsidRPr="49FEB210" w:rsidR="5AB9A16C">
        <w:rPr>
          <w:rFonts w:ascii="Arial" w:hAnsi="Arial" w:eastAsia="Arial" w:cs="Arial"/>
          <w:b w:val="0"/>
          <w:bCs w:val="0"/>
          <w:i w:val="0"/>
          <w:iCs w:val="0"/>
          <w:caps w:val="0"/>
          <w:smallCaps w:val="0"/>
          <w:noProof w:val="0"/>
          <w:color w:val="000000" w:themeColor="text1" w:themeTint="FF" w:themeShade="FF"/>
          <w:sz w:val="22"/>
          <w:szCs w:val="22"/>
          <w:lang w:val="es-CO"/>
        </w:rPr>
        <w:t xml:space="preserve"> </w:t>
      </w:r>
      <w:r w:rsidRPr="49FEB210" w:rsidR="5AB9A16C">
        <w:rPr>
          <w:rFonts w:ascii="Arial" w:hAnsi="Arial" w:eastAsia="Arial" w:cs="Arial"/>
          <w:b w:val="0"/>
          <w:bCs w:val="0"/>
          <w:i w:val="0"/>
          <w:iCs w:val="0"/>
          <w:caps w:val="0"/>
          <w:smallCaps w:val="0"/>
          <w:noProof w:val="0"/>
          <w:color w:val="1F1F1F"/>
          <w:sz w:val="25"/>
          <w:szCs w:val="25"/>
          <w:lang w:val="es-CO" w:eastAsia="es-CO" w:bidi="ar-SA"/>
        </w:rPr>
        <w:t>Estatuto Tributario</w:t>
      </w:r>
      <w:r w:rsidRPr="49FEB210" w:rsidR="5AB9A16C">
        <w:rPr>
          <w:rFonts w:ascii="Arial" w:hAnsi="Arial" w:eastAsia="Arial" w:cs="Arial"/>
          <w:b w:val="0"/>
          <w:bCs w:val="0"/>
          <w:i w:val="0"/>
          <w:iCs w:val="0"/>
          <w:caps w:val="0"/>
          <w:smallCaps w:val="0"/>
          <w:noProof w:val="0"/>
          <w:color w:val="1F1F1F"/>
          <w:sz w:val="25"/>
          <w:szCs w:val="25"/>
          <w:lang w:val="es-ES"/>
        </w:rPr>
        <w:t>) e incluye todos los demás impuestos, tasas, costos, gastos y contribuciones directas e indirectas necesarias para garantizar la continuidad del suministro requerido en el cumplimiento de las funciones misionales de la Subdirección del Laboratorio de Salud Pública.</w:t>
      </w:r>
    </w:p>
    <w:p w:rsidR="7A7452D4" w:rsidP="7A7452D4" w:rsidRDefault="7A7452D4" w14:paraId="5C88AE0E" w14:textId="6863DAE5">
      <w:pPr>
        <w:pStyle w:val="Normal"/>
        <w:shd w:val="clear" w:color="auto" w:fill="FDFCFC"/>
        <w:bidi w:val="0"/>
        <w:spacing w:before="0" w:beforeAutospacing="off" w:after="0" w:afterAutospacing="off"/>
        <w:jc w:val="both"/>
        <w:rPr>
          <w:rFonts w:ascii="Arial" w:hAnsi="Arial" w:eastAsia="Arial" w:cs="Arial"/>
          <w:b w:val="0"/>
          <w:bCs w:val="0"/>
          <w:i w:val="0"/>
          <w:iCs w:val="0"/>
          <w:caps w:val="0"/>
          <w:smallCaps w:val="0"/>
          <w:noProof w:val="0"/>
          <w:color w:val="1F1F1F"/>
          <w:sz w:val="25"/>
          <w:szCs w:val="25"/>
          <w:lang w:val="es-ES"/>
        </w:rPr>
      </w:pPr>
    </w:p>
    <w:p w:rsidR="3ED03327" w:rsidP="7A7452D4" w:rsidRDefault="3ED03327" w14:paraId="63A462AA" w14:textId="6499C5D0">
      <w:pPr>
        <w:shd w:val="clear" w:color="auto" w:fill="FDFCFC"/>
        <w:bidi w:val="0"/>
        <w:spacing w:before="0" w:beforeAutospacing="off" w:after="0" w:afterAutospacing="off"/>
        <w:jc w:val="both"/>
        <w:rPr>
          <w:rFonts w:ascii="Arial" w:hAnsi="Arial" w:eastAsia="Arial" w:cs="Arial"/>
          <w:b w:val="0"/>
          <w:bCs w:val="0"/>
          <w:i w:val="0"/>
          <w:iCs w:val="0"/>
          <w:caps w:val="0"/>
          <w:smallCaps w:val="0"/>
          <w:noProof w:val="0"/>
          <w:color w:val="1F1F1F"/>
          <w:sz w:val="25"/>
          <w:szCs w:val="25"/>
          <w:lang w:val="es-ES"/>
        </w:rPr>
      </w:pPr>
      <w:r w:rsidRPr="7A7452D4" w:rsidR="3ED03327">
        <w:rPr>
          <w:rFonts w:ascii="Arial" w:hAnsi="Arial" w:eastAsia="Arial" w:cs="Arial"/>
          <w:b w:val="0"/>
          <w:bCs w:val="0"/>
          <w:i w:val="0"/>
          <w:iCs w:val="0"/>
          <w:caps w:val="0"/>
          <w:smallCaps w:val="0"/>
          <w:noProof w:val="0"/>
          <w:color w:val="1F1F1F"/>
          <w:sz w:val="25"/>
          <w:szCs w:val="25"/>
          <w:lang w:val="es-ES"/>
        </w:rPr>
        <w:t xml:space="preserve">El presupuesto total se encuentra distribuido de la manera que se detalla a continuación. Asimismo, se aclara expresamente que los precios de los ítems a adquirir durante la vigencia del año </w:t>
      </w:r>
      <w:r w:rsidRPr="7A7452D4" w:rsidR="3ED03327">
        <w:rPr>
          <w:rFonts w:ascii="Arial" w:hAnsi="Arial" w:eastAsia="Arial" w:cs="Arial"/>
          <w:b w:val="0"/>
          <w:bCs w:val="0"/>
          <w:i w:val="0"/>
          <w:iCs w:val="0"/>
          <w:caps w:val="0"/>
          <w:smallCaps w:val="0"/>
          <w:noProof w:val="0"/>
          <w:color w:val="1F1F1F"/>
          <w:sz w:val="25"/>
          <w:szCs w:val="25"/>
          <w:lang w:val="es-ES"/>
        </w:rPr>
        <w:t>2027</w:t>
      </w:r>
      <w:r w:rsidRPr="7A7452D4" w:rsidR="3ED03327">
        <w:rPr>
          <w:rFonts w:ascii="Arial" w:hAnsi="Arial" w:eastAsia="Arial" w:cs="Arial"/>
          <w:b w:val="0"/>
          <w:bCs w:val="0"/>
          <w:i w:val="0"/>
          <w:iCs w:val="0"/>
          <w:caps w:val="0"/>
          <w:smallCaps w:val="0"/>
          <w:noProof w:val="0"/>
          <w:color w:val="1F1F1F"/>
          <w:sz w:val="25"/>
          <w:szCs w:val="25"/>
          <w:lang w:val="es-ES"/>
        </w:rPr>
        <w:t xml:space="preserve"> se mantendrán fijos y </w:t>
      </w:r>
      <w:r w:rsidRPr="7A7452D4" w:rsidR="3ED03327">
        <w:rPr>
          <w:rFonts w:ascii="Arial" w:hAnsi="Arial" w:eastAsia="Arial" w:cs="Arial"/>
          <w:b w:val="0"/>
          <w:bCs w:val="0"/>
          <w:i w:val="0"/>
          <w:iCs w:val="0"/>
          <w:caps w:val="0"/>
          <w:smallCaps w:val="0"/>
          <w:noProof w:val="0"/>
          <w:color w:val="1F1F1F"/>
          <w:sz w:val="25"/>
          <w:szCs w:val="25"/>
          <w:lang w:val="es-ES"/>
        </w:rPr>
        <w:t>no estarán sujetos a ningún tipo de indexación ni reajuste de precios</w:t>
      </w:r>
      <w:r w:rsidRPr="7A7452D4" w:rsidR="3ED03327">
        <w:rPr>
          <w:rFonts w:ascii="Arial" w:hAnsi="Arial" w:eastAsia="Arial" w:cs="Arial"/>
          <w:b w:val="0"/>
          <w:bCs w:val="0"/>
          <w:i w:val="0"/>
          <w:iCs w:val="0"/>
          <w:caps w:val="0"/>
          <w:smallCaps w:val="0"/>
          <w:noProof w:val="0"/>
          <w:color w:val="1F1F1F"/>
          <w:sz w:val="25"/>
          <w:szCs w:val="25"/>
          <w:lang w:val="es-ES"/>
        </w:rPr>
        <w:t>.</w:t>
      </w:r>
    </w:p>
    <w:p w:rsidR="7A7452D4" w:rsidP="7A7452D4" w:rsidRDefault="7A7452D4" w14:paraId="45A47450" w14:textId="2DD8C474">
      <w:pPr>
        <w:shd w:val="clear" w:color="auto" w:fill="FDFCFC"/>
        <w:bidi w:val="0"/>
        <w:spacing w:before="0" w:beforeAutospacing="off" w:after="0" w:afterAutospacing="off"/>
        <w:jc w:val="both"/>
        <w:rPr>
          <w:rFonts w:ascii="Arial" w:hAnsi="Arial" w:eastAsia="Arial" w:cs="Arial"/>
          <w:b w:val="0"/>
          <w:bCs w:val="0"/>
          <w:i w:val="0"/>
          <w:iCs w:val="0"/>
          <w:caps w:val="0"/>
          <w:smallCaps w:val="0"/>
          <w:noProof w:val="0"/>
          <w:color w:val="1F1F1F"/>
          <w:sz w:val="25"/>
          <w:szCs w:val="25"/>
          <w:lang w:val="es-ES"/>
        </w:rPr>
      </w:pPr>
    </w:p>
    <w:tbl>
      <w:tblPr>
        <w:tblStyle w:val="Tablanormal"/>
        <w:bidiVisual w:val="0"/>
        <w:tblW w:w="10293" w:type="dxa"/>
        <w:tblLook w:val="04A0" w:firstRow="1" w:lastRow="0" w:firstColumn="1" w:lastColumn="0" w:noHBand="0" w:noVBand="1"/>
      </w:tblPr>
      <w:tblGrid>
        <w:gridCol w:w="2415"/>
        <w:gridCol w:w="3998"/>
        <w:gridCol w:w="1848"/>
        <w:gridCol w:w="2032"/>
      </w:tblGrid>
      <w:tr w:rsidR="0F93FDDE" w:rsidTr="49FEB210" w14:paraId="32A7235E">
        <w:trPr>
          <w:trHeight w:val="270"/>
        </w:trPr>
        <w:tc>
          <w:tcPr>
            <w:tcW w:w="2415" w:type="dxa"/>
            <w:tcMar>
              <w:left w:w="60" w:type="dxa"/>
              <w:right w:w="60" w:type="dxa"/>
            </w:tcMar>
            <w:vAlign w:val="bottom"/>
          </w:tcPr>
          <w:p w:rsidR="0F93FDDE" w:rsidP="0F93FDDE" w:rsidRDefault="0F93FDDE" w14:paraId="46BC0E52" w14:textId="74E08D9F">
            <w:pPr>
              <w:rPr>
                <w:rFonts w:ascii="Times New Roman" w:hAnsi="Times New Roman" w:eastAsia="Times New Roman" w:cs="Times New Roman"/>
                <w:b w:val="0"/>
                <w:bCs w:val="0"/>
                <w:i w:val="0"/>
                <w:iCs w:val="0"/>
                <w:caps w:val="0"/>
                <w:smallCaps w:val="0"/>
                <w:color w:val="000000" w:themeColor="text1" w:themeTint="FF" w:themeShade="FF"/>
                <w:sz w:val="24"/>
                <w:szCs w:val="24"/>
                <w:lang w:val="es-ES"/>
              </w:rPr>
            </w:pPr>
          </w:p>
        </w:tc>
        <w:tc>
          <w:tcPr>
            <w:tcW w:w="3998" w:type="dxa"/>
            <w:tcMar>
              <w:left w:w="60" w:type="dxa"/>
              <w:right w:w="60" w:type="dxa"/>
            </w:tcMar>
            <w:vAlign w:val="bottom"/>
          </w:tcPr>
          <w:p w:rsidR="0F93FDDE" w:rsidP="0F93FDDE" w:rsidRDefault="0F93FDDE" w14:paraId="6F60CB7A" w14:textId="0F21FE64">
            <w:pPr>
              <w:rPr>
                <w:rFonts w:ascii="Times New Roman" w:hAnsi="Times New Roman" w:eastAsia="Times New Roman" w:cs="Times New Roman"/>
                <w:b w:val="0"/>
                <w:bCs w:val="0"/>
                <w:i w:val="0"/>
                <w:iCs w:val="0"/>
                <w:caps w:val="0"/>
                <w:smallCaps w:val="0"/>
                <w:color w:val="000000" w:themeColor="text1" w:themeTint="FF" w:themeShade="FF"/>
                <w:sz w:val="24"/>
                <w:szCs w:val="24"/>
                <w:lang w:val="es-ES"/>
              </w:rPr>
            </w:pPr>
          </w:p>
        </w:tc>
        <w:tc>
          <w:tcPr>
            <w:tcW w:w="3880" w:type="dxa"/>
            <w:gridSpan w:val="2"/>
            <w:tcBorders>
              <w:top w:val="single" w:sz="6"/>
              <w:left w:val="single" w:sz="6"/>
              <w:bottom w:val="single" w:sz="6"/>
              <w:right w:val="single" w:color="000000" w:themeColor="text1" w:sz="6"/>
            </w:tcBorders>
            <w:shd w:val="clear" w:color="auto" w:fill="D9D9D9" w:themeFill="background1" w:themeFillShade="D9"/>
            <w:tcMar>
              <w:left w:w="60" w:type="dxa"/>
              <w:right w:w="60" w:type="dxa"/>
            </w:tcMar>
            <w:vAlign w:val="bottom"/>
          </w:tcPr>
          <w:p w:rsidR="0F93FDDE" w:rsidP="0F93FDDE" w:rsidRDefault="0F93FDDE" w14:paraId="4C30B056" w14:textId="3E787415">
            <w:pPr>
              <w:spacing w:before="0" w:beforeAutospacing="off" w:after="0" w:afterAutospacing="off"/>
              <w:jc w:val="center"/>
              <w:rPr>
                <w:rFonts w:ascii="Arial" w:hAnsi="Arial" w:eastAsia="Arial" w:cs="Arial"/>
                <w:b w:val="0"/>
                <w:bCs w:val="0"/>
                <w:i w:val="0"/>
                <w:iCs w:val="0"/>
                <w:caps w:val="0"/>
                <w:smallCaps w:val="0"/>
                <w:color w:val="000000" w:themeColor="text1" w:themeTint="FF" w:themeShade="FF"/>
                <w:sz w:val="20"/>
                <w:szCs w:val="20"/>
                <w:lang w:val="es-ES"/>
              </w:rPr>
            </w:pPr>
            <w:r w:rsidRPr="0F93FDDE" w:rsidR="0F93FDDE">
              <w:rPr>
                <w:rFonts w:ascii="Arial" w:hAnsi="Arial" w:eastAsia="Arial" w:cs="Arial"/>
                <w:b w:val="1"/>
                <w:bCs w:val="1"/>
                <w:i w:val="0"/>
                <w:iCs w:val="0"/>
                <w:caps w:val="0"/>
                <w:smallCaps w:val="0"/>
                <w:color w:val="000000" w:themeColor="text1" w:themeTint="FF" w:themeShade="FF"/>
                <w:sz w:val="20"/>
                <w:szCs w:val="20"/>
                <w:lang w:val="es-CO"/>
              </w:rPr>
              <w:t>VIGENCIA FUTURA 2027</w:t>
            </w:r>
          </w:p>
        </w:tc>
      </w:tr>
      <w:tr w:rsidR="0F93FDDE" w:rsidTr="49FEB210" w14:paraId="3BB96B22">
        <w:trPr>
          <w:trHeight w:val="525"/>
        </w:trPr>
        <w:tc>
          <w:tcPr>
            <w:tcW w:w="6413" w:type="dxa"/>
            <w:gridSpan w:val="2"/>
            <w:tcBorders>
              <w:top w:val="single" w:sz="6"/>
              <w:left w:val="single" w:sz="6"/>
              <w:bottom w:val="single" w:sz="6"/>
              <w:right w:val="single" w:sz="6"/>
            </w:tcBorders>
            <w:shd w:val="clear" w:color="auto" w:fill="F2F2F2" w:themeFill="background1" w:themeFillShade="F2"/>
            <w:tcMar>
              <w:left w:w="60" w:type="dxa"/>
              <w:right w:w="60" w:type="dxa"/>
            </w:tcMar>
            <w:vAlign w:val="center"/>
          </w:tcPr>
          <w:p w:rsidR="0F93FDDE" w:rsidP="49FEB210" w:rsidRDefault="0F93FDDE" w14:paraId="00FB186E" w14:textId="749EC4D2">
            <w:pPr>
              <w:spacing w:before="0" w:beforeAutospacing="off" w:after="0" w:afterAutospacing="off"/>
              <w:jc w:val="center"/>
              <w:rPr>
                <w:rFonts w:ascii="Arial" w:hAnsi="Arial" w:eastAsia="Arial" w:cs="Arial"/>
                <w:b w:val="0"/>
                <w:bCs w:val="0"/>
                <w:i w:val="0"/>
                <w:iCs w:val="0"/>
                <w:caps w:val="0"/>
                <w:smallCaps w:val="0"/>
                <w:color w:val="000000" w:themeColor="text1" w:themeTint="FF" w:themeShade="FF"/>
                <w:sz w:val="20"/>
                <w:szCs w:val="20"/>
                <w:lang w:val="es-ES"/>
              </w:rPr>
            </w:pPr>
            <w:r w:rsidRPr="49FEB210" w:rsidR="123331CA">
              <w:rPr>
                <w:rFonts w:ascii="Arial" w:hAnsi="Arial" w:eastAsia="Arial" w:cs="Arial"/>
                <w:b w:val="1"/>
                <w:bCs w:val="1"/>
                <w:i w:val="0"/>
                <w:iCs w:val="0"/>
                <w:caps w:val="0"/>
                <w:smallCaps w:val="0"/>
                <w:color w:val="000000" w:themeColor="text1" w:themeTint="FF" w:themeShade="FF"/>
                <w:sz w:val="20"/>
                <w:szCs w:val="20"/>
                <w:lang w:val="es-CO"/>
              </w:rPr>
              <w:t>RUBRO / PROYECTO / OBJETOS DE GASTO</w:t>
            </w:r>
            <w:r w:rsidRPr="49FEB210" w:rsidR="0AE00BC0">
              <w:rPr>
                <w:rFonts w:ascii="Arial" w:hAnsi="Arial" w:eastAsia="Arial" w:cs="Arial"/>
                <w:b w:val="1"/>
                <w:bCs w:val="1"/>
                <w:i w:val="0"/>
                <w:iCs w:val="0"/>
                <w:caps w:val="0"/>
                <w:smallCaps w:val="0"/>
                <w:color w:val="000000" w:themeColor="text1" w:themeTint="FF" w:themeShade="FF"/>
                <w:sz w:val="20"/>
                <w:szCs w:val="20"/>
                <w:lang w:val="es-CO"/>
              </w:rPr>
              <w:t xml:space="preserve"> 8141</w:t>
            </w:r>
          </w:p>
        </w:tc>
        <w:tc>
          <w:tcPr>
            <w:tcW w:w="1848" w:type="dxa"/>
            <w:tcBorders>
              <w:top w:val="single" w:sz="6"/>
              <w:left w:val="nil" w:sz="6"/>
              <w:bottom w:val="single" w:sz="6"/>
              <w:right w:val="single" w:color="000000" w:themeColor="text1" w:sz="6"/>
            </w:tcBorders>
            <w:shd w:val="clear" w:color="auto" w:fill="F2F2F2" w:themeFill="background1" w:themeFillShade="F2"/>
            <w:tcMar>
              <w:left w:w="60" w:type="dxa"/>
              <w:right w:w="60" w:type="dxa"/>
            </w:tcMar>
            <w:vAlign w:val="center"/>
          </w:tcPr>
          <w:p w:rsidR="0F93FDDE" w:rsidP="0F93FDDE" w:rsidRDefault="0F93FDDE" w14:paraId="0F1D22CC" w14:textId="02FEEA0C">
            <w:pPr>
              <w:spacing w:before="0" w:beforeAutospacing="off" w:after="0" w:afterAutospacing="off"/>
              <w:jc w:val="center"/>
              <w:rPr>
                <w:rFonts w:ascii="Arial" w:hAnsi="Arial" w:eastAsia="Arial" w:cs="Arial"/>
                <w:b w:val="0"/>
                <w:bCs w:val="0"/>
                <w:i w:val="0"/>
                <w:iCs w:val="0"/>
                <w:caps w:val="0"/>
                <w:smallCaps w:val="0"/>
                <w:color w:val="000000" w:themeColor="text1" w:themeTint="FF" w:themeShade="FF"/>
                <w:sz w:val="20"/>
                <w:szCs w:val="20"/>
                <w:lang w:val="es-ES"/>
              </w:rPr>
            </w:pPr>
            <w:r w:rsidRPr="0F93FDDE" w:rsidR="0F93FDDE">
              <w:rPr>
                <w:rFonts w:ascii="Arial" w:hAnsi="Arial" w:eastAsia="Arial" w:cs="Arial"/>
                <w:b w:val="1"/>
                <w:bCs w:val="1"/>
                <w:i w:val="0"/>
                <w:iCs w:val="0"/>
                <w:caps w:val="0"/>
                <w:smallCaps w:val="0"/>
                <w:color w:val="000000" w:themeColor="text1" w:themeTint="FF" w:themeShade="FF"/>
                <w:sz w:val="20"/>
                <w:szCs w:val="20"/>
                <w:lang w:val="es-CO"/>
              </w:rPr>
              <w:t>pesos constantes 2026</w:t>
            </w:r>
          </w:p>
        </w:tc>
        <w:tc>
          <w:tcPr>
            <w:tcW w:w="2032" w:type="dxa"/>
            <w:tcBorders>
              <w:top w:val="nil" w:sz="6"/>
              <w:left w:val="single" w:sz="6"/>
              <w:bottom w:val="single" w:sz="6"/>
              <w:right w:val="single" w:color="000000" w:themeColor="text1" w:sz="6"/>
            </w:tcBorders>
            <w:shd w:val="clear" w:color="auto" w:fill="F2F2F2" w:themeFill="background1" w:themeFillShade="F2"/>
            <w:tcMar>
              <w:left w:w="60" w:type="dxa"/>
              <w:right w:w="60" w:type="dxa"/>
            </w:tcMar>
            <w:vAlign w:val="center"/>
          </w:tcPr>
          <w:p w:rsidR="0F93FDDE" w:rsidP="0F93FDDE" w:rsidRDefault="0F93FDDE" w14:paraId="0045528C" w14:textId="386E450A">
            <w:pPr>
              <w:spacing w:before="0" w:beforeAutospacing="off" w:after="0" w:afterAutospacing="off"/>
              <w:jc w:val="center"/>
              <w:rPr>
                <w:rFonts w:ascii="Arial" w:hAnsi="Arial" w:eastAsia="Arial" w:cs="Arial"/>
                <w:b w:val="0"/>
                <w:bCs w:val="0"/>
                <w:i w:val="0"/>
                <w:iCs w:val="0"/>
                <w:caps w:val="0"/>
                <w:smallCaps w:val="0"/>
                <w:color w:val="000000" w:themeColor="text1" w:themeTint="FF" w:themeShade="FF"/>
                <w:sz w:val="20"/>
                <w:szCs w:val="20"/>
                <w:lang w:val="es-ES"/>
              </w:rPr>
            </w:pPr>
            <w:r w:rsidRPr="0F93FDDE" w:rsidR="0F93FDDE">
              <w:rPr>
                <w:rFonts w:ascii="Arial" w:hAnsi="Arial" w:eastAsia="Arial" w:cs="Arial"/>
                <w:b w:val="1"/>
                <w:bCs w:val="1"/>
                <w:i w:val="0"/>
                <w:iCs w:val="0"/>
                <w:caps w:val="0"/>
                <w:smallCaps w:val="0"/>
                <w:color w:val="000000" w:themeColor="text1" w:themeTint="FF" w:themeShade="FF"/>
                <w:sz w:val="20"/>
                <w:szCs w:val="20"/>
                <w:lang w:val="es-CO"/>
              </w:rPr>
              <w:t>pesos corrientes</w:t>
            </w:r>
          </w:p>
        </w:tc>
      </w:tr>
      <w:tr w:rsidR="0F93FDDE" w:rsidTr="49FEB210" w14:paraId="58D01B71">
        <w:trPr>
          <w:trHeight w:val="1170"/>
        </w:trPr>
        <w:tc>
          <w:tcPr>
            <w:tcW w:w="6413" w:type="dxa"/>
            <w:gridSpan w:val="2"/>
            <w:tcBorders>
              <w:top w:val="single" w:sz="6"/>
              <w:left w:val="single" w:sz="6"/>
              <w:bottom w:val="single" w:sz="6"/>
              <w:right w:val="single" w:sz="6"/>
            </w:tcBorders>
            <w:tcMar>
              <w:left w:w="60" w:type="dxa"/>
              <w:right w:w="60" w:type="dxa"/>
            </w:tcMar>
            <w:vAlign w:val="center"/>
          </w:tcPr>
          <w:p w:rsidR="0F93FDDE" w:rsidP="49FEB210" w:rsidRDefault="0F93FDDE" w14:paraId="06F30285" w14:textId="53C6B21D">
            <w:pPr>
              <w:spacing w:before="0" w:beforeAutospacing="off" w:after="0" w:afterAutospacing="off"/>
              <w:jc w:val="both"/>
              <w:rPr>
                <w:rFonts w:ascii="Arial" w:hAnsi="Arial" w:eastAsia="Arial" w:cs="Arial"/>
                <w:b w:val="0"/>
                <w:bCs w:val="0"/>
                <w:i w:val="0"/>
                <w:iCs w:val="0"/>
                <w:caps w:val="0"/>
                <w:smallCaps w:val="0"/>
                <w:color w:val="000000" w:themeColor="text1" w:themeTint="FF" w:themeShade="FF"/>
                <w:sz w:val="20"/>
                <w:szCs w:val="20"/>
                <w:lang w:val="es-ES"/>
              </w:rPr>
            </w:pPr>
            <w:r w:rsidRPr="49FEB210" w:rsidR="2AB5123D">
              <w:rPr>
                <w:rFonts w:ascii="Arial" w:hAnsi="Arial" w:eastAsia="Arial" w:cs="Arial"/>
                <w:b w:val="0"/>
                <w:bCs w:val="0"/>
                <w:i w:val="0"/>
                <w:iCs w:val="0"/>
                <w:caps w:val="0"/>
                <w:smallCaps w:val="0"/>
                <w:color w:val="000000" w:themeColor="text1" w:themeTint="FF" w:themeShade="FF"/>
                <w:sz w:val="20"/>
                <w:szCs w:val="20"/>
                <w:lang w:val="es-CO"/>
              </w:rPr>
              <w:t>Contratar el suministro de insumos y reactivos por técnicas moleculares para el procesamiento de eventos de interés en salud pública, requeridos para el desarrollo de actividades científicas, tecnológicas y de investigación aplicada, en el marco de la vigilancia en Salud Pública.</w:t>
            </w:r>
          </w:p>
        </w:tc>
        <w:tc>
          <w:tcPr>
            <w:tcW w:w="1848" w:type="dxa"/>
            <w:tcBorders>
              <w:top w:val="single" w:sz="6"/>
              <w:left w:val="nil"/>
              <w:bottom w:val="single" w:sz="6"/>
              <w:right w:val="single" w:sz="6"/>
            </w:tcBorders>
            <w:tcMar>
              <w:left w:w="60" w:type="dxa"/>
              <w:right w:w="60" w:type="dxa"/>
            </w:tcMar>
            <w:vAlign w:val="center"/>
          </w:tcPr>
          <w:p w:rsidR="0F93FDDE" w:rsidP="0F93FDDE" w:rsidRDefault="0F93FDDE" w14:paraId="20F1E875" w14:textId="0699724D">
            <w:pPr>
              <w:spacing w:before="0" w:beforeAutospacing="off" w:after="0" w:afterAutospacing="off"/>
              <w:jc w:val="right"/>
              <w:rPr>
                <w:rFonts w:ascii="Arial" w:hAnsi="Arial" w:eastAsia="Arial" w:cs="Arial"/>
                <w:b w:val="0"/>
                <w:bCs w:val="0"/>
                <w:i w:val="0"/>
                <w:iCs w:val="0"/>
                <w:caps w:val="0"/>
                <w:smallCaps w:val="0"/>
                <w:color w:val="000000" w:themeColor="text1" w:themeTint="FF" w:themeShade="FF"/>
                <w:sz w:val="20"/>
                <w:szCs w:val="20"/>
                <w:lang w:val="es-ES"/>
              </w:rPr>
            </w:pPr>
            <w:r w:rsidRPr="0F93FDDE" w:rsidR="0F93FDDE">
              <w:rPr>
                <w:rFonts w:ascii="Arial" w:hAnsi="Arial" w:eastAsia="Arial" w:cs="Arial"/>
                <w:b w:val="0"/>
                <w:bCs w:val="0"/>
                <w:i w:val="0"/>
                <w:iCs w:val="0"/>
                <w:caps w:val="0"/>
                <w:smallCaps w:val="0"/>
                <w:color w:val="000000" w:themeColor="text1" w:themeTint="FF" w:themeShade="FF"/>
                <w:sz w:val="20"/>
                <w:szCs w:val="20"/>
                <w:lang w:val="es-CO"/>
              </w:rPr>
              <w:t>$ 1.500.000.000</w:t>
            </w:r>
          </w:p>
        </w:tc>
        <w:tc>
          <w:tcPr>
            <w:tcW w:w="2032" w:type="dxa"/>
            <w:tcBorders>
              <w:top w:val="single" w:sz="6"/>
              <w:left w:val="single" w:sz="6"/>
              <w:bottom w:val="single" w:sz="6"/>
              <w:right w:val="single" w:sz="6"/>
            </w:tcBorders>
            <w:tcMar>
              <w:left w:w="60" w:type="dxa"/>
              <w:right w:w="60" w:type="dxa"/>
            </w:tcMar>
            <w:vAlign w:val="center"/>
          </w:tcPr>
          <w:p w:rsidR="0F93FDDE" w:rsidP="0F93FDDE" w:rsidRDefault="0F93FDDE" w14:paraId="5D1DDD1F" w14:textId="5BE48FAC">
            <w:pPr>
              <w:spacing w:before="0" w:beforeAutospacing="off" w:after="0" w:afterAutospacing="off" w:line="259" w:lineRule="auto"/>
              <w:ind w:left="0" w:right="0"/>
              <w:jc w:val="right"/>
              <w:rPr>
                <w:rFonts w:ascii="Arial" w:hAnsi="Arial" w:eastAsia="Arial" w:cs="Arial"/>
                <w:b w:val="0"/>
                <w:bCs w:val="0"/>
                <w:i w:val="0"/>
                <w:iCs w:val="0"/>
                <w:caps w:val="0"/>
                <w:smallCaps w:val="0"/>
                <w:color w:val="000000" w:themeColor="text1" w:themeTint="FF" w:themeShade="FF"/>
                <w:sz w:val="20"/>
                <w:szCs w:val="20"/>
                <w:lang w:val="es-ES"/>
              </w:rPr>
            </w:pPr>
            <w:r w:rsidRPr="0F93FDDE" w:rsidR="0F93FDDE">
              <w:rPr>
                <w:rFonts w:ascii="Arial" w:hAnsi="Arial" w:eastAsia="Arial" w:cs="Arial"/>
                <w:b w:val="0"/>
                <w:bCs w:val="0"/>
                <w:i w:val="0"/>
                <w:iCs w:val="0"/>
                <w:caps w:val="0"/>
                <w:smallCaps w:val="0"/>
                <w:color w:val="000000" w:themeColor="text1" w:themeTint="FF" w:themeShade="FF"/>
                <w:sz w:val="20"/>
                <w:szCs w:val="20"/>
                <w:lang w:val="es-CO"/>
              </w:rPr>
              <w:t>$ 1.563.750.000</w:t>
            </w:r>
          </w:p>
        </w:tc>
      </w:tr>
      <w:tr w:rsidR="49FEB210" w:rsidTr="49FEB210" w14:paraId="3BA00D15">
        <w:trPr>
          <w:trHeight w:val="717"/>
        </w:trPr>
        <w:tc>
          <w:tcPr>
            <w:tcW w:w="6413" w:type="dxa"/>
            <w:gridSpan w:val="2"/>
            <w:tcBorders>
              <w:top w:val="single" w:sz="6"/>
              <w:left w:val="single" w:sz="6"/>
              <w:bottom w:val="single" w:sz="6"/>
              <w:right w:val="single" w:sz="6"/>
            </w:tcBorders>
            <w:shd w:val="clear" w:color="auto" w:fill="F2F2F2" w:themeFill="background1" w:themeFillShade="F2"/>
            <w:tcMar>
              <w:left w:w="60" w:type="dxa"/>
              <w:right w:w="60" w:type="dxa"/>
            </w:tcMar>
            <w:vAlign w:val="center"/>
          </w:tcPr>
          <w:p w:rsidR="49FEB210" w:rsidP="49FEB210" w:rsidRDefault="49FEB210" w14:paraId="5DEDB455" w14:textId="6FB16108">
            <w:pPr>
              <w:pStyle w:val="Normal"/>
              <w:suppressLineNumbers w:val="0"/>
              <w:bidi w:val="0"/>
              <w:spacing w:before="0" w:beforeAutospacing="off" w:after="0" w:afterAutospacing="off" w:line="259" w:lineRule="auto"/>
              <w:ind w:left="0" w:right="0"/>
              <w:jc w:val="center"/>
              <w:rPr>
                <w:rFonts w:ascii="Arial" w:hAnsi="Arial" w:eastAsia="Arial" w:cs="Arial"/>
                <w:b w:val="0"/>
                <w:bCs w:val="0"/>
                <w:i w:val="0"/>
                <w:iCs w:val="0"/>
                <w:caps w:val="0"/>
                <w:smallCaps w:val="0"/>
                <w:color w:val="000000" w:themeColor="text1" w:themeTint="FF" w:themeShade="FF"/>
                <w:sz w:val="20"/>
                <w:szCs w:val="20"/>
                <w:lang w:val="es-ES"/>
              </w:rPr>
            </w:pPr>
            <w:r w:rsidRPr="49FEB210" w:rsidR="49FEB210">
              <w:rPr>
                <w:rFonts w:ascii="Arial" w:hAnsi="Arial" w:eastAsia="Arial" w:cs="Arial"/>
                <w:b w:val="1"/>
                <w:bCs w:val="1"/>
                <w:i w:val="0"/>
                <w:iCs w:val="0"/>
                <w:caps w:val="0"/>
                <w:smallCaps w:val="0"/>
                <w:color w:val="000000" w:themeColor="text1" w:themeTint="FF" w:themeShade="FF"/>
                <w:sz w:val="20"/>
                <w:szCs w:val="20"/>
                <w:lang w:val="es-CO"/>
              </w:rPr>
              <w:t>RUBRO / PROYECTO / OBJETOS DE GASTO 8</w:t>
            </w:r>
            <w:r w:rsidRPr="49FEB210" w:rsidR="6F6356A7">
              <w:rPr>
                <w:rFonts w:ascii="Arial" w:hAnsi="Arial" w:eastAsia="Arial" w:cs="Arial"/>
                <w:b w:val="1"/>
                <w:bCs w:val="1"/>
                <w:i w:val="0"/>
                <w:iCs w:val="0"/>
                <w:caps w:val="0"/>
                <w:smallCaps w:val="0"/>
                <w:color w:val="000000" w:themeColor="text1" w:themeTint="FF" w:themeShade="FF"/>
                <w:sz w:val="20"/>
                <w:szCs w:val="20"/>
                <w:lang w:val="es-CO"/>
              </w:rPr>
              <w:t>069</w:t>
            </w:r>
          </w:p>
        </w:tc>
        <w:tc>
          <w:tcPr>
            <w:tcW w:w="1848" w:type="dxa"/>
            <w:tcBorders>
              <w:top w:val="single" w:sz="6"/>
              <w:left w:val="nil"/>
              <w:bottom w:val="single" w:sz="6"/>
              <w:right w:val="single" w:sz="6"/>
            </w:tcBorders>
            <w:shd w:val="clear" w:color="auto" w:fill="F2F2F2" w:themeFill="background1" w:themeFillShade="F2"/>
            <w:tcMar>
              <w:left w:w="60" w:type="dxa"/>
              <w:right w:w="60" w:type="dxa"/>
            </w:tcMar>
            <w:vAlign w:val="center"/>
          </w:tcPr>
          <w:p w:rsidR="49FEB210" w:rsidP="49FEB210" w:rsidRDefault="49FEB210" w14:paraId="2EAB308F" w14:textId="02FEEA0C">
            <w:pPr>
              <w:spacing w:before="0" w:beforeAutospacing="off" w:after="0" w:afterAutospacing="off"/>
              <w:jc w:val="center"/>
              <w:rPr>
                <w:rFonts w:ascii="Arial" w:hAnsi="Arial" w:eastAsia="Arial" w:cs="Arial"/>
                <w:b w:val="0"/>
                <w:bCs w:val="0"/>
                <w:i w:val="0"/>
                <w:iCs w:val="0"/>
                <w:caps w:val="0"/>
                <w:smallCaps w:val="0"/>
                <w:color w:val="000000" w:themeColor="text1" w:themeTint="FF" w:themeShade="FF"/>
                <w:sz w:val="20"/>
                <w:szCs w:val="20"/>
                <w:lang w:val="es-ES"/>
              </w:rPr>
            </w:pPr>
            <w:r w:rsidRPr="49FEB210" w:rsidR="49FEB210">
              <w:rPr>
                <w:rFonts w:ascii="Arial" w:hAnsi="Arial" w:eastAsia="Arial" w:cs="Arial"/>
                <w:b w:val="1"/>
                <w:bCs w:val="1"/>
                <w:i w:val="0"/>
                <w:iCs w:val="0"/>
                <w:caps w:val="0"/>
                <w:smallCaps w:val="0"/>
                <w:color w:val="000000" w:themeColor="text1" w:themeTint="FF" w:themeShade="FF"/>
                <w:sz w:val="20"/>
                <w:szCs w:val="20"/>
                <w:lang w:val="es-CO"/>
              </w:rPr>
              <w:t>pesos constantes 2026</w:t>
            </w:r>
          </w:p>
        </w:tc>
        <w:tc>
          <w:tcPr>
            <w:tcW w:w="2032" w:type="dxa"/>
            <w:tcBorders>
              <w:top w:val="single" w:sz="6"/>
              <w:left w:val="single" w:sz="6"/>
              <w:bottom w:val="single" w:sz="6"/>
              <w:right w:val="single" w:sz="6"/>
            </w:tcBorders>
            <w:shd w:val="clear" w:color="auto" w:fill="F2F2F2" w:themeFill="background1" w:themeFillShade="F2"/>
            <w:tcMar>
              <w:left w:w="60" w:type="dxa"/>
              <w:right w:w="60" w:type="dxa"/>
            </w:tcMar>
            <w:vAlign w:val="center"/>
          </w:tcPr>
          <w:p w:rsidR="49FEB210" w:rsidP="49FEB210" w:rsidRDefault="49FEB210" w14:paraId="03EEEC76" w14:textId="386E450A">
            <w:pPr>
              <w:spacing w:before="0" w:beforeAutospacing="off" w:after="0" w:afterAutospacing="off"/>
              <w:jc w:val="center"/>
              <w:rPr>
                <w:rFonts w:ascii="Arial" w:hAnsi="Arial" w:eastAsia="Arial" w:cs="Arial"/>
                <w:b w:val="0"/>
                <w:bCs w:val="0"/>
                <w:i w:val="0"/>
                <w:iCs w:val="0"/>
                <w:caps w:val="0"/>
                <w:smallCaps w:val="0"/>
                <w:color w:val="000000" w:themeColor="text1" w:themeTint="FF" w:themeShade="FF"/>
                <w:sz w:val="20"/>
                <w:szCs w:val="20"/>
                <w:lang w:val="es-ES"/>
              </w:rPr>
            </w:pPr>
            <w:r w:rsidRPr="49FEB210" w:rsidR="49FEB210">
              <w:rPr>
                <w:rFonts w:ascii="Arial" w:hAnsi="Arial" w:eastAsia="Arial" w:cs="Arial"/>
                <w:b w:val="1"/>
                <w:bCs w:val="1"/>
                <w:i w:val="0"/>
                <w:iCs w:val="0"/>
                <w:caps w:val="0"/>
                <w:smallCaps w:val="0"/>
                <w:color w:val="000000" w:themeColor="text1" w:themeTint="FF" w:themeShade="FF"/>
                <w:sz w:val="20"/>
                <w:szCs w:val="20"/>
                <w:lang w:val="es-CO"/>
              </w:rPr>
              <w:t>pesos corrientes</w:t>
            </w:r>
          </w:p>
        </w:tc>
      </w:tr>
      <w:tr w:rsidR="49FEB210" w:rsidTr="49FEB210" w14:paraId="2D7C1242">
        <w:trPr>
          <w:trHeight w:val="1170"/>
        </w:trPr>
        <w:tc>
          <w:tcPr>
            <w:tcW w:w="6413" w:type="dxa"/>
            <w:gridSpan w:val="2"/>
            <w:tcBorders>
              <w:top w:val="single" w:sz="6"/>
              <w:left w:val="single" w:sz="6"/>
              <w:bottom w:val="single" w:sz="6"/>
              <w:right w:val="single" w:sz="6"/>
            </w:tcBorders>
            <w:tcMar>
              <w:left w:w="60" w:type="dxa"/>
              <w:right w:w="60" w:type="dxa"/>
            </w:tcMar>
            <w:vAlign w:val="center"/>
          </w:tcPr>
          <w:p w:rsidR="6FBD4199" w:rsidP="49FEB210" w:rsidRDefault="6FBD4199" w14:paraId="6843329B" w14:textId="311A1438">
            <w:pPr>
              <w:pStyle w:val="Normal"/>
              <w:bidi w:val="0"/>
              <w:jc w:val="both"/>
              <w:rPr>
                <w:rFonts w:ascii="Arial" w:hAnsi="Arial" w:eastAsia="Arial" w:cs="Arial"/>
                <w:b w:val="0"/>
                <w:bCs w:val="0"/>
                <w:i w:val="0"/>
                <w:iCs w:val="0"/>
                <w:caps w:val="0"/>
                <w:smallCaps w:val="0"/>
                <w:color w:val="000000" w:themeColor="text1" w:themeTint="FF" w:themeShade="FF"/>
                <w:sz w:val="20"/>
                <w:szCs w:val="20"/>
                <w:lang w:val="es-CO" w:eastAsia="es-CO" w:bidi="ar-SA"/>
              </w:rPr>
            </w:pPr>
            <w:r w:rsidRPr="49FEB210" w:rsidR="6FBD4199">
              <w:rPr>
                <w:rFonts w:ascii="Arial" w:hAnsi="Arial" w:eastAsia="Arial" w:cs="Arial"/>
                <w:b w:val="0"/>
                <w:bCs w:val="0"/>
                <w:i w:val="0"/>
                <w:iCs w:val="0"/>
                <w:caps w:val="0"/>
                <w:smallCaps w:val="0"/>
                <w:color w:val="000000" w:themeColor="text1" w:themeTint="FF" w:themeShade="FF"/>
                <w:sz w:val="20"/>
                <w:szCs w:val="20"/>
                <w:lang w:val="es-CO" w:eastAsia="es-CO" w:bidi="ar-SA"/>
              </w:rPr>
              <w:t xml:space="preserve">Contratar el suministro de insumos y reactivos por técnicas moleculares para el procesamiento de eventos de interés en salud pública, requeridos para el desarrollo de actividades científicas, tecnológicas y de investigación aplicada, en el marco de la vigilancia en Salud </w:t>
            </w:r>
            <w:r w:rsidRPr="49FEB210" w:rsidR="6FBD4199">
              <w:rPr>
                <w:rFonts w:ascii="Arial" w:hAnsi="Arial" w:eastAsia="Arial" w:cs="Arial"/>
                <w:b w:val="0"/>
                <w:bCs w:val="0"/>
                <w:i w:val="0"/>
                <w:iCs w:val="0"/>
                <w:caps w:val="0"/>
                <w:smallCaps w:val="0"/>
                <w:color w:val="000000" w:themeColor="text1" w:themeTint="FF" w:themeShade="FF"/>
                <w:sz w:val="20"/>
                <w:szCs w:val="20"/>
                <w:lang w:val="es-CO" w:eastAsia="es-CO" w:bidi="ar-SA"/>
              </w:rPr>
              <w:t>Pública. *</w:t>
            </w:r>
          </w:p>
        </w:tc>
        <w:tc>
          <w:tcPr>
            <w:tcW w:w="1848" w:type="dxa"/>
            <w:tcBorders>
              <w:top w:val="single" w:sz="6"/>
              <w:left w:val="nil"/>
              <w:bottom w:val="single" w:sz="6"/>
              <w:right w:val="single" w:sz="6"/>
            </w:tcBorders>
            <w:tcMar>
              <w:left w:w="60" w:type="dxa"/>
              <w:right w:w="60" w:type="dxa"/>
            </w:tcMar>
            <w:vAlign w:val="center"/>
          </w:tcPr>
          <w:p w:rsidR="6FBD4199" w:rsidP="49FEB210" w:rsidRDefault="6FBD4199" w14:paraId="188616DE" w14:textId="5A11F518">
            <w:pPr>
              <w:pStyle w:val="Normal"/>
              <w:bidi w:val="0"/>
              <w:jc w:val="center"/>
              <w:rPr>
                <w:rFonts w:ascii="Arial" w:hAnsi="Arial" w:eastAsia="Arial" w:cs="Arial"/>
                <w:b w:val="0"/>
                <w:bCs w:val="0"/>
                <w:i w:val="0"/>
                <w:iCs w:val="0"/>
                <w:caps w:val="0"/>
                <w:smallCaps w:val="0"/>
                <w:color w:val="000000" w:themeColor="text1" w:themeTint="FF" w:themeShade="FF"/>
                <w:sz w:val="20"/>
                <w:szCs w:val="20"/>
                <w:lang w:val="es-CO"/>
              </w:rPr>
            </w:pPr>
            <w:r w:rsidRPr="49FEB210" w:rsidR="6FBD4199">
              <w:rPr>
                <w:rFonts w:ascii="Arial" w:hAnsi="Arial" w:eastAsia="Arial" w:cs="Arial"/>
                <w:b w:val="0"/>
                <w:bCs w:val="0"/>
                <w:i w:val="0"/>
                <w:iCs w:val="0"/>
                <w:caps w:val="0"/>
                <w:smallCaps w:val="0"/>
                <w:color w:val="000000" w:themeColor="text1" w:themeTint="FF" w:themeShade="FF"/>
                <w:sz w:val="20"/>
                <w:szCs w:val="20"/>
                <w:lang w:val="es-CO"/>
              </w:rPr>
              <w:t xml:space="preserve">$1.017.500.000 </w:t>
            </w:r>
          </w:p>
        </w:tc>
        <w:tc>
          <w:tcPr>
            <w:tcW w:w="2032" w:type="dxa"/>
            <w:tcBorders>
              <w:top w:val="single" w:sz="6"/>
              <w:left w:val="single" w:sz="6"/>
              <w:bottom w:val="single" w:sz="6"/>
              <w:right w:val="single" w:sz="6"/>
            </w:tcBorders>
            <w:tcMar>
              <w:left w:w="60" w:type="dxa"/>
              <w:right w:w="60" w:type="dxa"/>
            </w:tcMar>
            <w:vAlign w:val="center"/>
          </w:tcPr>
          <w:p w:rsidR="6FBD4199" w:rsidP="49FEB210" w:rsidRDefault="6FBD4199" w14:paraId="78F5CD15" w14:textId="7A8E5FF9">
            <w:pPr>
              <w:pStyle w:val="Normal"/>
              <w:bidi w:val="0"/>
              <w:spacing w:line="259" w:lineRule="auto"/>
              <w:jc w:val="right"/>
              <w:rPr>
                <w:rFonts w:ascii="Arial" w:hAnsi="Arial" w:eastAsia="Arial" w:cs="Arial"/>
                <w:b w:val="0"/>
                <w:bCs w:val="0"/>
                <w:i w:val="0"/>
                <w:iCs w:val="0"/>
                <w:caps w:val="0"/>
                <w:smallCaps w:val="0"/>
                <w:color w:val="000000" w:themeColor="text1" w:themeTint="FF" w:themeShade="FF"/>
                <w:sz w:val="20"/>
                <w:szCs w:val="20"/>
                <w:lang w:val="es-CO"/>
              </w:rPr>
            </w:pPr>
            <w:r w:rsidRPr="49FEB210" w:rsidR="6FBD4199">
              <w:rPr>
                <w:rFonts w:ascii="Arial" w:hAnsi="Arial" w:eastAsia="Arial" w:cs="Arial"/>
                <w:b w:val="0"/>
                <w:bCs w:val="0"/>
                <w:i w:val="0"/>
                <w:iCs w:val="0"/>
                <w:caps w:val="0"/>
                <w:smallCaps w:val="0"/>
                <w:color w:val="000000" w:themeColor="text1" w:themeTint="FF" w:themeShade="FF"/>
                <w:sz w:val="20"/>
                <w:szCs w:val="20"/>
                <w:lang w:val="es-CO"/>
              </w:rPr>
              <w:t>$1.060.743.750</w:t>
            </w:r>
          </w:p>
        </w:tc>
      </w:tr>
    </w:tbl>
    <w:p w:rsidR="7DCEF766" w:rsidP="49FEB210" w:rsidRDefault="7DCEF766" w14:paraId="3C0C27FB" w14:textId="604410B9">
      <w:pPr>
        <w:pStyle w:val="Normal"/>
        <w:shd w:val="clear" w:color="auto" w:fill="FDFCFC"/>
        <w:spacing w:before="0" w:beforeAutospacing="off" w:after="0" w:afterAutospacing="off"/>
        <w:jc w:val="both"/>
        <w:rPr>
          <w:sz w:val="18"/>
          <w:szCs w:val="18"/>
        </w:rPr>
      </w:pPr>
      <w:r w:rsidRPr="49FEB210" w:rsidR="6FBD4199">
        <w:rPr>
          <w:b w:val="1"/>
          <w:bCs w:val="1"/>
          <w:sz w:val="20"/>
          <w:szCs w:val="20"/>
        </w:rPr>
        <w:t>* Nota:</w:t>
      </w:r>
      <w:r w:rsidRPr="49FEB210" w:rsidR="6FBD4199">
        <w:rPr>
          <w:sz w:val="20"/>
          <w:szCs w:val="20"/>
        </w:rPr>
        <w:t xml:space="preserve"> La contratación del suministro de insumos y reactivos por técnicas moleculares para el procesamiento de eventos de interés en salud pública, requeridos para el desarrollo de actividades científicas, tecnológicas y de investigación aplicada, en el marco de la vigilancia en Salud Pública, será ejecutada por los Proyectos 8141 y 8069.</w:t>
      </w:r>
    </w:p>
    <w:p w:rsidR="7A7452D4" w:rsidP="7A7452D4" w:rsidRDefault="7A7452D4" w14:paraId="306E7BF0" w14:textId="36AFE830">
      <w:pPr>
        <w:pStyle w:val="Normal"/>
        <w:bidi w:val="0"/>
        <w:spacing w:before="0" w:beforeAutospacing="off" w:after="0" w:afterAutospacing="off"/>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7DCEF766" w:rsidP="49FEB210" w:rsidRDefault="7DCEF766" w14:paraId="076DA803" w14:textId="4EC08D4F">
      <w:pPr>
        <w:pStyle w:val="Normal"/>
        <w:bidi w:val="0"/>
        <w:jc w:val="both"/>
        <w:rPr>
          <w:rFonts w:ascii="Arial" w:hAnsi="Arial" w:eastAsia="Arial" w:cs="Arial"/>
          <w:b w:val="0"/>
          <w:bCs w:val="0"/>
          <w:i w:val="0"/>
          <w:iCs w:val="0"/>
          <w:caps w:val="0"/>
          <w:smallCaps w:val="0"/>
          <w:noProof w:val="0"/>
          <w:color w:val="000000" w:themeColor="text1" w:themeTint="FF" w:themeShade="FF"/>
          <w:sz w:val="21"/>
          <w:szCs w:val="21"/>
          <w:lang w:val="es-CO"/>
        </w:rPr>
      </w:pPr>
      <w:r w:rsidRPr="019505A3" w:rsidR="29105DCE">
        <w:rPr>
          <w:rFonts w:ascii="Arial" w:hAnsi="Arial" w:eastAsia="Arial" w:cs="Arial"/>
          <w:noProof w:val="0"/>
          <w:color w:val="auto"/>
          <w:sz w:val="21"/>
          <w:szCs w:val="21"/>
          <w:lang w:val="es-CO" w:eastAsia="es-CO" w:bidi="ar-SA"/>
        </w:rPr>
        <w:t xml:space="preserve"> </w:t>
      </w:r>
      <w:commentRangeStart w:id="1908102736"/>
      <w:commentRangeStart w:id="1151353006"/>
      <w:commentRangeStart w:id="695869497"/>
      <w:r w:rsidRPr="019505A3" w:rsidR="29105DCE">
        <w:rPr>
          <w:rFonts w:ascii="Arial" w:hAnsi="Arial" w:eastAsia="Arial" w:cs="Arial"/>
          <w:b w:val="1"/>
          <w:bCs w:val="1"/>
          <w:noProof w:val="0"/>
          <w:sz w:val="21"/>
          <w:szCs w:val="21"/>
          <w:lang w:val="es-CO"/>
        </w:rPr>
        <w:t>$</w:t>
      </w:r>
      <w:r w:rsidRPr="019505A3" w:rsidR="29105DCE">
        <w:rPr>
          <w:rFonts w:ascii="Arial" w:hAnsi="Arial" w:eastAsia="Arial" w:cs="Arial"/>
          <w:b w:val="1"/>
          <w:bCs w:val="1"/>
          <w:i w:val="0"/>
          <w:iCs w:val="0"/>
          <w:caps w:val="0"/>
          <w:smallCaps w:val="0"/>
          <w:noProof w:val="0"/>
          <w:color w:val="000000" w:themeColor="text1" w:themeTint="FF" w:themeShade="FF"/>
          <w:sz w:val="21"/>
          <w:szCs w:val="21"/>
          <w:lang w:val="es-CO"/>
        </w:rPr>
        <w:t xml:space="preserve">1.563.750.000 </w:t>
      </w:r>
      <w:r w:rsidRPr="019505A3" w:rsidR="29105DCE">
        <w:rPr>
          <w:rFonts w:ascii="Arial" w:hAnsi="Arial" w:eastAsia="Arial" w:cs="Arial"/>
          <w:b w:val="0"/>
          <w:bCs w:val="0"/>
          <w:i w:val="0"/>
          <w:iCs w:val="0"/>
          <w:caps w:val="0"/>
          <w:smallCaps w:val="0"/>
          <w:noProof w:val="0"/>
          <w:color w:val="000000" w:themeColor="text1" w:themeTint="FF" w:themeShade="FF"/>
          <w:sz w:val="21"/>
          <w:szCs w:val="21"/>
          <w:lang w:val="es-CO"/>
        </w:rPr>
        <w:t>lr</w:t>
      </w:r>
      <w:commentRangeEnd w:id="1908102736"/>
      <w:r>
        <w:rPr>
          <w:rStyle w:val="CommentReference"/>
        </w:rPr>
        <w:commentReference w:id="1908102736"/>
      </w:r>
      <w:commentRangeEnd w:id="1151353006"/>
      <w:r>
        <w:rPr>
          <w:rStyle w:val="CommentReference"/>
        </w:rPr>
        <w:commentReference w:id="1151353006"/>
      </w:r>
      <w:commentRangeEnd w:id="695869497"/>
      <w:r>
        <w:rPr>
          <w:rStyle w:val="CommentReference"/>
        </w:rPr>
        <w:commentReference w:id="695869497"/>
      </w:r>
    </w:p>
    <w:p w:rsidR="49FEB210" w:rsidP="49FEB210" w:rsidRDefault="49FEB210" w14:paraId="6BD1F5A4" w14:textId="43E59C92">
      <w:pPr>
        <w:pStyle w:val="Normal"/>
        <w:bidi w:val="0"/>
        <w:jc w:val="both"/>
        <w:rPr>
          <w:rFonts w:ascii="Arial" w:hAnsi="Arial" w:eastAsia="Arial" w:cs="Arial"/>
          <w:b w:val="0"/>
          <w:bCs w:val="0"/>
          <w:i w:val="0"/>
          <w:iCs w:val="0"/>
          <w:caps w:val="0"/>
          <w:smallCaps w:val="0"/>
          <w:noProof w:val="0"/>
          <w:color w:val="000000" w:themeColor="text1" w:themeTint="FF" w:themeShade="FF"/>
          <w:sz w:val="21"/>
          <w:szCs w:val="21"/>
          <w:lang w:val="es-CO"/>
        </w:rPr>
      </w:pPr>
    </w:p>
    <w:p w:rsidR="560D5817" w:rsidP="49FEB210" w:rsidRDefault="560D5817" w14:paraId="72E73906" w14:textId="37BFDAF4">
      <w:pPr>
        <w:pStyle w:val="Normal"/>
        <w:bidi w:val="0"/>
        <w:jc w:val="center"/>
      </w:pPr>
      <w:r w:rsidR="560D5817">
        <w:drawing>
          <wp:inline wp14:editId="4CE517C9" wp14:anchorId="0DE4F50D">
            <wp:extent cx="4883319" cy="1579001"/>
            <wp:effectExtent l="0" t="0" r="0" b="0"/>
            <wp:docPr id="78856727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88567271" name="Picture 788567271"/>
                    <pic:cNvPicPr/>
                  </pic:nvPicPr>
                  <pic:blipFill>
                    <a:blip xmlns:r="http://schemas.openxmlformats.org/officeDocument/2006/relationships" r:embed="rId1480025737">
                      <a:extLst>
                        <a:ext uri="{28A0092B-C50C-407E-A947-70E740481C1C}">
                          <a14:useLocalDpi xmlns:a14="http://schemas.microsoft.com/office/drawing/2010/main"/>
                        </a:ext>
                      </a:extLst>
                    </a:blip>
                    <a:stretch>
                      <a:fillRect/>
                    </a:stretch>
                  </pic:blipFill>
                  <pic:spPr>
                    <a:xfrm>
                      <a:off x="0" y="0"/>
                      <a:ext cx="4883319" cy="1579001"/>
                    </a:xfrm>
                    <a:prstGeom prst="rect">
                      <a:avLst/>
                    </a:prstGeom>
                  </pic:spPr>
                </pic:pic>
              </a:graphicData>
            </a:graphic>
          </wp:inline>
        </w:drawing>
      </w:r>
    </w:p>
    <w:p w:rsidR="7A7452D4" w:rsidP="7A7452D4" w:rsidRDefault="7A7452D4" w14:paraId="67BC885F" w14:textId="4A007DA1">
      <w:pPr>
        <w:pStyle w:val="Normal"/>
        <w:bidi w:val="0"/>
        <w:jc w:val="both"/>
        <w:rPr>
          <w:rFonts w:ascii="Arial" w:hAnsi="Arial" w:eastAsia="Arial" w:cs="Arial"/>
          <w:b w:val="0"/>
          <w:bCs w:val="0"/>
          <w:i w:val="0"/>
          <w:iCs w:val="0"/>
          <w:caps w:val="0"/>
          <w:smallCaps w:val="0"/>
          <w:noProof w:val="0"/>
          <w:color w:val="000000" w:themeColor="text1" w:themeTint="FF" w:themeShade="FF"/>
          <w:sz w:val="21"/>
          <w:szCs w:val="21"/>
          <w:lang w:val="es-CO"/>
        </w:rPr>
      </w:pPr>
    </w:p>
    <w:p w:rsidR="7DCEF766" w:rsidP="7A7452D4" w:rsidRDefault="7DCEF766" w14:paraId="56A00277" w14:textId="29A2FE1C">
      <w:pPr>
        <w:tabs>
          <w:tab w:val="left" w:leader="none" w:pos="284"/>
        </w:tabs>
        <w:bidi w:val="0"/>
        <w:jc w:val="both"/>
        <w:rPr>
          <w:rFonts w:ascii="Arial" w:hAnsi="Arial" w:eastAsia="Arial" w:cs="Arial"/>
          <w:noProof w:val="0"/>
          <w:sz w:val="18"/>
          <w:szCs w:val="18"/>
          <w:lang w:val="es-CO"/>
        </w:rPr>
      </w:pPr>
      <w:r w:rsidRPr="7A7452D4" w:rsidR="7DCEF766">
        <w:rPr>
          <w:rFonts w:ascii="Arial" w:hAnsi="Arial" w:eastAsia="Arial" w:cs="Arial"/>
          <w:b w:val="1"/>
          <w:bCs w:val="1"/>
          <w:noProof w:val="0"/>
          <w:sz w:val="18"/>
          <w:szCs w:val="18"/>
          <w:lang w:val="es-CO"/>
        </w:rPr>
        <w:t>NOTA ACLARATORIA:</w:t>
      </w:r>
      <w:r w:rsidRPr="7A7452D4" w:rsidR="7DCEF766">
        <w:rPr>
          <w:rFonts w:ascii="Arial" w:hAnsi="Arial" w:eastAsia="Arial" w:cs="Arial"/>
          <w:noProof w:val="0"/>
          <w:sz w:val="20"/>
          <w:szCs w:val="20"/>
          <w:lang w:val="es-CO"/>
        </w:rPr>
        <w:t xml:space="preserve"> Se aclara que el tipo de Kit se encuentran exento de IVA teniendo en cuenta la partida arancelaria 3822.19.00.00, Articulo 12 Ley 2010 de 27 de diciembre de 2019; exento únicamente para productos inmunobiológicos modificados (Verificado DIAN) y lo que se establece en el (Art. 424 Estatuto Tributario).</w:t>
      </w:r>
    </w:p>
    <w:p w:rsidR="7A7452D4" w:rsidP="7A7452D4" w:rsidRDefault="7A7452D4" w14:paraId="3D504C69" w14:textId="54E69656">
      <w:pPr>
        <w:pStyle w:val="Normal"/>
        <w:bidi w:val="0"/>
        <w:jc w:val="both"/>
        <w:rPr>
          <w:rFonts w:ascii="Arial" w:hAnsi="Arial" w:eastAsia="Arial" w:cs="Arial"/>
          <w:b w:val="1"/>
          <w:bCs w:val="1"/>
          <w:i w:val="0"/>
          <w:iCs w:val="0"/>
          <w:caps w:val="0"/>
          <w:smallCaps w:val="0"/>
          <w:noProof w:val="0"/>
          <w:color w:val="000000" w:themeColor="text1" w:themeTint="FF" w:themeShade="FF"/>
          <w:sz w:val="21"/>
          <w:szCs w:val="21"/>
          <w:lang w:val="es-CO"/>
        </w:rPr>
      </w:pPr>
    </w:p>
    <w:p w:rsidR="7A7452D4" w:rsidP="7A7452D4" w:rsidRDefault="7A7452D4" w14:paraId="06410302" w14:textId="645E943B">
      <w:pPr>
        <w:pStyle w:val="Normal"/>
        <w:bidi w:val="0"/>
        <w:spacing w:before="0" w:beforeAutospacing="off" w:after="0" w:afterAutospacing="off"/>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7A7452D4" w:rsidP="7A7452D4" w:rsidRDefault="7A7452D4" w14:paraId="60C96A1F" w14:textId="20474830">
      <w:pPr>
        <w:pStyle w:val="Normal"/>
        <w:bidi w:val="0"/>
        <w:spacing w:before="0" w:beforeAutospacing="off" w:after="0" w:afterAutospacing="off"/>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Pr="003361A4" w:rsidR="00E727FB" w:rsidP="7A7452D4" w:rsidRDefault="00E727FB" w14:paraId="47A2248A" w14:textId="50E4CA28">
      <w:pPr>
        <w:pStyle w:val="Normal"/>
        <w:bidi w:val="0"/>
        <w:spacing w:before="0" w:beforeAutospacing="off" w:after="0" w:afterAutospacing="off"/>
        <w:jc w:val="both"/>
        <w:rPr>
          <w:rFonts w:ascii="Arial" w:hAnsi="Arial" w:eastAsia="Arial" w:cs="Arial"/>
          <w:b w:val="0"/>
          <w:bCs w:val="0"/>
          <w:i w:val="0"/>
          <w:iCs w:val="0"/>
          <w:caps w:val="0"/>
          <w:smallCaps w:val="0"/>
          <w:noProof w:val="0"/>
          <w:color w:val="000000" w:themeColor="text1" w:themeTint="FF" w:themeShade="FF"/>
          <w:sz w:val="22"/>
          <w:szCs w:val="22"/>
          <w:lang w:val="es-CO" w:eastAsia="es-CO" w:bidi="ar-SA"/>
        </w:rPr>
      </w:pPr>
      <w:commentRangeStart w:id="38556255"/>
      <w:commentRangeStart w:id="2051088438"/>
      <w:r w:rsidRPr="7A7452D4" w:rsidR="1996785C">
        <w:rPr>
          <w:rFonts w:ascii="Arial" w:hAnsi="Arial" w:eastAsia="Arial" w:cs="Arial"/>
          <w:b w:val="1"/>
          <w:bCs w:val="1"/>
          <w:i w:val="0"/>
          <w:iCs w:val="0"/>
          <w:caps w:val="0"/>
          <w:smallCaps w:val="0"/>
          <w:noProof w:val="0"/>
          <w:color w:val="000000" w:themeColor="text1" w:themeTint="FF" w:themeShade="FF"/>
          <w:sz w:val="22"/>
          <w:szCs w:val="22"/>
          <w:lang w:val="es-CO"/>
        </w:rPr>
        <w:t xml:space="preserve"> </w:t>
      </w:r>
      <w:r w:rsidRPr="7A7452D4" w:rsidR="1996785C">
        <w:rPr>
          <w:rFonts w:ascii="Arial" w:hAnsi="Arial" w:eastAsia="Arial" w:cs="Arial"/>
          <w:b w:val="0"/>
          <w:bCs w:val="0"/>
          <w:i w:val="0"/>
          <w:iCs w:val="0"/>
          <w:caps w:val="0"/>
          <w:smallCaps w:val="0"/>
          <w:noProof w:val="0"/>
          <w:color w:val="000000" w:themeColor="text1" w:themeTint="FF" w:themeShade="FF"/>
          <w:sz w:val="22"/>
          <w:szCs w:val="22"/>
          <w:lang w:val="es-CO"/>
        </w:rPr>
        <w:t>e</w:t>
      </w:r>
      <w:commentRangeStart w:id="1830649925"/>
      <w:commentRangeStart w:id="556826854"/>
      <w:r w:rsidRPr="7A7452D4" w:rsidR="1996785C">
        <w:rPr>
          <w:rFonts w:ascii="Arial" w:hAnsi="Arial" w:eastAsia="Arial" w:cs="Arial"/>
          <w:b w:val="0"/>
          <w:bCs w:val="0"/>
          <w:i w:val="0"/>
          <w:iCs w:val="0"/>
          <w:caps w:val="0"/>
          <w:smallCaps w:val="0"/>
          <w:noProof w:val="0"/>
          <w:color w:val="000000" w:themeColor="text1" w:themeTint="FF" w:themeShade="FF"/>
          <w:sz w:val="22"/>
          <w:szCs w:val="22"/>
          <w:lang w:val="es-CO"/>
        </w:rPr>
        <w:t>xcluido de IVA (Art. 4</w:t>
      </w:r>
      <w:r w:rsidRPr="7A7452D4" w:rsidR="7A9E2F09">
        <w:rPr>
          <w:rFonts w:ascii="Arial" w:hAnsi="Arial" w:eastAsia="Arial" w:cs="Arial"/>
          <w:b w:val="0"/>
          <w:bCs w:val="0"/>
          <w:i w:val="0"/>
          <w:iCs w:val="0"/>
          <w:caps w:val="0"/>
          <w:smallCaps w:val="0"/>
          <w:noProof w:val="0"/>
          <w:color w:val="000000" w:themeColor="text1" w:themeTint="FF" w:themeShade="FF"/>
          <w:sz w:val="22"/>
          <w:szCs w:val="22"/>
          <w:lang w:val="es-CO"/>
        </w:rPr>
        <w:t>24</w:t>
      </w:r>
      <w:r w:rsidRPr="7A7452D4" w:rsidR="1996785C">
        <w:rPr>
          <w:rFonts w:ascii="Arial" w:hAnsi="Arial" w:eastAsia="Arial" w:cs="Arial"/>
          <w:b w:val="0"/>
          <w:bCs w:val="0"/>
          <w:i w:val="0"/>
          <w:iCs w:val="0"/>
          <w:caps w:val="0"/>
          <w:smallCaps w:val="0"/>
          <w:noProof w:val="0"/>
          <w:color w:val="000000" w:themeColor="text1" w:themeTint="FF" w:themeShade="FF"/>
          <w:sz w:val="22"/>
          <w:szCs w:val="22"/>
          <w:lang w:val="es-CO"/>
        </w:rPr>
        <w:t xml:space="preserve"> Estatuto Tributario)</w:t>
      </w:r>
      <w:commentRangeEnd w:id="38556255"/>
      <w:r>
        <w:rPr>
          <w:rStyle w:val="CommentReference"/>
        </w:rPr>
        <w:commentReference w:id="38556255"/>
      </w:r>
      <w:commentRangeEnd w:id="2051088438"/>
      <w:r>
        <w:rPr>
          <w:rStyle w:val="CommentReference"/>
        </w:rPr>
        <w:commentReference w:id="2051088438"/>
      </w:r>
      <w:r w:rsidRPr="7A7452D4" w:rsidR="1996785C">
        <w:rPr>
          <w:rFonts w:ascii="Arial" w:hAnsi="Arial" w:eastAsia="Arial" w:cs="Arial"/>
          <w:b w:val="0"/>
          <w:bCs w:val="0"/>
          <w:i w:val="0"/>
          <w:iCs w:val="0"/>
          <w:caps w:val="0"/>
          <w:smallCaps w:val="0"/>
          <w:noProof w:val="0"/>
          <w:color w:val="000000" w:themeColor="text1" w:themeTint="FF" w:themeShade="FF"/>
          <w:sz w:val="22"/>
          <w:szCs w:val="22"/>
          <w:lang w:val="es-CO"/>
        </w:rPr>
        <w:t xml:space="preserve"> y </w:t>
      </w:r>
      <w:commentRangeEnd w:id="1830649925"/>
      <w:r>
        <w:rPr>
          <w:rStyle w:val="CommentReference"/>
        </w:rPr>
        <w:commentReference w:id="1830649925"/>
      </w:r>
      <w:commentRangeEnd w:id="556826854"/>
      <w:r>
        <w:rPr>
          <w:rStyle w:val="CommentReference"/>
        </w:rPr>
        <w:commentReference w:id="556826854"/>
      </w:r>
      <w:r w:rsidRPr="7A7452D4" w:rsidR="1996785C">
        <w:rPr>
          <w:rFonts w:ascii="Arial" w:hAnsi="Arial" w:eastAsia="Arial" w:cs="Arial"/>
          <w:b w:val="0"/>
          <w:bCs w:val="0"/>
          <w:i w:val="0"/>
          <w:iCs w:val="0"/>
          <w:caps w:val="0"/>
          <w:smallCaps w:val="0"/>
          <w:noProof w:val="0"/>
          <w:color w:val="000000" w:themeColor="text1" w:themeTint="FF" w:themeShade="FF"/>
          <w:sz w:val="22"/>
          <w:szCs w:val="22"/>
          <w:lang w:val="es-CO"/>
        </w:rPr>
        <w:t>t</w:t>
      </w:r>
      <w:r w:rsidRPr="7A7452D4" w:rsidR="1ECE896B">
        <w:rPr>
          <w:rFonts w:ascii="Arial" w:hAnsi="Arial" w:eastAsia="Arial" w:cs="Arial"/>
          <w:b w:val="0"/>
          <w:bCs w:val="0"/>
          <w:i w:val="0"/>
          <w:iCs w:val="0"/>
          <w:caps w:val="0"/>
          <w:smallCaps w:val="0"/>
          <w:noProof w:val="0"/>
          <w:color w:val="000000" w:themeColor="text1" w:themeTint="FF" w:themeShade="FF"/>
          <w:sz w:val="22"/>
          <w:szCs w:val="22"/>
          <w:lang w:val="es-CO" w:eastAsia="es-CO" w:bidi="ar-SA"/>
        </w:rPr>
        <w:t xml:space="preserve"> </w:t>
      </w:r>
      <w:r w:rsidRPr="7A7452D4" w:rsidR="24A3BDBE">
        <w:rPr>
          <w:rFonts w:ascii="Arial" w:hAnsi="Arial" w:eastAsia="Arial" w:cs="Arial"/>
          <w:b w:val="0"/>
          <w:bCs w:val="0"/>
          <w:i w:val="0"/>
          <w:iCs w:val="0"/>
          <w:caps w:val="0"/>
          <w:smallCaps w:val="0"/>
          <w:noProof w:val="0"/>
          <w:color w:val="000000" w:themeColor="text1" w:themeTint="FF" w:themeShade="FF"/>
          <w:sz w:val="22"/>
          <w:szCs w:val="22"/>
          <w:lang w:val="es-CO" w:eastAsia="es-CO" w:bidi="ar-SA"/>
        </w:rPr>
        <w:t>e</w:t>
      </w:r>
      <w:r w:rsidRPr="7A7452D4" w:rsidR="660FE55E">
        <w:rPr>
          <w:rFonts w:ascii="Arial" w:hAnsi="Arial" w:eastAsia="Arial" w:cs="Arial"/>
          <w:b w:val="0"/>
          <w:bCs w:val="0"/>
          <w:i w:val="0"/>
          <w:iCs w:val="0"/>
          <w:caps w:val="0"/>
          <w:smallCaps w:val="0"/>
          <w:noProof w:val="0"/>
          <w:color w:val="000000" w:themeColor="text1" w:themeTint="FF" w:themeShade="FF"/>
          <w:sz w:val="22"/>
          <w:szCs w:val="22"/>
          <w:lang w:val="es-CO" w:eastAsia="es-CO" w:bidi="ar-SA"/>
        </w:rPr>
        <w:t xml:space="preserve">l </w:t>
      </w:r>
      <w:commentRangeStart w:id="1746320713"/>
      <w:r w:rsidRPr="7A7452D4" w:rsidR="3EE64226">
        <w:rPr>
          <w:rFonts w:ascii="Arial" w:hAnsi="Arial" w:eastAsia="Arial" w:cs="Arial"/>
          <w:b w:val="0"/>
          <w:bCs w:val="0"/>
          <w:i w:val="0"/>
          <w:iCs w:val="0"/>
          <w:caps w:val="0"/>
          <w:smallCaps w:val="0"/>
          <w:noProof w:val="0"/>
          <w:color w:val="000000" w:themeColor="text1" w:themeTint="FF" w:themeShade="FF"/>
          <w:sz w:val="22"/>
          <w:szCs w:val="22"/>
          <w:lang w:val="es-CO" w:eastAsia="es-CO" w:bidi="ar-SA"/>
        </w:rPr>
        <w:t>presupuesto</w:t>
      </w:r>
      <w:r w:rsidRPr="7A7452D4" w:rsidR="3E206CDE">
        <w:rPr>
          <w:rFonts w:ascii="Arial" w:hAnsi="Arial" w:eastAsia="Arial" w:cs="Arial"/>
          <w:b w:val="0"/>
          <w:bCs w:val="0"/>
          <w:i w:val="0"/>
          <w:iCs w:val="0"/>
          <w:caps w:val="0"/>
          <w:smallCaps w:val="0"/>
          <w:noProof w:val="0"/>
          <w:color w:val="000000" w:themeColor="text1" w:themeTint="FF" w:themeShade="FF"/>
          <w:sz w:val="22"/>
          <w:szCs w:val="22"/>
          <w:lang w:val="es-CO" w:eastAsia="es-CO" w:bidi="ar-SA"/>
        </w:rPr>
        <w:t xml:space="preserve"> </w:t>
      </w:r>
      <w:r w:rsidRPr="7A7452D4" w:rsidR="3E206CDE">
        <w:rPr>
          <w:rFonts w:ascii="Arial" w:hAnsi="Arial" w:eastAsia="Arial" w:cs="Arial"/>
          <w:b w:val="0"/>
          <w:bCs w:val="0"/>
          <w:i w:val="0"/>
          <w:iCs w:val="0"/>
          <w:caps w:val="0"/>
          <w:smallCaps w:val="0"/>
          <w:noProof w:val="0"/>
          <w:color w:val="000000" w:themeColor="text1" w:themeTint="FF" w:themeShade="FF"/>
          <w:sz w:val="22"/>
          <w:szCs w:val="22"/>
          <w:lang w:val="es-CO" w:eastAsia="es-CO" w:bidi="ar-SA"/>
        </w:rPr>
        <w:t>Total</w:t>
      </w:r>
      <w:r w:rsidRPr="7A7452D4" w:rsidR="3EE64226">
        <w:rPr>
          <w:rFonts w:ascii="Arial" w:hAnsi="Arial" w:eastAsia="Arial" w:cs="Arial"/>
          <w:b w:val="0"/>
          <w:bCs w:val="0"/>
          <w:i w:val="0"/>
          <w:iCs w:val="0"/>
          <w:caps w:val="0"/>
          <w:smallCaps w:val="0"/>
          <w:noProof w:val="0"/>
          <w:color w:val="000000" w:themeColor="text1" w:themeTint="FF" w:themeShade="FF"/>
          <w:sz w:val="22"/>
          <w:szCs w:val="22"/>
          <w:lang w:val="es-CO" w:eastAsia="es-CO" w:bidi="ar-SA"/>
        </w:rPr>
        <w:t xml:space="preserve"> se</w:t>
      </w:r>
      <w:r w:rsidRPr="7A7452D4" w:rsidR="3EE64226">
        <w:rPr>
          <w:rFonts w:ascii="Arial" w:hAnsi="Arial" w:eastAsia="Arial" w:cs="Arial"/>
          <w:b w:val="0"/>
          <w:bCs w:val="0"/>
          <w:i w:val="0"/>
          <w:iCs w:val="0"/>
          <w:caps w:val="0"/>
          <w:smallCaps w:val="0"/>
          <w:noProof w:val="0"/>
          <w:color w:val="000000" w:themeColor="text1" w:themeTint="FF" w:themeShade="FF"/>
          <w:sz w:val="22"/>
          <w:szCs w:val="22"/>
          <w:lang w:val="es-CO" w:eastAsia="es-CO" w:bidi="ar-SA"/>
        </w:rPr>
        <w:t xml:space="preserve"> encu</w:t>
      </w:r>
      <w:commentRangeEnd w:id="1746320713"/>
      <w:r>
        <w:rPr>
          <w:rStyle w:val="CommentReference"/>
        </w:rPr>
        <w:commentReference w:id="1746320713"/>
      </w:r>
      <w:r w:rsidRPr="7A7452D4" w:rsidR="3EE64226">
        <w:rPr>
          <w:rFonts w:ascii="Arial" w:hAnsi="Arial" w:eastAsia="Arial" w:cs="Arial"/>
          <w:b w:val="0"/>
          <w:bCs w:val="0"/>
          <w:i w:val="0"/>
          <w:iCs w:val="0"/>
          <w:caps w:val="0"/>
          <w:smallCaps w:val="0"/>
          <w:noProof w:val="0"/>
          <w:color w:val="000000" w:themeColor="text1" w:themeTint="FF" w:themeShade="FF"/>
          <w:sz w:val="22"/>
          <w:szCs w:val="22"/>
          <w:lang w:val="es-CO" w:eastAsia="es-CO" w:bidi="ar-SA"/>
        </w:rPr>
        <w:t>entr</w:t>
      </w:r>
    </w:p>
    <w:p w:rsidR="7A7452D4" w:rsidP="7A7452D4" w:rsidRDefault="7A7452D4" w14:paraId="6B6066FC" w14:textId="737204F3">
      <w:pPr>
        <w:pStyle w:val="Normal"/>
        <w:bidi w:val="0"/>
        <w:spacing w:before="0" w:beforeAutospacing="off" w:after="0" w:afterAutospacing="off"/>
        <w:jc w:val="both"/>
        <w:rPr>
          <w:rFonts w:ascii="Arial" w:hAnsi="Arial" w:eastAsia="Arial" w:cs="Arial"/>
          <w:b w:val="0"/>
          <w:bCs w:val="0"/>
          <w:i w:val="0"/>
          <w:iCs w:val="0"/>
          <w:caps w:val="0"/>
          <w:smallCaps w:val="0"/>
          <w:noProof w:val="0"/>
          <w:color w:val="000000" w:themeColor="text1" w:themeTint="FF" w:themeShade="FF"/>
          <w:sz w:val="22"/>
          <w:szCs w:val="22"/>
          <w:lang w:val="es-CO" w:eastAsia="es-CO" w:bidi="ar-SA"/>
        </w:rPr>
      </w:pPr>
    </w:p>
    <w:p w:rsidRPr="003361A4" w:rsidR="00E727FB" w:rsidP="7A7452D4" w:rsidRDefault="00E727FB" w14:paraId="7424B467" w14:textId="55D385EE">
      <w:pPr>
        <w:pStyle w:val="Normal"/>
        <w:bidi w:val="0"/>
        <w:jc w:val="both"/>
        <w:rPr>
          <w:rFonts w:ascii="Arial" w:hAnsi="Arial" w:eastAsia="Arial" w:cs="Arial"/>
          <w:b w:val="0"/>
          <w:bCs w:val="0"/>
          <w:i w:val="0"/>
          <w:iCs w:val="0"/>
          <w:caps w:val="0"/>
          <w:smallCaps w:val="0"/>
          <w:noProof w:val="0"/>
          <w:color w:val="000000" w:themeColor="text1" w:themeTint="FF" w:themeShade="FF"/>
          <w:sz w:val="21"/>
          <w:szCs w:val="21"/>
          <w:lang w:val="es-CO"/>
        </w:rPr>
      </w:pPr>
      <w:r w:rsidRPr="7A7452D4" w:rsidR="120E1F1D">
        <w:rPr>
          <w:rFonts w:ascii="Arial" w:hAnsi="Arial" w:eastAsia="Arial" w:cs="Arial"/>
          <w:b w:val="0"/>
          <w:bCs w:val="0"/>
          <w:i w:val="0"/>
          <w:iCs w:val="0"/>
          <w:caps w:val="0"/>
          <w:smallCaps w:val="0"/>
          <w:noProof w:val="0"/>
          <w:color w:val="000000" w:themeColor="text1" w:themeTint="FF" w:themeShade="FF"/>
          <w:sz w:val="21"/>
          <w:szCs w:val="21"/>
          <w:lang w:val="es-CO"/>
        </w:rPr>
        <w:t xml:space="preserve"> </w:t>
      </w:r>
      <w:r>
        <w:tab/>
      </w:r>
    </w:p>
    <w:p w:rsidRPr="003361A4" w:rsidR="00E727FB" w:rsidP="126727A4" w:rsidRDefault="00E727FB" w14:paraId="76EF627B" w14:textId="58F7A3B8">
      <w:pPr>
        <w:pStyle w:val="Normal"/>
        <w:jc w:val="center"/>
      </w:pPr>
    </w:p>
    <w:p w:rsidRPr="003361A4" w:rsidR="00E727FB" w:rsidP="126727A4" w:rsidRDefault="00E727FB" w14:paraId="18D1B193" w14:textId="5F0C8393">
      <w:pPr>
        <w:bidi w:val="0"/>
        <w:jc w:val="both"/>
        <w:rPr>
          <w:rFonts w:ascii="Arial" w:hAnsi="Arial" w:eastAsia="Arial" w:cs="Arial"/>
          <w:b w:val="0"/>
          <w:bCs w:val="0"/>
          <w:i w:val="0"/>
          <w:iCs w:val="0"/>
          <w:caps w:val="0"/>
          <w:smallCaps w:val="0"/>
          <w:noProof w:val="0"/>
          <w:color w:val="000000" w:themeColor="text1" w:themeTint="FF" w:themeShade="FF"/>
          <w:sz w:val="16"/>
          <w:szCs w:val="16"/>
          <w:lang w:val="es-CO"/>
        </w:rPr>
      </w:pPr>
    </w:p>
    <w:p w:rsidRPr="003361A4" w:rsidR="00E727FB" w:rsidP="126727A4" w:rsidRDefault="00E727FB" w14:paraId="25DA1FFF" w14:textId="008D93C1">
      <w:pPr>
        <w:bidi w:val="0"/>
        <w:jc w:val="both"/>
        <w:rPr>
          <w:rFonts w:ascii="Arial" w:hAnsi="Arial" w:eastAsia="Arial" w:cs="Arial"/>
          <w:b w:val="0"/>
          <w:bCs w:val="0"/>
          <w:i w:val="0"/>
          <w:iCs w:val="0"/>
          <w:caps w:val="0"/>
          <w:smallCaps w:val="0"/>
          <w:noProof w:val="0"/>
          <w:color w:val="000000" w:themeColor="text1" w:themeTint="FF" w:themeShade="FF"/>
          <w:sz w:val="16"/>
          <w:szCs w:val="16"/>
          <w:lang w:val="es-CO"/>
        </w:rPr>
      </w:pPr>
    </w:p>
    <w:p w:rsidRPr="003361A4" w:rsidR="00E727FB" w:rsidP="7A7452D4" w:rsidRDefault="00E727FB" w14:paraId="56558EB2" w14:textId="75BE4E7C">
      <w:pPr>
        <w:bidi w:val="0"/>
        <w:jc w:val="both"/>
        <w:rPr>
          <w:rFonts w:ascii="Arial" w:hAnsi="Arial" w:eastAsia="Arial" w:cs="Arial"/>
          <w:b w:val="0"/>
          <w:bCs w:val="0"/>
          <w:i w:val="0"/>
          <w:iCs w:val="0"/>
          <w:caps w:val="0"/>
          <w:smallCaps w:val="0"/>
          <w:noProof w:val="0"/>
          <w:color w:val="000000" w:themeColor="text1" w:themeTint="FF" w:themeShade="FF"/>
          <w:sz w:val="16"/>
          <w:szCs w:val="16"/>
          <w:lang w:val="es-CO"/>
        </w:rPr>
      </w:pPr>
      <w:r w:rsidRPr="7A7452D4" w:rsidR="61635007">
        <w:rPr>
          <w:rFonts w:ascii="Arial" w:hAnsi="Arial" w:eastAsia="Arial" w:cs="Arial"/>
          <w:b w:val="0"/>
          <w:bCs w:val="0"/>
          <w:i w:val="0"/>
          <w:iCs w:val="0"/>
          <w:caps w:val="0"/>
          <w:smallCaps w:val="0"/>
          <w:noProof w:val="0"/>
          <w:color w:val="000000" w:themeColor="text1" w:themeTint="FF" w:themeShade="FF"/>
          <w:sz w:val="16"/>
          <w:szCs w:val="16"/>
          <w:lang w:val="es-CO"/>
        </w:rPr>
        <w:t xml:space="preserve">Proyectó: Eva Rocío Morales  </w:t>
      </w:r>
    </w:p>
    <w:p w:rsidRPr="003361A4" w:rsidR="00E727FB" w:rsidP="126727A4" w:rsidRDefault="00E727FB" w14:paraId="6B8A875F" w14:textId="4E174C55">
      <w:pPr>
        <w:tabs>
          <w:tab w:val="left" w:pos="284"/>
        </w:tabs>
        <w:bidi w:val="0"/>
        <w:jc w:val="both"/>
        <w:rPr>
          <w:rFonts w:ascii="Arial" w:hAnsi="Arial" w:eastAsia="Arial" w:cs="Arial"/>
          <w:b w:val="0"/>
          <w:bCs w:val="0"/>
          <w:i w:val="0"/>
          <w:iCs w:val="0"/>
          <w:caps w:val="0"/>
          <w:smallCaps w:val="0"/>
          <w:noProof w:val="0"/>
          <w:color w:val="000000" w:themeColor="text1" w:themeTint="FF" w:themeShade="FF"/>
          <w:sz w:val="16"/>
          <w:szCs w:val="16"/>
          <w:lang w:val="es-CO"/>
        </w:rPr>
        <w:sectPr w:rsidRPr="003361A4" w:rsidR="00E727FB" w:rsidSect="002A39B5">
          <w:pgSz w:w="15840" w:h="12240" w:orient="landscape" w:code="1"/>
          <w:pgMar w:top="1701" w:right="1418" w:bottom="1701" w:left="1418" w:header="709" w:footer="709" w:gutter="0"/>
          <w:cols w:space="708"/>
          <w:docGrid w:linePitch="360"/>
        </w:sectPr>
      </w:pPr>
      <w:r w:rsidRPr="126727A4" w:rsidR="6E695A52">
        <w:rPr>
          <w:rFonts w:ascii="Arial" w:hAnsi="Arial" w:eastAsia="Arial" w:cs="Arial"/>
          <w:b w:val="0"/>
          <w:bCs w:val="0"/>
          <w:i w:val="0"/>
          <w:iCs w:val="0"/>
          <w:caps w:val="0"/>
          <w:smallCaps w:val="0"/>
          <w:noProof w:val="0"/>
          <w:color w:val="000000" w:themeColor="text1" w:themeTint="FF" w:themeShade="FF"/>
          <w:sz w:val="16"/>
          <w:szCs w:val="16"/>
          <w:lang w:val="es-CO"/>
        </w:rPr>
        <w:t>Revisó: Aleyci Moscoso Pabón</w:t>
      </w:r>
    </w:p>
    <w:p w:rsidRPr="00054F4F" w:rsidR="006502AE" w:rsidP="002D42EA" w:rsidRDefault="006502AE" w14:paraId="475C48CB" w14:textId="77777777">
      <w:pPr>
        <w:tabs>
          <w:tab w:val="left" w:pos="284"/>
        </w:tabs>
        <w:autoSpaceDE w:val="0"/>
        <w:autoSpaceDN w:val="0"/>
        <w:adjustRightInd w:val="0"/>
        <w:jc w:val="both"/>
        <w:rPr>
          <w:rFonts w:ascii="Arial" w:hAnsi="Arial" w:cs="Arial"/>
          <w:sz w:val="21"/>
          <w:szCs w:val="21"/>
        </w:rPr>
      </w:pPr>
    </w:p>
    <w:sectPr w:rsidRPr="00054F4F" w:rsidR="006502AE" w:rsidSect="00054F4F">
      <w:pgSz w:w="12240" w:h="20160" w:orient="portrait" w:code="5"/>
      <w:pgMar w:top="1418" w:right="1701" w:bottom="1418" w:left="1701"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comment w:initials="GD" w:author="Gabriela, Delgado Rosero" w:date="2026-03-09T22:13:00Z" w:id="0">
    <w:p w:rsidR="6150C3CF" w:rsidRDefault="00AC3A86" w14:paraId="7917AE0E" w14:textId="39DDD50E">
      <w:r>
        <w:annotationRef/>
      </w:r>
      <w:r w:rsidRPr="7462EBE9">
        <w:t xml:space="preserve">Se requiere el visto bueno de costos. </w:t>
      </w:r>
    </w:p>
  </w:comment>
  <w:comment w:initials="DC" w:author="Darwin Johan, Cristancho Mican" w:date="2026-02-26T15:17:00Z" w:id="1">
    <w:p w:rsidR="005670C9" w:rsidP="005670C9" w:rsidRDefault="005670C9" w14:paraId="3F21A802" w14:textId="77777777">
      <w:pPr>
        <w:pStyle w:val="CommentText"/>
      </w:pPr>
      <w:r>
        <w:rPr>
          <w:rStyle w:val="CommentReference"/>
        </w:rPr>
        <w:annotationRef/>
      </w:r>
      <w:r>
        <w:rPr>
          <w:lang w:val="es-ES"/>
        </w:rPr>
        <w:t xml:space="preserve">Este objeto no se encuentra en el PAA, según los estudios previos el requerimiento 026-012300_0242_8141, hace referencia al objeto </w:t>
      </w:r>
      <w:proofErr w:type="gramStart"/>
      <w:r>
        <w:rPr>
          <w:lang w:val="es-ES"/>
        </w:rPr>
        <w:t>“</w:t>
      </w:r>
      <w:r>
        <w:rPr>
          <w:color w:val="000000"/>
          <w:lang w:val="es-ES"/>
        </w:rPr>
        <w:t xml:space="preserve"> </w:t>
      </w:r>
      <w:r>
        <w:rPr>
          <w:i/>
          <w:iCs/>
          <w:color w:val="000000"/>
          <w:lang w:val="es-ES"/>
        </w:rPr>
        <w:t>Contratar</w:t>
      </w:r>
      <w:proofErr w:type="gramEnd"/>
      <w:r>
        <w:rPr>
          <w:i/>
          <w:iCs/>
          <w:color w:val="000000"/>
          <w:lang w:val="es-ES"/>
        </w:rPr>
        <w:t xml:space="preserve"> el suministro de reactivos para el diagnóstico y/o confirmación de microorganismos de evento de interés en salud pública, procesados por técnicas moleculares en la Subdirección de Laboratorio de Salud Pública de la Secretaría Distrital de Salud</w:t>
      </w:r>
      <w:r>
        <w:rPr>
          <w:color w:val="000000"/>
          <w:lang w:val="es-ES"/>
        </w:rPr>
        <w:t>”, no coincide con este objeto.</w:t>
      </w:r>
    </w:p>
  </w:comment>
  <w:comment w:initials="AM" w:author="Aleyci, Moscoso Pabon" w:date="1900-01-01T00:00:00Z" w:id="2">
    <w:p w:rsidR="005670C9" w:rsidP="005670C9" w:rsidRDefault="005670C9" w14:paraId="09372700" w14:textId="77777777">
      <w:pPr>
        <w:pStyle w:val="CommentText"/>
      </w:pPr>
      <w:r>
        <w:rPr>
          <w:rStyle w:val="CommentReference"/>
        </w:rPr>
        <w:annotationRef/>
      </w:r>
      <w:r w:rsidRPr="5D1463B8">
        <w:t xml:space="preserve">Se encuentra en aprobación por parte de la Dirección de Planeación Sectorial la modificación del objeto.  </w:t>
      </w:r>
    </w:p>
  </w:comment>
  <w:comment w:initials="DC" w:author="Darwin Johan, Cristancho Mican" w:date="2026-02-26T15:18:00Z" w:id="3">
    <w:p w:rsidR="005670C9" w:rsidP="005670C9" w:rsidRDefault="005670C9" w14:paraId="2076334D" w14:textId="77777777">
      <w:pPr>
        <w:pStyle w:val="CommentText"/>
      </w:pPr>
      <w:r>
        <w:rPr>
          <w:rStyle w:val="CommentReference"/>
        </w:rPr>
        <w:annotationRef/>
      </w:r>
      <w:r>
        <w:t>Incluir el alcance del objeto</w:t>
      </w:r>
    </w:p>
  </w:comment>
  <w:comment w:initials="EB" w:author="Eva Rocio, Morales Bustos" w:date="2026-03-05T16:22:00Z" w:id="4">
    <w:p w:rsidR="005670C9" w:rsidP="005670C9" w:rsidRDefault="005670C9" w14:paraId="719AD0BC" w14:textId="77777777">
      <w:pPr>
        <w:pStyle w:val="CommentText"/>
      </w:pPr>
      <w:r>
        <w:rPr>
          <w:rStyle w:val="CommentReference"/>
        </w:rPr>
        <w:annotationRef/>
      </w:r>
      <w:r w:rsidRPr="0F3F191C">
        <w:t>Se incluye alcance de acuerdo a observación realizada</w:t>
      </w:r>
    </w:p>
  </w:comment>
  <w:comment w:initials="JSBM" w:author="Jefry Steven, Blanco Montes" w:date="2026-03-03T11:46:00Z" w:id="5">
    <w:p w:rsidR="003D2A99" w:rsidRDefault="003D2A99" w14:paraId="333D7870" w14:textId="5605A9DC">
      <w:pPr>
        <w:pStyle w:val="Textocomentario"/>
      </w:pPr>
      <w:r>
        <w:rPr>
          <w:rStyle w:val="Refdecomentario"/>
        </w:rPr>
        <w:annotationRef/>
      </w:r>
      <w:r>
        <w:t>De acuerdo a la tabla subsiguiente, los procesos de contratación NO fueron adelantados únicamente bajo la modalidad de contratación directa. SUBSANARLO.</w:t>
      </w:r>
    </w:p>
  </w:comment>
  <w:comment w:initials="JSBM" w:author="Jefry Steven, Blanco Montes" w:date="2026-03-03T11:48:00Z" w:id="6">
    <w:p w:rsidR="003D2A99" w:rsidRDefault="003D2A99" w14:paraId="7DD1DE79" w14:textId="58D738A8">
      <w:pPr>
        <w:pStyle w:val="Textocomentario"/>
      </w:pPr>
      <w:r>
        <w:rPr>
          <w:rStyle w:val="Refdecomentario"/>
        </w:rPr>
        <w:annotationRef/>
      </w:r>
      <w:r>
        <w:t>¿Sin adelantarse? No se entiende.</w:t>
      </w:r>
    </w:p>
  </w:comment>
  <w:comment w:initials="DC" w:author="Darwin Johan, Cristancho Mican" w:date="2026-02-26T15:51:00Z" w:id="7">
    <w:p w:rsidR="009B13C5" w:rsidP="009B13C5" w:rsidRDefault="009B13C5" w14:paraId="1A8FF2DB" w14:textId="77777777">
      <w:pPr>
        <w:pStyle w:val="CommentText"/>
      </w:pPr>
      <w:r>
        <w:rPr>
          <w:rStyle w:val="CommentReference"/>
        </w:rPr>
        <w:annotationRef/>
      </w:r>
      <w:r>
        <w:t xml:space="preserve">No se </w:t>
      </w:r>
      <w:proofErr w:type="spellStart"/>
      <w:r>
        <w:t>incluyo</w:t>
      </w:r>
      <w:proofErr w:type="spellEnd"/>
      <w:r>
        <w:t xml:space="preserve"> el </w:t>
      </w:r>
      <w:proofErr w:type="spellStart"/>
      <w:r>
        <w:t>numero</w:t>
      </w:r>
      <w:proofErr w:type="spellEnd"/>
      <w:r>
        <w:t xml:space="preserve"> de proceso para efectos de realizar la validación, por favor incluirlo</w:t>
      </w:r>
    </w:p>
  </w:comment>
  <w:comment w:initials="EB" w:author="Eva Rocio, Morales Bustos" w:date="2026-03-09T08:57:00Z" w:id="8">
    <w:p w:rsidR="009B13C5" w:rsidP="009B13C5" w:rsidRDefault="009B13C5" w14:paraId="1F646C6A" w14:textId="77777777">
      <w:pPr>
        <w:pStyle w:val="CommentText"/>
      </w:pPr>
      <w:r>
        <w:rPr>
          <w:rStyle w:val="CommentReference"/>
        </w:rPr>
        <w:annotationRef/>
      </w:r>
      <w:r w:rsidRPr="1D871B50">
        <w:t xml:space="preserve">Se anexa el </w:t>
      </w:r>
      <w:proofErr w:type="spellStart"/>
      <w:r w:rsidRPr="1D871B50">
        <w:t>numero</w:t>
      </w:r>
      <w:proofErr w:type="spellEnd"/>
      <w:r w:rsidRPr="1D871B50">
        <w:t xml:space="preserve"> del proceso</w:t>
      </w:r>
    </w:p>
  </w:comment>
  <w:comment w:initials="JSBM" w:author="Jefry Steven, Blanco Montes" w:date="2026-03-03T11:50:00Z" w:id="11">
    <w:p w:rsidR="003D2A99" w:rsidRDefault="003D2A99" w14:paraId="072AB35E" w14:textId="56CF6916">
      <w:pPr>
        <w:pStyle w:val="Textocomentario"/>
      </w:pPr>
      <w:r>
        <w:rPr>
          <w:rStyle w:val="Refdecomentario"/>
        </w:rPr>
        <w:annotationRef/>
      </w:r>
      <w:r>
        <w:t>¿Adquisición de suministros? Reformularlo.</w:t>
      </w:r>
    </w:p>
  </w:comment>
  <w:comment w:initials="DC" w:author="Darwin Johan, Cristancho Mican" w:date="2026-03-03T14:02:00Z" w:id="12">
    <w:p w:rsidR="0021667A" w:rsidP="0021667A" w:rsidRDefault="0021667A" w14:paraId="218B77F5" w14:textId="77777777">
      <w:pPr>
        <w:pStyle w:val="CommentText"/>
      </w:pPr>
      <w:r>
        <w:rPr>
          <w:rStyle w:val="CommentReference"/>
        </w:rPr>
        <w:annotationRef/>
      </w:r>
      <w:proofErr w:type="gramStart"/>
      <w:r>
        <w:t xml:space="preserve">No hay posibles oferentes </w:t>
      </w:r>
      <w:proofErr w:type="spellStart"/>
      <w:r>
        <w:t>MyPimes</w:t>
      </w:r>
      <w:proofErr w:type="spellEnd"/>
      <w:r>
        <w:t>?</w:t>
      </w:r>
      <w:proofErr w:type="gramEnd"/>
    </w:p>
  </w:comment>
  <w:comment w:initials="EB" w:author="Eva Rocio, Morales Bustos" w:date="2026-03-06T11:45:00Z" w:id="13">
    <w:p w:rsidR="0021667A" w:rsidP="0021667A" w:rsidRDefault="0021667A" w14:paraId="7E85BA4E" w14:textId="77777777">
      <w:pPr>
        <w:pStyle w:val="CommentText"/>
      </w:pPr>
      <w:r>
        <w:rPr>
          <w:rStyle w:val="CommentReference"/>
        </w:rPr>
        <w:annotationRef/>
      </w:r>
      <w:r w:rsidRPr="29079D06">
        <w:t xml:space="preserve">Se incluye </w:t>
      </w:r>
      <w:proofErr w:type="spellStart"/>
      <w:r w:rsidRPr="29079D06">
        <w:t>Mypimes</w:t>
      </w:r>
      <w:proofErr w:type="spellEnd"/>
      <w:r w:rsidRPr="29079D06">
        <w:t xml:space="preserve"> de acuerdo a observación realizada</w:t>
      </w:r>
    </w:p>
  </w:comment>
  <w:comment w:initials="DC" w:author="Darwin Johan, Cristancho Mican" w:date="2026-03-03T12:14:00Z" w:id="16">
    <w:p w:rsidR="0021667A" w:rsidP="0021667A" w:rsidRDefault="0021667A" w14:paraId="21B920A8" w14:textId="77777777">
      <w:pPr>
        <w:pStyle w:val="CommentText"/>
      </w:pPr>
      <w:r>
        <w:rPr>
          <w:rStyle w:val="CommentReference"/>
        </w:rPr>
        <w:annotationRef/>
      </w:r>
      <w:r>
        <w:t>Se solicita el soporte del correo donde se solicita cotización a estos 41 proveedores</w:t>
      </w:r>
    </w:p>
  </w:comment>
  <w:comment w:initials="EB" w:author="Eva Rocio, Morales Bustos" w:date="2026-03-09T09:02:00Z" w:id="17">
    <w:p w:rsidR="0021667A" w:rsidP="0021667A" w:rsidRDefault="0021667A" w14:paraId="5626963C" w14:textId="77777777">
      <w:pPr>
        <w:pStyle w:val="CommentText"/>
      </w:pPr>
      <w:r>
        <w:rPr>
          <w:rStyle w:val="CommentReference"/>
        </w:rPr>
        <w:annotationRef/>
      </w:r>
      <w:r w:rsidRPr="21D9FA3C">
        <w:t xml:space="preserve">Se anexa el soporte del correo enviado a los proveedores, este se encuentra en la carpeta de </w:t>
      </w:r>
      <w:proofErr w:type="spellStart"/>
      <w:r w:rsidRPr="21D9FA3C">
        <w:t>cortizacion</w:t>
      </w:r>
      <w:proofErr w:type="spellEnd"/>
      <w:r w:rsidRPr="21D9FA3C">
        <w:t>.</w:t>
      </w:r>
    </w:p>
  </w:comment>
  <w:comment w:initials="DC" w:author="Darwin Johan, Cristancho Mican" w:date="2026-02-26T15:56:00Z" w:id="21">
    <w:p w:rsidR="00017730" w:rsidP="00017730" w:rsidRDefault="00017730" w14:paraId="2351770B" w14:textId="77777777">
      <w:pPr>
        <w:pStyle w:val="CommentText"/>
      </w:pPr>
      <w:r>
        <w:rPr>
          <w:rStyle w:val="CommentReference"/>
        </w:rPr>
        <w:annotationRef/>
      </w:r>
      <w:r>
        <w:t>El NIT no corresponde Ajustar</w:t>
      </w:r>
    </w:p>
  </w:comment>
  <w:comment w:initials="EB" w:author="Eva Rocio, Morales Bustos" w:date="2026-03-09T09:50:00Z" w:id="22">
    <w:p w:rsidR="00017730" w:rsidP="00017730" w:rsidRDefault="00017730" w14:paraId="07509F91" w14:textId="77777777">
      <w:pPr>
        <w:pStyle w:val="CommentText"/>
      </w:pPr>
      <w:r>
        <w:rPr>
          <w:rStyle w:val="CommentReference"/>
        </w:rPr>
        <w:annotationRef/>
      </w:r>
      <w:r w:rsidRPr="7D4D8350">
        <w:t>Se ajusta el NIT.</w:t>
      </w:r>
    </w:p>
  </w:comment>
  <w:comment w:initials="DC" w:author="Darwin Johan, Cristancho Mican" w:date="2026-02-26T15:58:00Z" w:id="23">
    <w:p w:rsidR="00017730" w:rsidP="00017730" w:rsidRDefault="00017730" w14:paraId="3B06247D" w14:textId="77777777">
      <w:pPr>
        <w:pStyle w:val="CommentText"/>
      </w:pPr>
      <w:r>
        <w:rPr>
          <w:rStyle w:val="CommentReference"/>
        </w:rPr>
        <w:annotationRef/>
      </w:r>
      <w:r>
        <w:t xml:space="preserve">El NIT no corresponde: </w:t>
      </w:r>
      <w:r>
        <w:rPr>
          <w:color w:val="008000"/>
          <w:highlight w:val="white"/>
        </w:rPr>
        <w:t>800005736-7</w:t>
      </w:r>
      <w:r>
        <w:t xml:space="preserve"> </w:t>
      </w:r>
    </w:p>
  </w:comment>
  <w:comment w:initials="EB" w:author="Eva Rocio, Morales Bustos" w:date="2026-03-09T09:59:00Z" w:id="24">
    <w:p w:rsidR="00017730" w:rsidP="00017730" w:rsidRDefault="00017730" w14:paraId="75B2ACB1" w14:textId="77777777">
      <w:pPr>
        <w:pStyle w:val="CommentText"/>
      </w:pPr>
      <w:r>
        <w:rPr>
          <w:rStyle w:val="CommentReference"/>
        </w:rPr>
        <w:annotationRef/>
      </w:r>
      <w:r w:rsidRPr="4549E713">
        <w:t>Se ajusta el NIT</w:t>
      </w:r>
    </w:p>
  </w:comment>
  <w:comment w:initials="DC" w:author="Darwin Johan, Cristancho Mican" w:date="2026-02-26T16:09:00Z" w:id="25">
    <w:p w:rsidR="00017730" w:rsidP="00017730" w:rsidRDefault="00017730" w14:paraId="629807F9" w14:textId="77777777">
      <w:pPr>
        <w:pStyle w:val="CommentText"/>
      </w:pPr>
      <w:r>
        <w:rPr>
          <w:rStyle w:val="CommentReference"/>
        </w:rPr>
        <w:annotationRef/>
      </w:r>
      <w:r>
        <w:t xml:space="preserve">El NIT no corresponde: </w:t>
      </w:r>
      <w:r>
        <w:rPr>
          <w:color w:val="008000"/>
          <w:highlight w:val="white"/>
        </w:rPr>
        <w:t>900222640</w:t>
      </w:r>
      <w:r>
        <w:t xml:space="preserve"> </w:t>
      </w:r>
    </w:p>
  </w:comment>
  <w:comment w:initials="EB" w:author="Eva Rocio, Morales Bustos" w:date="2026-03-09T10:05:00Z" w:id="26">
    <w:p w:rsidR="00017730" w:rsidP="00017730" w:rsidRDefault="00017730" w14:paraId="7D76B717" w14:textId="77777777">
      <w:pPr>
        <w:pStyle w:val="CommentText"/>
      </w:pPr>
      <w:r>
        <w:rPr>
          <w:rStyle w:val="CommentReference"/>
        </w:rPr>
        <w:annotationRef/>
      </w:r>
      <w:r w:rsidRPr="14FCB1F1">
        <w:t>Se ajusta el NIT.</w:t>
      </w:r>
    </w:p>
  </w:comment>
  <w:comment w:initials="DC" w:author="Darwin Johan, Cristancho Mican" w:date="2026-02-26T16:10:00Z" w:id="27">
    <w:p w:rsidR="00017730" w:rsidP="00017730" w:rsidRDefault="00017730" w14:paraId="4E5AF32D" w14:textId="77777777">
      <w:pPr>
        <w:pStyle w:val="CommentText"/>
      </w:pPr>
      <w:r>
        <w:rPr>
          <w:rStyle w:val="CommentReference"/>
        </w:rPr>
        <w:annotationRef/>
      </w:r>
      <w:r>
        <w:t xml:space="preserve">NIT no corresponde: </w:t>
      </w:r>
      <w:r>
        <w:rPr>
          <w:color w:val="008000"/>
          <w:highlight w:val="white"/>
        </w:rPr>
        <w:t>900230898-8</w:t>
      </w:r>
      <w:r>
        <w:t xml:space="preserve"> </w:t>
      </w:r>
    </w:p>
  </w:comment>
  <w:comment w:initials="EB" w:author="Eva Rocio, Morales Bustos" w:date="2026-03-09T10:09:00Z" w:id="28">
    <w:p w:rsidR="00017730" w:rsidP="00017730" w:rsidRDefault="00017730" w14:paraId="122FEF13" w14:textId="77777777">
      <w:pPr>
        <w:pStyle w:val="CommentText"/>
      </w:pPr>
      <w:r>
        <w:rPr>
          <w:rStyle w:val="CommentReference"/>
        </w:rPr>
        <w:annotationRef/>
      </w:r>
      <w:r w:rsidRPr="6D491448">
        <w:t>Se ajusta el NIT.</w:t>
      </w:r>
    </w:p>
  </w:comment>
  <w:comment w:initials="DC" w:author="Darwin Johan, Cristancho Mican" w:date="2026-02-26T16:13:00Z" w:id="29">
    <w:p w:rsidR="00017730" w:rsidP="00017730" w:rsidRDefault="00017730" w14:paraId="53F36AB1" w14:textId="77777777">
      <w:pPr>
        <w:pStyle w:val="CommentText"/>
      </w:pPr>
      <w:r>
        <w:rPr>
          <w:rStyle w:val="CommentReference"/>
        </w:rPr>
        <w:annotationRef/>
      </w:r>
      <w:r>
        <w:t xml:space="preserve">NIT no </w:t>
      </w:r>
      <w:proofErr w:type="spellStart"/>
      <w:r>
        <w:t>corresonde</w:t>
      </w:r>
      <w:proofErr w:type="spellEnd"/>
      <w:r>
        <w:t xml:space="preserve">: </w:t>
      </w:r>
      <w:r>
        <w:rPr>
          <w:color w:val="4B4B4B"/>
          <w:highlight w:val="white"/>
        </w:rPr>
        <w:t>900315664-8</w:t>
      </w:r>
      <w:r>
        <w:t xml:space="preserve"> </w:t>
      </w:r>
    </w:p>
  </w:comment>
  <w:comment w:initials="EB" w:author="Eva Rocio, Morales Bustos" w:date="2026-03-09T10:15:00Z" w:id="30">
    <w:p w:rsidR="00017730" w:rsidP="00017730" w:rsidRDefault="00017730" w14:paraId="3C50EA62" w14:textId="77777777">
      <w:pPr>
        <w:pStyle w:val="CommentText"/>
      </w:pPr>
      <w:r>
        <w:rPr>
          <w:rStyle w:val="CommentReference"/>
        </w:rPr>
        <w:annotationRef/>
      </w:r>
      <w:r w:rsidRPr="12E7349A">
        <w:t>Se ajusta el NIT.</w:t>
      </w:r>
    </w:p>
  </w:comment>
  <w:comment w:initials="DC" w:author="Darwin Johan, Cristancho Mican" w:date="2026-02-26T16:14:00Z" w:id="31">
    <w:p w:rsidR="00017730" w:rsidP="00017730" w:rsidRDefault="00017730" w14:paraId="073C8287" w14:textId="77777777">
      <w:pPr>
        <w:pStyle w:val="CommentText"/>
      </w:pPr>
      <w:r>
        <w:rPr>
          <w:rStyle w:val="CommentReference"/>
        </w:rPr>
        <w:annotationRef/>
      </w:r>
      <w:r>
        <w:t xml:space="preserve">NIT no corresponde: </w:t>
      </w:r>
      <w:r>
        <w:rPr>
          <w:color w:val="4B4B4B"/>
          <w:highlight w:val="white"/>
        </w:rPr>
        <w:t>830056202-3</w:t>
      </w:r>
      <w:r>
        <w:t xml:space="preserve"> </w:t>
      </w:r>
    </w:p>
  </w:comment>
  <w:comment w:initials="EB" w:author="Eva Rocio, Morales Bustos" w:date="2026-03-09T10:39:00Z" w:id="32">
    <w:p w:rsidR="00017730" w:rsidP="00017730" w:rsidRDefault="00017730" w14:paraId="37682F1D" w14:textId="77777777">
      <w:pPr>
        <w:pStyle w:val="CommentText"/>
      </w:pPr>
      <w:r>
        <w:rPr>
          <w:rStyle w:val="CommentReference"/>
        </w:rPr>
        <w:annotationRef/>
      </w:r>
      <w:r w:rsidRPr="36C51AD8">
        <w:t>Se ajusta el NIT.</w:t>
      </w:r>
    </w:p>
  </w:comment>
  <w:comment w:initials="DC" w:author="Darwin Johan, Cristancho Mican" w:date="2026-03-02T14:31:00Z" w:id="33">
    <w:p w:rsidR="00017730" w:rsidP="00017730" w:rsidRDefault="00017730" w14:paraId="32E43C9C" w14:textId="77777777">
      <w:pPr>
        <w:pStyle w:val="CommentText"/>
      </w:pPr>
      <w:r>
        <w:rPr>
          <w:rStyle w:val="CommentReference"/>
        </w:rPr>
        <w:annotationRef/>
      </w:r>
      <w:r>
        <w:t xml:space="preserve">Ajustar </w:t>
      </w:r>
      <w:r>
        <w:rPr>
          <w:color w:val="4B4B4B"/>
          <w:highlight w:val="white"/>
        </w:rPr>
        <w:t>900199863-9</w:t>
      </w:r>
      <w:r>
        <w:t xml:space="preserve"> </w:t>
      </w:r>
    </w:p>
  </w:comment>
  <w:comment w:initials="EB" w:author="Eva Rocio, Morales Bustos" w:date="2026-03-09T11:20:00Z" w:id="34">
    <w:p w:rsidR="00017730" w:rsidP="00017730" w:rsidRDefault="00017730" w14:paraId="78F5F4AD" w14:textId="77777777">
      <w:pPr>
        <w:pStyle w:val="CommentText"/>
      </w:pPr>
      <w:r>
        <w:rPr>
          <w:rStyle w:val="CommentReference"/>
        </w:rPr>
        <w:annotationRef/>
      </w:r>
      <w:r w:rsidRPr="1521086A">
        <w:t>Se ajusta el NIT.</w:t>
      </w:r>
    </w:p>
  </w:comment>
  <w:comment w:initials="DC" w:author="Darwin Johan, Cristancho Mican" w:date="2026-03-02T14:32:00Z" w:id="35">
    <w:p w:rsidR="00017730" w:rsidP="00017730" w:rsidRDefault="00017730" w14:paraId="0EB8800B" w14:textId="77777777">
      <w:pPr>
        <w:pStyle w:val="CommentText"/>
      </w:pPr>
      <w:r>
        <w:rPr>
          <w:rStyle w:val="CommentReference"/>
        </w:rPr>
        <w:annotationRef/>
      </w:r>
      <w:r>
        <w:t xml:space="preserve">Ajustar NIT: </w:t>
      </w:r>
      <w:r>
        <w:rPr>
          <w:color w:val="4B4B4B"/>
          <w:highlight w:val="white"/>
        </w:rPr>
        <w:t>900490592-4</w:t>
      </w:r>
      <w:r>
        <w:t xml:space="preserve"> </w:t>
      </w:r>
    </w:p>
  </w:comment>
  <w:comment w:initials="EB" w:author="Eva Rocio, Morales Bustos" w:date="2026-03-09T11:22:00Z" w:id="36">
    <w:p w:rsidR="00017730" w:rsidP="00017730" w:rsidRDefault="00017730" w14:paraId="5714EEC0" w14:textId="77777777">
      <w:pPr>
        <w:pStyle w:val="CommentText"/>
      </w:pPr>
      <w:r>
        <w:rPr>
          <w:rStyle w:val="CommentReference"/>
        </w:rPr>
        <w:annotationRef/>
      </w:r>
      <w:r w:rsidRPr="39283547">
        <w:t>Se ajusta el NIT.</w:t>
      </w:r>
    </w:p>
  </w:comment>
  <w:comment w:initials="DC" w:author="Darwin Johan, Cristancho Mican" w:date="2026-03-02T14:32:00Z" w:id="37">
    <w:p w:rsidR="00017730" w:rsidP="00017730" w:rsidRDefault="00017730" w14:paraId="591823E6" w14:textId="77777777">
      <w:pPr>
        <w:pStyle w:val="CommentText"/>
      </w:pPr>
      <w:r>
        <w:rPr>
          <w:rStyle w:val="CommentReference"/>
        </w:rPr>
        <w:annotationRef/>
      </w:r>
      <w:r>
        <w:t xml:space="preserve">Ajustar NIT: </w:t>
      </w:r>
      <w:r>
        <w:rPr>
          <w:color w:val="4B4B4B"/>
          <w:highlight w:val="white"/>
        </w:rPr>
        <w:t>860500862-8</w:t>
      </w:r>
      <w:r>
        <w:t xml:space="preserve"> </w:t>
      </w:r>
    </w:p>
  </w:comment>
  <w:comment w:initials="EB" w:author="Eva Rocio, Morales Bustos" w:date="2026-03-09T11:36:00Z" w:id="38">
    <w:p w:rsidR="00017730" w:rsidP="00017730" w:rsidRDefault="00017730" w14:paraId="0E261AD4" w14:textId="77777777">
      <w:pPr>
        <w:pStyle w:val="CommentText"/>
      </w:pPr>
      <w:r>
        <w:rPr>
          <w:rStyle w:val="CommentReference"/>
        </w:rPr>
        <w:annotationRef/>
      </w:r>
      <w:r w:rsidRPr="73E9F93C">
        <w:t>Se ajusta el NIT.</w:t>
      </w:r>
    </w:p>
  </w:comment>
  <w:comment w:initials="DC" w:author="Darwin Johan, Cristancho Mican" w:date="2026-03-02T14:38:00Z" w:id="39">
    <w:p w:rsidR="00017730" w:rsidP="00017730" w:rsidRDefault="00017730" w14:paraId="66DFFC8C" w14:textId="77777777">
      <w:pPr>
        <w:pStyle w:val="CommentText"/>
      </w:pPr>
      <w:r>
        <w:rPr>
          <w:rStyle w:val="CommentReference"/>
        </w:rPr>
        <w:annotationRef/>
      </w:r>
      <w:r>
        <w:t xml:space="preserve">Ajustar NIT: </w:t>
      </w:r>
      <w:r>
        <w:rPr>
          <w:color w:val="4B4B4B"/>
          <w:highlight w:val="white"/>
        </w:rPr>
        <w:t>900730558-4</w:t>
      </w:r>
      <w:r>
        <w:t xml:space="preserve"> </w:t>
      </w:r>
    </w:p>
  </w:comment>
  <w:comment w:initials="EB" w:author="Eva Rocio, Morales Bustos" w:date="2026-03-09T11:51:00Z" w:id="40">
    <w:p w:rsidR="00017730" w:rsidP="00017730" w:rsidRDefault="00017730" w14:paraId="39E87647" w14:textId="77777777">
      <w:pPr>
        <w:pStyle w:val="CommentText"/>
      </w:pPr>
      <w:r>
        <w:rPr>
          <w:rStyle w:val="CommentReference"/>
        </w:rPr>
        <w:annotationRef/>
      </w:r>
      <w:r w:rsidRPr="239208B3">
        <w:t>Se ajusta el NIT.</w:t>
      </w:r>
    </w:p>
  </w:comment>
  <w:comment w:initials="DC" w:author="Darwin Johan, Cristancho Mican" w:date="2026-03-03T10:48:00Z" w:id="18">
    <w:p w:rsidR="00017730" w:rsidP="00017730" w:rsidRDefault="00017730" w14:paraId="260E5F75" w14:textId="77777777">
      <w:pPr>
        <w:pStyle w:val="CommentText"/>
      </w:pPr>
      <w:r>
        <w:rPr>
          <w:rStyle w:val="CommentReference"/>
        </w:rPr>
        <w:annotationRef/>
      </w:r>
      <w:r>
        <w:t xml:space="preserve">La relación de los posibles oferentes se debe hacer conforme al lineamiento.  </w:t>
      </w:r>
    </w:p>
  </w:comment>
  <w:comment w:initials="DC" w:author="Darwin Johan, Cristancho Mican" w:date="2026-03-03T10:49:00Z" w:id="19">
    <w:p w:rsidR="00017730" w:rsidP="00017730" w:rsidRDefault="00017730" w14:paraId="1070C0EE" w14:textId="77777777">
      <w:pPr>
        <w:pStyle w:val="CommentText"/>
      </w:pPr>
      <w:r>
        <w:rPr>
          <w:rStyle w:val="CommentReference"/>
        </w:rPr>
        <w:annotationRef/>
      </w:r>
      <w:r>
        <w:rPr>
          <w:noProof/>
        </w:rPr>
        <w:drawing>
          <wp:inline distT="0" distB="0" distL="0" distR="0" wp14:anchorId="7A6D1635" wp14:editId="45F9E2F1">
            <wp:extent cx="5612130" cy="1155065"/>
            <wp:effectExtent l="0" t="0" r="7620" b="6985"/>
            <wp:docPr id="361925420" name="Imagen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925420" name="Imagen 361925420" descr="Image"/>
                    <pic:cNvPicPr/>
                  </pic:nvPicPr>
                  <pic:blipFill>
                    <a:blip r:embed="rId1">
                      <a:extLst>
                        <a:ext uri="{28A0092B-C50C-407E-A947-70E740481C1C}">
                          <a14:useLocalDpi xmlns:a14="http://schemas.microsoft.com/office/drawing/2010/main" val="0"/>
                        </a:ext>
                      </a:extLst>
                    </a:blip>
                    <a:stretch>
                      <a:fillRect/>
                    </a:stretch>
                  </pic:blipFill>
                  <pic:spPr>
                    <a:xfrm>
                      <a:off x="0" y="0"/>
                      <a:ext cx="5612130" cy="1155065"/>
                    </a:xfrm>
                    <a:prstGeom prst="rect">
                      <a:avLst/>
                    </a:prstGeom>
                  </pic:spPr>
                </pic:pic>
              </a:graphicData>
            </a:graphic>
          </wp:inline>
        </w:drawing>
      </w:r>
    </w:p>
  </w:comment>
  <w:comment w:initials="EB" w:author="Eva Rocio, Morales Bustos" w:date="1900-01-01T00:00:00Z" w:id="20">
    <w:p w:rsidR="00017730" w:rsidP="00017730" w:rsidRDefault="00017730" w14:paraId="50A6317E" w14:textId="77777777">
      <w:pPr>
        <w:pStyle w:val="CommentText"/>
      </w:pPr>
      <w:r>
        <w:rPr>
          <w:rStyle w:val="CommentReference"/>
        </w:rPr>
        <w:annotationRef/>
      </w:r>
      <w:r w:rsidRPr="63DFAEDD">
        <w:t xml:space="preserve">Se ajusta la relación de </w:t>
      </w:r>
      <w:proofErr w:type="gramStart"/>
      <w:r w:rsidRPr="63DFAEDD">
        <w:t>posible oferentes</w:t>
      </w:r>
      <w:proofErr w:type="gramEnd"/>
      <w:r w:rsidRPr="63DFAEDD">
        <w:t xml:space="preserve"> de acuerdo al lineamiento, la experiencia No es obligatoria relacionarla.</w:t>
      </w:r>
    </w:p>
  </w:comment>
  <w:comment w:initials="DM" w:author="Darwin Johan, Cristancho Mican" w:date="2026-02-26T08:18:00Z" w:id="41">
    <w:p w:rsidR="00017730" w:rsidP="00017730" w:rsidRDefault="00017730" w14:paraId="12C5901C" w14:textId="77777777">
      <w:pPr>
        <w:pStyle w:val="CommentText"/>
      </w:pPr>
      <w:r>
        <w:rPr>
          <w:rStyle w:val="CommentReference"/>
        </w:rPr>
        <w:annotationRef/>
      </w:r>
      <w:r w:rsidRPr="6AEA2A21">
        <w:t xml:space="preserve">Este es el nombre del establecimiento, indicar </w:t>
      </w:r>
      <w:proofErr w:type="gramStart"/>
      <w:r w:rsidRPr="6AEA2A21">
        <w:t xml:space="preserve">nombre  </w:t>
      </w:r>
      <w:r w:rsidRPr="1039BE56">
        <w:rPr>
          <w:b/>
          <w:bCs/>
          <w:color w:val="045A8D"/>
          <w:highlight w:val="white"/>
        </w:rPr>
        <w:t>ARTURO</w:t>
      </w:r>
      <w:proofErr w:type="gramEnd"/>
      <w:r w:rsidRPr="1039BE56">
        <w:rPr>
          <w:b/>
          <w:bCs/>
          <w:color w:val="045A8D"/>
          <w:highlight w:val="white"/>
        </w:rPr>
        <w:t xml:space="preserve"> CAICEDO CAROLINA</w:t>
      </w:r>
      <w:r w:rsidRPr="1856C3D0">
        <w:t xml:space="preserve"> </w:t>
      </w:r>
    </w:p>
  </w:comment>
  <w:comment w:initials="EB" w:author="Eva Rocio, Morales Bustos" w:date="2026-03-09T11:15:00Z" w:id="42">
    <w:p w:rsidR="00017730" w:rsidP="00017730" w:rsidRDefault="00017730" w14:paraId="403633C6" w14:textId="77777777">
      <w:pPr>
        <w:pStyle w:val="CommentText"/>
      </w:pPr>
      <w:r>
        <w:rPr>
          <w:rStyle w:val="CommentReference"/>
        </w:rPr>
        <w:annotationRef/>
      </w:r>
      <w:r w:rsidRPr="7D2BDF4F">
        <w:t>Se ajusta la razón social.</w:t>
      </w:r>
    </w:p>
  </w:comment>
  <w:comment w:initials="DC" w:author="Darwin Johan, Cristancho Mican" w:date="2026-03-03T11:47:00Z" w:id="73">
    <w:p w:rsidR="006F050B" w:rsidP="006F050B" w:rsidRDefault="006F050B" w14:paraId="1E0DE312" w14:textId="77777777">
      <w:pPr>
        <w:pStyle w:val="CommentText"/>
      </w:pPr>
      <w:r>
        <w:rPr>
          <w:rStyle w:val="CommentReference"/>
        </w:rPr>
        <w:annotationRef/>
      </w:r>
      <w:proofErr w:type="gramStart"/>
      <w:r>
        <w:t>No existen precios históricos para analizar?</w:t>
      </w:r>
      <w:proofErr w:type="gramEnd"/>
    </w:p>
  </w:comment>
  <w:comment w:initials="EB" w:author="Eva Rocio, Morales Bustos" w:date="2026-03-05T14:39:00Z" w:id="74">
    <w:p w:rsidR="006F050B" w:rsidP="006F050B" w:rsidRDefault="006F050B" w14:paraId="15CCEF13" w14:textId="77777777">
      <w:pPr>
        <w:pStyle w:val="CommentText"/>
      </w:pPr>
      <w:r>
        <w:rPr>
          <w:rStyle w:val="CommentReference"/>
        </w:rPr>
        <w:annotationRef/>
      </w:r>
      <w:r w:rsidRPr="5227E321">
        <w:t>No se realiza ya que se cuenta con 4 cotizaciones</w:t>
      </w:r>
    </w:p>
  </w:comment>
  <w:comment w:initials="DC" w:author="Darwin Johan, Cristancho Mican" w:date="2026-03-03T14:23:00Z" w:id="75">
    <w:p w:rsidR="005A4106" w:rsidP="005A4106" w:rsidRDefault="005A4106" w14:paraId="070B97C4" w14:textId="77777777">
      <w:pPr>
        <w:pStyle w:val="CommentText"/>
      </w:pPr>
      <w:r>
        <w:rPr>
          <w:rStyle w:val="CommentReference"/>
        </w:rPr>
        <w:annotationRef/>
      </w:r>
      <w:r>
        <w:t>Se debe indicar el sustento normativo que establece la exención de IVA aplicable a los artículos requeridos, señalando la norma específica, el artículo y el numeral que otorgan dicho tratamiento tributario, con el fin de garantizar la coherencia técnica, jurídica y presupuestal del estudio de mercado y de los estudios previos.</w:t>
      </w:r>
    </w:p>
  </w:comment>
  <w:comment w:initials="JA" w:author="Julian Esteban, Velasquez Aguirre" w:date="2026-03-11T09:02:00Z" w:id="76">
    <w:p w:rsidR="005A4106" w:rsidP="005A4106" w:rsidRDefault="005A4106" w14:paraId="62C9E536" w14:textId="77777777">
      <w:pPr>
        <w:pStyle w:val="CommentText"/>
      </w:pPr>
      <w:r>
        <w:rPr>
          <w:rStyle w:val="CommentReference"/>
        </w:rPr>
        <w:annotationRef/>
      </w:r>
      <w:r w:rsidRPr="6AE5B5E1">
        <w:t>Se ajusta acorde a la observación.</w:t>
      </w:r>
    </w:p>
  </w:comment>
  <w:comment w:initials="JSBM" w:author="Jefry Steven, Blanco Montes" w:date="2026-03-03T12:04:00Z" w:id="77">
    <w:p w:rsidR="008F7010" w:rsidRDefault="008F7010" w14:paraId="34C6CC5C" w14:textId="76195203">
      <w:pPr>
        <w:pStyle w:val="Textocomentario"/>
      </w:pPr>
      <w:r>
        <w:rPr>
          <w:rStyle w:val="Refdecomentario"/>
        </w:rPr>
        <w:annotationRef/>
      </w:r>
      <w:r>
        <w:t>¿Por qué LOTE 1? En todo el estudio previo no se ha hecho alusión a que el presente proceso de contratación se adelantará por lotes.</w:t>
      </w:r>
    </w:p>
  </w:comment>
  <w:comment xmlns:w="http://schemas.openxmlformats.org/wordprocessingml/2006/main" w:initials="EB" w:author="Eva Rocio, Morales Bustos" w:date="2026-03-12T16:05:38" w:id="1696880973">
    <w:p xmlns:w14="http://schemas.microsoft.com/office/word/2010/wordml" xmlns:w="http://schemas.openxmlformats.org/wordprocessingml/2006/main" w:rsidR="1C3E3445" w:rsidRDefault="3DD5C4C0" w14:paraId="717EC4EF" w14:textId="16709970">
      <w:pPr>
        <w:pStyle w:val="CommentText"/>
      </w:pPr>
      <w:r>
        <w:rPr>
          <w:rStyle w:val="CommentReference"/>
        </w:rPr>
        <w:annotationRef/>
      </w:r>
      <w:r w:rsidRPr="6581C8DB" w:rsidR="03BED657">
        <w:t>Se ajusta acorde a la observación.</w:t>
      </w:r>
    </w:p>
  </w:comment>
  <w:comment xmlns:w="http://schemas.openxmlformats.org/wordprocessingml/2006/main" w:initials="EB" w:author="Eva Rocio, Morales Bustos" w:date="2026-03-12T16:10:15" w:id="1953007116">
    <w:p xmlns:w14="http://schemas.microsoft.com/office/word/2010/wordml" xmlns:w="http://schemas.openxmlformats.org/wordprocessingml/2006/main" w:rsidR="21190672" w:rsidRDefault="3774682B" w14:paraId="680766E8" w14:textId="5F09858D">
      <w:pPr>
        <w:pStyle w:val="CommentText"/>
      </w:pPr>
      <w:r>
        <w:rPr>
          <w:rStyle w:val="CommentReference"/>
        </w:rPr>
        <w:annotationRef/>
      </w:r>
      <w:r w:rsidRPr="20DCD78B" w:rsidR="4D38D34E">
        <w:t>Se ajusta acorde a la observación.</w:t>
      </w:r>
    </w:p>
  </w:comment>
  <w:comment xmlns:w="http://schemas.openxmlformats.org/wordprocessingml/2006/main" w:initials="EB" w:author="Eva Rocio, Morales Bustos" w:date="2026-03-12T16:19:41" w:id="513823837">
    <w:p xmlns:w14="http://schemas.microsoft.com/office/word/2010/wordml" xmlns:w="http://schemas.openxmlformats.org/wordprocessingml/2006/main" w:rsidR="0EB5C588" w:rsidRDefault="17A094B7" w14:paraId="2277EE8D" w14:textId="37A3DD82">
      <w:pPr>
        <w:pStyle w:val="CommentText"/>
      </w:pPr>
      <w:r>
        <w:rPr>
          <w:rStyle w:val="CommentReference"/>
        </w:rPr>
        <w:annotationRef/>
      </w:r>
      <w:r w:rsidRPr="187B933D" w:rsidR="546FD1C5">
        <w:t>Se ajusta acorde a la observacion.</w:t>
      </w:r>
    </w:p>
  </w:comment>
  <w:comment xmlns:w="http://schemas.openxmlformats.org/wordprocessingml/2006/main" w:initials="EB" w:author="Eva Rocio, Morales Bustos" w:date="2026-03-19T17:41:40" w:id="1933597401">
    <w:p xmlns:w14="http://schemas.microsoft.com/office/word/2010/wordml" xmlns:w="http://schemas.openxmlformats.org/wordprocessingml/2006/main" w:rsidR="1A6A1C6E" w:rsidRDefault="08556674" w14:paraId="4DA02A83" w14:textId="1E5FE5FA">
      <w:pPr>
        <w:pStyle w:val="CommentText"/>
      </w:pPr>
      <w:r>
        <w:rPr>
          <w:rStyle w:val="CommentReference"/>
        </w:rPr>
        <w:annotationRef/>
      </w:r>
      <w:r w:rsidRPr="67A5A9EB" w:rsidR="3844F3E6">
        <w:t>Se unificaron las observaciones en el documento.</w:t>
      </w:r>
    </w:p>
  </w:comment>
  <w:comment xmlns:w="http://schemas.openxmlformats.org/wordprocessingml/2006/main" w:initials="DM" w:author="Darwin Johan, Cristancho Mican" w:date="2026-03-20T01:57:39" w:id="1201787918">
    <w:p xmlns:w14="http://schemas.microsoft.com/office/word/2010/wordml" xmlns:w="http://schemas.openxmlformats.org/wordprocessingml/2006/main" w:rsidR="3D292FDE" w:rsidRDefault="1295BAB1" w14:paraId="662F31C5" w14:textId="692E8379">
      <w:pPr>
        <w:pStyle w:val="CommentText"/>
      </w:pPr>
      <w:r>
        <w:rPr>
          <w:rStyle w:val="CommentReference"/>
        </w:rPr>
        <w:annotationRef/>
      </w:r>
      <w:r w:rsidRPr="494FD7DE" w:rsidR="444A9943">
        <w:t>Ya se tiene la aprobacion de la modificacion?</w:t>
      </w:r>
    </w:p>
  </w:comment>
  <w:comment xmlns:w="http://schemas.openxmlformats.org/wordprocessingml/2006/main" w:initials="DM" w:author="Darwin Johan, Cristancho Mican" w:date="2026-03-20T16:25:21" w:id="1692949463">
    <w:p xmlns:w14="http://schemas.microsoft.com/office/word/2010/wordml" xmlns:w="http://schemas.openxmlformats.org/wordprocessingml/2006/main" w:rsidR="19CE0514" w:rsidRDefault="3D0F78A0" w14:paraId="1D79D7EF" w14:textId="71D0A05E">
      <w:pPr>
        <w:pStyle w:val="CommentText"/>
      </w:pPr>
      <w:r>
        <w:rPr>
          <w:rStyle w:val="CommentReference"/>
        </w:rPr>
        <w:annotationRef/>
      </w:r>
      <w:r w:rsidRPr="1E27F167" w:rsidR="0B739166">
        <w:t>ok</w:t>
      </w:r>
    </w:p>
  </w:comment>
  <w:comment xmlns:w="http://schemas.openxmlformats.org/wordprocessingml/2006/main" w:initials="DM" w:author="Darwin Johan, Cristancho Mican" w:date="2026-03-20T16:25:36" w:id="493166922">
    <w:p xmlns:w14="http://schemas.microsoft.com/office/word/2010/wordml" xmlns:w="http://schemas.openxmlformats.org/wordprocessingml/2006/main" w:rsidR="22FD05D0" w:rsidRDefault="0FD07996" w14:paraId="2BE94C7D" w14:textId="3936E22C">
      <w:pPr>
        <w:pStyle w:val="CommentText"/>
      </w:pPr>
      <w:r>
        <w:rPr>
          <w:rStyle w:val="CommentReference"/>
        </w:rPr>
        <w:annotationRef/>
      </w:r>
      <w:r w:rsidRPr="40357B44" w:rsidR="65A1855D">
        <w:t>ok</w:t>
      </w:r>
    </w:p>
  </w:comment>
  <w:comment xmlns:w="http://schemas.openxmlformats.org/wordprocessingml/2006/main" w:initials="DM" w:author="Darwin Johan, Cristancho Mican" w:date="2026-03-20T02:04:10" w:id="737336367">
    <w:p xmlns:w14="http://schemas.microsoft.com/office/word/2010/wordml" xmlns:w="http://schemas.openxmlformats.org/wordprocessingml/2006/main" w:rsidR="5FE9EB96" w:rsidRDefault="5A52B269" w14:paraId="24F9A677" w14:textId="792CA099">
      <w:pPr>
        <w:pStyle w:val="CommentText"/>
      </w:pPr>
      <w:r>
        <w:rPr>
          <w:rStyle w:val="CommentReference"/>
        </w:rPr>
        <w:annotationRef/>
      </w:r>
      <w:r w:rsidRPr="4654F79F" w:rsidR="6DC29D89">
        <w:t>ok</w:t>
      </w:r>
    </w:p>
  </w:comment>
  <w:comment xmlns:w="http://schemas.openxmlformats.org/wordprocessingml/2006/main" w:initials="DM" w:author="Darwin Johan, Cristancho Mican" w:date="2026-03-20T16:26:57" w:id="1976112171">
    <w:p xmlns:w14="http://schemas.microsoft.com/office/word/2010/wordml" xmlns:w="http://schemas.openxmlformats.org/wordprocessingml/2006/main" w:rsidR="5AB10D09" w:rsidRDefault="518AF989" w14:paraId="1B56210F" w14:textId="5E366066">
      <w:pPr>
        <w:pStyle w:val="CommentText"/>
      </w:pPr>
      <w:r>
        <w:rPr>
          <w:rStyle w:val="CommentReference"/>
        </w:rPr>
        <w:annotationRef/>
      </w:r>
      <w:r w:rsidRPr="5EC5B0B6" w:rsidR="7364031F">
        <w:t>ok</w:t>
      </w:r>
    </w:p>
  </w:comment>
  <w:comment xmlns:w="http://schemas.openxmlformats.org/wordprocessingml/2006/main" w:initials="DM" w:author="Darwin Johan, Cristancho Mican" w:date="2026-03-20T16:26:06" w:id="380428684">
    <w:p xmlns:w14="http://schemas.microsoft.com/office/word/2010/wordml" xmlns:w="http://schemas.openxmlformats.org/wordprocessingml/2006/main" w:rsidR="7C37F767" w:rsidRDefault="780DCEC1" w14:paraId="31DB8831" w14:textId="29BEC0B4">
      <w:pPr>
        <w:pStyle w:val="CommentText"/>
      </w:pPr>
      <w:r>
        <w:rPr>
          <w:rStyle w:val="CommentReference"/>
        </w:rPr>
        <w:annotationRef/>
      </w:r>
      <w:r w:rsidRPr="70A81CBC" w:rsidR="4833D02D">
        <w:t>ok</w:t>
      </w:r>
    </w:p>
  </w:comment>
  <w:comment xmlns:w="http://schemas.openxmlformats.org/wordprocessingml/2006/main" w:initials="DM" w:author="Darwin Johan, Cristancho Mican" w:date="2026-03-20T02:06:06" w:id="456546729">
    <w:p xmlns:w14="http://schemas.microsoft.com/office/word/2010/wordml" xmlns:w="http://schemas.openxmlformats.org/wordprocessingml/2006/main" w:rsidR="4B88FFED" w:rsidRDefault="6BB8A748" w14:paraId="3E38A7B5" w14:textId="146147A5">
      <w:pPr>
        <w:pStyle w:val="CommentText"/>
      </w:pPr>
      <w:r>
        <w:rPr>
          <w:rStyle w:val="CommentReference"/>
        </w:rPr>
        <w:annotationRef/>
      </w:r>
      <w:r w:rsidRPr="450DAA49" w:rsidR="13DF970A">
        <w:t>ok</w:t>
      </w:r>
    </w:p>
  </w:comment>
  <w:comment xmlns:w="http://schemas.openxmlformats.org/wordprocessingml/2006/main" w:initials="DM" w:author="Darwin Johan, Cristancho Mican" w:date="2026-03-20T02:06:24" w:id="1459576990">
    <w:p xmlns:w14="http://schemas.microsoft.com/office/word/2010/wordml" xmlns:w="http://schemas.openxmlformats.org/wordprocessingml/2006/main" w:rsidR="11DF2033" w:rsidRDefault="176CABE9" w14:paraId="2F7CCC30" w14:textId="3B07847F">
      <w:pPr>
        <w:pStyle w:val="CommentText"/>
      </w:pPr>
      <w:r>
        <w:rPr>
          <w:rStyle w:val="CommentReference"/>
        </w:rPr>
        <w:annotationRef/>
      </w:r>
      <w:r w:rsidRPr="5300DAFC" w:rsidR="5E641976">
        <w:t>ok</w:t>
      </w:r>
    </w:p>
  </w:comment>
  <w:comment xmlns:w="http://schemas.openxmlformats.org/wordprocessingml/2006/main" w:initials="DM" w:author="Darwin Johan, Cristancho Mican" w:date="2026-03-20T02:06:40" w:id="1695326449">
    <w:p xmlns:w14="http://schemas.microsoft.com/office/word/2010/wordml" xmlns:w="http://schemas.openxmlformats.org/wordprocessingml/2006/main" w:rsidR="362F76AA" w:rsidRDefault="38355CF6" w14:paraId="239C0981" w14:textId="0E66FAE1">
      <w:pPr>
        <w:pStyle w:val="CommentText"/>
      </w:pPr>
      <w:r>
        <w:rPr>
          <w:rStyle w:val="CommentReference"/>
        </w:rPr>
        <w:annotationRef/>
      </w:r>
      <w:r w:rsidRPr="5E45C808" w:rsidR="1B2931C1">
        <w:t>ok</w:t>
      </w:r>
    </w:p>
  </w:comment>
  <w:comment xmlns:w="http://schemas.openxmlformats.org/wordprocessingml/2006/main" w:initials="DM" w:author="Darwin Johan, Cristancho Mican" w:date="2026-03-20T02:07:03" w:id="550496639">
    <w:p xmlns:w14="http://schemas.microsoft.com/office/word/2010/wordml" xmlns:w="http://schemas.openxmlformats.org/wordprocessingml/2006/main" w:rsidR="4FBBE52D" w:rsidRDefault="1EBC08EB" w14:paraId="19316FFD" w14:textId="21943FDD">
      <w:pPr>
        <w:pStyle w:val="CommentText"/>
      </w:pPr>
      <w:r>
        <w:rPr>
          <w:rStyle w:val="CommentReference"/>
        </w:rPr>
        <w:annotationRef/>
      </w:r>
      <w:r w:rsidRPr="309206A1" w:rsidR="3994C6BC">
        <w:t>ok</w:t>
      </w:r>
    </w:p>
  </w:comment>
  <w:comment xmlns:w="http://schemas.openxmlformats.org/wordprocessingml/2006/main" w:initials="DM" w:author="Darwin Johan, Cristancho Mican" w:date="2026-03-20T02:07:17" w:id="1033536601">
    <w:p xmlns:w14="http://schemas.microsoft.com/office/word/2010/wordml" xmlns:w="http://schemas.openxmlformats.org/wordprocessingml/2006/main" w:rsidR="73E7B595" w:rsidRDefault="3867A5AF" w14:paraId="5824381E" w14:textId="2000BBC9">
      <w:pPr>
        <w:pStyle w:val="CommentText"/>
      </w:pPr>
      <w:r>
        <w:rPr>
          <w:rStyle w:val="CommentReference"/>
        </w:rPr>
        <w:annotationRef/>
      </w:r>
      <w:r w:rsidRPr="0A51A8B2" w:rsidR="0A259270">
        <w:t>ok</w:t>
      </w:r>
    </w:p>
  </w:comment>
  <w:comment xmlns:w="http://schemas.openxmlformats.org/wordprocessingml/2006/main" w:initials="DM" w:author="Darwin Johan, Cristancho Mican" w:date="2026-03-20T02:07:32" w:id="1844992496">
    <w:p xmlns:w14="http://schemas.microsoft.com/office/word/2010/wordml" xmlns:w="http://schemas.openxmlformats.org/wordprocessingml/2006/main" w:rsidR="5F5FD1A0" w:rsidRDefault="630E015E" w14:paraId="317C6AC4" w14:textId="28DAF329">
      <w:pPr>
        <w:pStyle w:val="CommentText"/>
      </w:pPr>
      <w:r>
        <w:rPr>
          <w:rStyle w:val="CommentReference"/>
        </w:rPr>
        <w:annotationRef/>
      </w:r>
      <w:r w:rsidRPr="477D5E17" w:rsidR="73582D3B">
        <w:t>ok</w:t>
      </w:r>
    </w:p>
  </w:comment>
  <w:comment xmlns:w="http://schemas.openxmlformats.org/wordprocessingml/2006/main" w:initials="DM" w:author="Darwin Johan, Cristancho Mican" w:date="2026-03-20T02:07:44" w:id="1377608095">
    <w:p xmlns:w14="http://schemas.microsoft.com/office/word/2010/wordml" xmlns:w="http://schemas.openxmlformats.org/wordprocessingml/2006/main" w:rsidR="64E09756" w:rsidRDefault="40ED3BCB" w14:paraId="42CC143E" w14:textId="4680B4CB">
      <w:pPr>
        <w:pStyle w:val="CommentText"/>
      </w:pPr>
      <w:r>
        <w:rPr>
          <w:rStyle w:val="CommentReference"/>
        </w:rPr>
        <w:annotationRef/>
      </w:r>
      <w:r w:rsidRPr="46BBD26F" w:rsidR="330923DE">
        <w:t>ok</w:t>
      </w:r>
    </w:p>
  </w:comment>
  <w:comment xmlns:w="http://schemas.openxmlformats.org/wordprocessingml/2006/main" w:initials="DM" w:author="Darwin Johan, Cristancho Mican" w:date="2026-03-20T02:07:57" w:id="1205479576">
    <w:p xmlns:w14="http://schemas.microsoft.com/office/word/2010/wordml" xmlns:w="http://schemas.openxmlformats.org/wordprocessingml/2006/main" w:rsidR="09C3E54C" w:rsidRDefault="52FE7454" w14:paraId="3B39B943" w14:textId="2DA923DA">
      <w:pPr>
        <w:pStyle w:val="CommentText"/>
      </w:pPr>
      <w:r>
        <w:rPr>
          <w:rStyle w:val="CommentReference"/>
        </w:rPr>
        <w:annotationRef/>
      </w:r>
      <w:r w:rsidRPr="2CD14B65" w:rsidR="65629EE8">
        <w:t>ok</w:t>
      </w:r>
    </w:p>
  </w:comment>
  <w:comment xmlns:w="http://schemas.openxmlformats.org/wordprocessingml/2006/main" w:initials="DM" w:author="Darwin Johan, Cristancho Mican" w:date="2026-03-20T02:08:11" w:id="917526580">
    <w:p xmlns:w14="http://schemas.microsoft.com/office/word/2010/wordml" xmlns:w="http://schemas.openxmlformats.org/wordprocessingml/2006/main" w:rsidR="3B830176" w:rsidRDefault="5CBA9054" w14:paraId="2F6BED9B" w14:textId="10E8276C">
      <w:pPr>
        <w:pStyle w:val="CommentText"/>
      </w:pPr>
      <w:r>
        <w:rPr>
          <w:rStyle w:val="CommentReference"/>
        </w:rPr>
        <w:annotationRef/>
      </w:r>
      <w:r w:rsidRPr="23469DF1" w:rsidR="15F7254C">
        <w:t>ok</w:t>
      </w:r>
    </w:p>
  </w:comment>
  <w:comment xmlns:w="http://schemas.openxmlformats.org/wordprocessingml/2006/main" w:initials="DM" w:author="Darwin Johan, Cristancho Mican" w:date="2026-03-20T16:26:18" w:id="1815018031">
    <w:p xmlns:w14="http://schemas.microsoft.com/office/word/2010/wordml" xmlns:w="http://schemas.openxmlformats.org/wordprocessingml/2006/main" w:rsidR="48D5201A" w:rsidRDefault="29D23DD6" w14:paraId="53EE801F" w14:textId="2AE993E8">
      <w:pPr>
        <w:pStyle w:val="CommentText"/>
      </w:pPr>
      <w:r>
        <w:rPr>
          <w:rStyle w:val="CommentReference"/>
        </w:rPr>
        <w:annotationRef/>
      </w:r>
      <w:r w:rsidRPr="6B404C0F" w:rsidR="7FEC9C20">
        <w:t>ok</w:t>
      </w:r>
    </w:p>
  </w:comment>
  <w:comment xmlns:w="http://schemas.openxmlformats.org/wordprocessingml/2006/main" w:initials="DM" w:author="Darwin Johan, Cristancho Mican" w:date="2026-03-20T02:08:38" w:id="163719406">
    <w:p xmlns:w14="http://schemas.microsoft.com/office/word/2010/wordml" xmlns:w="http://schemas.openxmlformats.org/wordprocessingml/2006/main" w:rsidR="7939D87F" w:rsidRDefault="0C31242F" w14:paraId="438169B8" w14:textId="5481410F">
      <w:pPr>
        <w:pStyle w:val="CommentText"/>
      </w:pPr>
      <w:r>
        <w:rPr>
          <w:rStyle w:val="CommentReference"/>
        </w:rPr>
        <w:annotationRef/>
      </w:r>
      <w:r w:rsidRPr="291E076D" w:rsidR="38698D96">
        <w:t>ok</w:t>
      </w:r>
    </w:p>
  </w:comment>
  <w:comment xmlns:w="http://schemas.openxmlformats.org/wordprocessingml/2006/main" w:initials="DM" w:author="Darwin Johan, Cristancho Mican" w:date="2026-03-20T01:52:33" w:id="1831248725">
    <w:p xmlns:w14="http://schemas.microsoft.com/office/word/2010/wordml" xmlns:w="http://schemas.openxmlformats.org/wordprocessingml/2006/main" w:rsidR="137E53E8" w:rsidRDefault="7386C47F" w14:paraId="29A0C1DE" w14:textId="34DB1C26">
      <w:pPr>
        <w:pStyle w:val="CommentText"/>
      </w:pPr>
      <w:r>
        <w:rPr>
          <w:rStyle w:val="CommentReference"/>
        </w:rPr>
        <w:annotationRef/>
      </w:r>
      <w:r w:rsidRPr="1F8B8A3F" w:rsidR="54E278C2">
        <w:t>ok</w:t>
      </w:r>
    </w:p>
  </w:comment>
  <w:comment xmlns:w="http://schemas.openxmlformats.org/wordprocessingml/2006/main" w:initials="EB" w:author="Eva Rocio, Morales Bustos" w:date="2026-03-19T17:39:35" w:id="1111997312">
    <w:p xmlns:w14="http://schemas.microsoft.com/office/word/2010/wordml" xmlns:w="http://schemas.openxmlformats.org/wordprocessingml/2006/main" w:rsidR="2A68BBE7" w:rsidRDefault="16C393E1" w14:paraId="596B4E9C" w14:textId="5EB99556">
      <w:pPr>
        <w:pStyle w:val="CommentText"/>
      </w:pPr>
      <w:r>
        <w:rPr>
          <w:rStyle w:val="CommentReference"/>
        </w:rPr>
        <w:annotationRef/>
      </w:r>
      <w:r w:rsidRPr="5F624AD8" w:rsidR="66DBA9BE">
        <w:t>Se elimine la palabra LOTE.</w:t>
      </w:r>
    </w:p>
  </w:comment>
  <w:comment xmlns:w="http://schemas.openxmlformats.org/wordprocessingml/2006/main" w:initials="DM" w:author="Darwin Johan, Cristancho Mican" w:date="2026-03-03T02:17:00" w:id="1619923381">
    <w:p xmlns:w14="http://schemas.microsoft.com/office/word/2010/wordml" xmlns:w="http://schemas.openxmlformats.org/wordprocessingml/2006/main" w:rsidR="6DFA8ACA" w:rsidRDefault="2FE8CEFF" w14:paraId="6D18084D" w14:textId="3FCCFB05">
      <w:pPr>
        <w:pStyle w:val="CommentText"/>
      </w:pPr>
      <w:r>
        <w:rPr>
          <w:rStyle w:val="CommentReference"/>
        </w:rPr>
        <w:annotationRef/>
      </w:r>
      <w:r w:rsidRPr="0DBD4D4C" w:rsidR="10B932C7">
        <w:t xml:space="preserve">Ajustar documento al lineamiento eh incluir </w:t>
      </w:r>
      <w:r w:rsidRPr="03DB90FF" w:rsidR="2F586E78">
        <w:t>subtitulos</w:t>
      </w:r>
      <w:r w:rsidRPr="284EE106" w:rsidR="4B820296">
        <w:t xml:space="preserve"> conforme a este</w:t>
      </w:r>
      <w:r w:rsidRPr="74FD9B2D" w:rsidR="3A5FF5E2">
        <w:t>:  “</w:t>
      </w:r>
      <w:r w:rsidRPr="2D8D3A2F" w:rsidR="5CAC25DB">
        <w:rPr>
          <w:color w:val="000000"/>
        </w:rPr>
        <w:t xml:space="preserve">Oferentes identificados para el presente proceso” </w:t>
      </w:r>
    </w:p>
  </w:comment>
  <w:comment xmlns:w="http://schemas.openxmlformats.org/wordprocessingml/2006/main" w:initials="EB" w:author="Eva Rocio, Morales Bustos" w:date="2026-03-06T03:47:00" w:id="336189680">
    <w:p xmlns:w14="http://schemas.microsoft.com/office/word/2010/wordml" xmlns:w="http://schemas.openxmlformats.org/wordprocessingml/2006/main" w:rsidR="223B0AA5" w:rsidRDefault="4FB19F9F" w14:paraId="78422DB1" w14:textId="14B6E084">
      <w:pPr>
        <w:pStyle w:val="CommentText"/>
      </w:pPr>
      <w:r>
        <w:rPr>
          <w:rStyle w:val="CommentReference"/>
        </w:rPr>
        <w:annotationRef/>
      </w:r>
      <w:r w:rsidRPr="240C2F27" w:rsidR="1075A8FF">
        <w:t>Se ajusta acorde a la observación.</w:t>
      </w:r>
    </w:p>
  </w:comment>
  <w:comment xmlns:w="http://schemas.openxmlformats.org/wordprocessingml/2006/main" w:initials="DM" w:author="Darwin Johan, Cristancho Mican" w:date="2026-03-20T16:27:09" w:id="1559453597">
    <w:p xmlns:w14="http://schemas.microsoft.com/office/word/2010/wordml" xmlns:w="http://schemas.openxmlformats.org/wordprocessingml/2006/main" w:rsidR="69BD2BE7" w:rsidRDefault="130A5AAE" w14:paraId="79738B0C" w14:textId="3D87564A">
      <w:pPr>
        <w:pStyle w:val="CommentText"/>
      </w:pPr>
      <w:r>
        <w:rPr>
          <w:rStyle w:val="CommentReference"/>
        </w:rPr>
        <w:annotationRef/>
      </w:r>
      <w:r w:rsidRPr="5CD68D1A" w:rsidR="1D81493A">
        <w:t>ok</w:t>
      </w:r>
    </w:p>
  </w:comment>
  <w:comment xmlns:w="http://schemas.openxmlformats.org/wordprocessingml/2006/main" w:initials="EB" w:author="Eva Rocio, Morales Bustos" w:date="2026-05-28T09:06:41" w:id="816889184">
    <w:p xmlns:w14="http://schemas.microsoft.com/office/word/2010/wordml" xmlns:w="http://schemas.openxmlformats.org/wordprocessingml/2006/main" w:rsidR="087EC096" w:rsidRDefault="3EB4A2C4" w14:paraId="714AC8AF" w14:textId="170BCDAA">
      <w:pPr>
        <w:pStyle w:val="CommentText"/>
      </w:pPr>
      <w:r>
        <w:rPr>
          <w:rStyle w:val="CommentReference"/>
        </w:rPr>
        <w:annotationRef/>
      </w:r>
      <w:r w:rsidRPr="474C8C2E" w:rsidR="10D7DBAC">
        <w:t>El objeto contractual se encuentra aprobado en el PAA.</w:t>
      </w:r>
    </w:p>
    <w:p xmlns:w14="http://schemas.microsoft.com/office/word/2010/wordml" xmlns:w="http://schemas.openxmlformats.org/wordprocessingml/2006/main" w:rsidR="53DB1793" w:rsidRDefault="479CB3B5" w14:paraId="51061641" w14:textId="39198396">
      <w:pPr>
        <w:pStyle w:val="CommentText"/>
      </w:pPr>
    </w:p>
  </w:comment>
  <w:comment xmlns:w="http://schemas.openxmlformats.org/wordprocessingml/2006/main" w:initials="DM" w:author="Darwin Johan, Cristancho Mican" w:date="2026-03-02T18:10:00" w:id="647112889">
    <w:p xmlns:w14="http://schemas.microsoft.com/office/word/2010/wordml" xmlns:w="http://schemas.openxmlformats.org/wordprocessingml/2006/main" w:rsidR="5E7FA6BA" w:rsidRDefault="4340C93C" w14:paraId="64A0AF58" w14:textId="284B2862">
      <w:pPr>
        <w:pStyle w:val="CommentText"/>
      </w:pPr>
      <w:r>
        <w:rPr>
          <w:rStyle w:val="CommentReference"/>
        </w:rPr>
        <w:annotationRef/>
      </w:r>
      <w:r w:rsidRPr="02C3C37F" w:rsidR="7975B3BA">
        <w:t xml:space="preserve">Ajustar, se </w:t>
      </w:r>
      <w:r w:rsidRPr="4762025E" w:rsidR="69FCE847">
        <w:t>valido</w:t>
      </w:r>
      <w:r w:rsidRPr="3204F0A1" w:rsidR="7C468A57">
        <w:t xml:space="preserve"> y la herramienta </w:t>
      </w:r>
      <w:r w:rsidRPr="3899FCD4" w:rsidR="224F3934">
        <w:t>esta</w:t>
      </w:r>
      <w:r w:rsidRPr="38D695DA" w:rsidR="7FB96F4E">
        <w:t xml:space="preserve"> funcionando. </w:t>
      </w:r>
      <w:hyperlink xmlns:r="http://schemas.openxmlformats.org/officeDocument/2006/relationships" r:id="R5ee7ae7ea8e04448">
        <w:r w:rsidRPr="20C6B153" w:rsidR="45B990B9">
          <w:rPr>
            <w:rStyle w:val="Hyperlink"/>
          </w:rPr>
          <w:t>https://app.powerbi.com/view?r=eyJrIjoiNjkwMzhkMjItNjZjZC00YzA3LWI1MDMtMGEyNzlmYWRjNDYxIiwidCI6IjdiMDkwNDFlLTI0NTEtNDlkMC04Y2IxLTc5ZDVlM2Q4YzFiZSIsImMiOjR9</w:t>
        </w:r>
      </w:hyperlink>
    </w:p>
  </w:comment>
  <w:comment xmlns:w="http://schemas.openxmlformats.org/wordprocessingml/2006/main" w:initials="DM" w:author="Darwin Johan, Cristancho Mican" w:date="2026-03-02T18:10:00" w:id="534463471">
    <w:p xmlns:w14="http://schemas.microsoft.com/office/word/2010/wordml" xmlns:w="http://schemas.openxmlformats.org/wordprocessingml/2006/main" w:rsidR="33C767EF" w:rsidRDefault="3BBFB4DA" w14:paraId="723AD08F" w14:textId="5FE252EF">
      <w:pPr>
        <w:pStyle w:val="CommentText"/>
      </w:pPr>
      <w:r>
        <w:rPr>
          <w:rStyle w:val="CommentReference"/>
        </w:rPr>
        <w:annotationRef/>
      </w:r>
    </w:p>
  </w:comment>
  <w:comment xmlns:w="http://schemas.openxmlformats.org/wordprocessingml/2006/main" w:initials="EB" w:author="Eva Rocio, Morales Bustos" w:date="2026-03-10T04:18:00" w:id="2012920458">
    <w:p xmlns:w14="http://schemas.microsoft.com/office/word/2010/wordml" xmlns:w="http://schemas.openxmlformats.org/wordprocessingml/2006/main" w:rsidR="0332DBAF" w:rsidRDefault="63F157A1" w14:paraId="6D7B557C" w14:textId="3B77F7B6">
      <w:pPr>
        <w:pStyle w:val="CommentText"/>
      </w:pPr>
      <w:r>
        <w:rPr>
          <w:rStyle w:val="CommentReference"/>
        </w:rPr>
        <w:annotationRef/>
      </w:r>
      <w:r w:rsidRPr="7D6B45B6" w:rsidR="4E1D6D70">
        <w:t xml:space="preserve">Se incluye información de </w:t>
      </w:r>
      <w:r w:rsidRPr="4A68CE03" w:rsidR="1C333640">
        <w:t>MiPymes</w:t>
      </w:r>
      <w:r w:rsidRPr="05AFCAA8" w:rsidR="193603A0">
        <w:t>.</w:t>
      </w:r>
    </w:p>
  </w:comment>
  <w:comment xmlns:w="http://schemas.openxmlformats.org/wordprocessingml/2006/main" w:initials="DM" w:author="Darwin Johan, Cristancho Mican" w:date="2026-03-20T02:32:10" w:id="1784434020">
    <w:p xmlns:w14="http://schemas.microsoft.com/office/word/2010/wordml" xmlns:w="http://schemas.openxmlformats.org/wordprocessingml/2006/main" w:rsidR="6AC38BB6" w:rsidRDefault="5EA9B16A" w14:paraId="64C5AA98" w14:textId="68B345B1">
      <w:pPr>
        <w:pStyle w:val="CommentText"/>
      </w:pPr>
      <w:r>
        <w:rPr>
          <w:rStyle w:val="CommentReference"/>
        </w:rPr>
        <w:annotationRef/>
      </w:r>
      <w:r w:rsidRPr="51127A90" w:rsidR="570635DF">
        <w:t>ok</w:t>
      </w:r>
    </w:p>
  </w:comment>
  <w:comment xmlns:w="http://schemas.openxmlformats.org/wordprocessingml/2006/main" w:initials="DM" w:author="Darwin Johan, Cristancho Mican" w:date="2026-03-02T18:23:00" w:id="1628950678">
    <w:p xmlns:w14="http://schemas.microsoft.com/office/word/2010/wordml" xmlns:w="http://schemas.openxmlformats.org/wordprocessingml/2006/main" w:rsidR="59C4FB4E" w:rsidRDefault="49540367" w14:paraId="56B441F0" w14:textId="52367673">
      <w:pPr>
        <w:pStyle w:val="CommentText"/>
      </w:pPr>
      <w:r>
        <w:rPr>
          <w:rStyle w:val="CommentReference"/>
        </w:rPr>
        <w:annotationRef/>
      </w:r>
      <w:r w:rsidRPr="6C612C8E" w:rsidR="3AD0EDE3">
        <w:t>Faltaron las conclusiones, Revisar el lineamiento y ajustar conforme a este.</w:t>
      </w:r>
    </w:p>
    <w:p xmlns:w14="http://schemas.microsoft.com/office/word/2010/wordml" xmlns:w="http://schemas.openxmlformats.org/wordprocessingml/2006/main" w:rsidR="4C02A608" w:rsidRDefault="7AB6863C" w14:paraId="20737CFF" w14:textId="05241C49">
      <w:pPr>
        <w:pStyle w:val="CommentText"/>
      </w:pPr>
      <w:r w:rsidRPr="74FBF9F9" w:rsidR="43F3D4C5">
        <w:t xml:space="preserve">Revisar numeración: las conclusiones tienen enumero el 2.1 y seguida de esto </w:t>
      </w:r>
      <w:r w:rsidRPr="6D29F9C3" w:rsidR="3DB88849">
        <w:t>esta</w:t>
      </w:r>
      <w:r w:rsidRPr="2331E262" w:rsidR="422351C9">
        <w:t xml:space="preserve"> el numeral 2</w:t>
      </w:r>
    </w:p>
    <w:p xmlns:w14="http://schemas.microsoft.com/office/word/2010/wordml" xmlns:w="http://schemas.openxmlformats.org/wordprocessingml/2006/main" w:rsidR="64A18CD9" w:rsidRDefault="342CBD6C" w14:paraId="5B0E87C9" w14:textId="4DA24CCA">
      <w:pPr>
        <w:pStyle w:val="CommentText"/>
      </w:pPr>
      <w:r w:rsidRPr="3CB7FCC5" w:rsidR="33CB59F8">
        <w:t xml:space="preserve">Adicional se debe incluir el siguiente texto, dependiendo de si hay posibles oferentes </w:t>
      </w:r>
      <w:r w:rsidRPr="41188A8C" w:rsidR="201CB4D4">
        <w:t>MyPimes</w:t>
      </w:r>
      <w:r w:rsidRPr="09B8DB2C" w:rsidR="6B2B0DFC">
        <w:t>: “</w:t>
      </w:r>
      <w:r w:rsidRPr="6976F410" w:rsidR="7D10B3EC">
        <w:rPr>
          <w:color w:val="000000"/>
          <w:highlight w:val="white"/>
        </w:rPr>
        <w:t xml:space="preserve">En el análisis de la oferta se identifica que existen MYPIMES de acuerdo al decreto 1860, por lo </w:t>
      </w:r>
      <w:r w:rsidRPr="1225D9FF" w:rsidR="1C891931">
        <w:rPr>
          <w:color w:val="000000"/>
          <w:highlight w:val="white"/>
        </w:rPr>
        <w:t>tanto</w:t>
      </w:r>
      <w:r w:rsidRPr="06E85119" w:rsidR="5CECE4E6">
        <w:rPr>
          <w:color w:val="000000"/>
          <w:highlight w:val="white"/>
        </w:rPr>
        <w:t xml:space="preserve"> se debe incluir como conclusión la siguiente nota:</w:t>
      </w:r>
    </w:p>
    <w:p xmlns:w14="http://schemas.microsoft.com/office/word/2010/wordml" xmlns:w="http://schemas.openxmlformats.org/wordprocessingml/2006/main" w:rsidR="560E30B9" w:rsidRDefault="7F11C326" w14:paraId="2C1B9E4D" w14:textId="734FEAB7">
      <w:pPr>
        <w:pStyle w:val="CommentText"/>
      </w:pPr>
      <w:r w:rsidRPr="0F805671" w:rsidR="6939406F">
        <w:rPr>
          <w:i w:val="1"/>
          <w:iCs w:val="1"/>
          <w:color w:val="000000"/>
          <w:highlight w:val="white"/>
        </w:rPr>
        <w:t xml:space="preserve">“Se aclara que para el presente Estudio del sector y de mercado a través del Análisis de la oferta, se identifica que dentro los posibles oferentes se encuentran, </w:t>
      </w:r>
      <w:r w:rsidRPr="25158723" w:rsidR="6C4B955B">
        <w:rPr>
          <w:i w:val="1"/>
          <w:iCs w:val="1"/>
          <w:color w:val="000000"/>
          <w:highlight w:val="white"/>
        </w:rPr>
        <w:t>MiPymes</w:t>
      </w:r>
      <w:r w:rsidRPr="4E0B16A2" w:rsidR="22668F7F">
        <w:rPr>
          <w:i w:val="1"/>
          <w:iCs w:val="1"/>
          <w:color w:val="000000"/>
          <w:highlight w:val="white"/>
        </w:rPr>
        <w:t xml:space="preserve"> de acuerdo a lo establecido en el Decreto 1860 de 2021, por lo </w:t>
      </w:r>
      <w:r w:rsidRPr="0F36068A" w:rsidR="29471889">
        <w:rPr>
          <w:i w:val="1"/>
          <w:iCs w:val="1"/>
          <w:color w:val="000000"/>
          <w:highlight w:val="white"/>
        </w:rPr>
        <w:t>tanto</w:t>
      </w:r>
      <w:r w:rsidRPr="5BBEE183" w:rsidR="46746D48">
        <w:rPr>
          <w:i w:val="1"/>
          <w:iCs w:val="1"/>
          <w:color w:val="000000"/>
          <w:highlight w:val="white"/>
        </w:rPr>
        <w:t xml:space="preserve"> dentro del respectivo Estudio Previo y pliego de condiciones, deberán ser incluidas condiciones habilitantes y ponderables (en caso de que aplique de acuerdo a la modalidad de contratación) como criterios diferenciales para estos grupos”.</w:t>
      </w:r>
    </w:p>
  </w:comment>
  <w:comment xmlns:w="http://schemas.openxmlformats.org/wordprocessingml/2006/main" w:initials="EB" w:author="Eva Rocio, Morales Bustos" w:date="2026-03-10T06:52:00" w:id="1938897245">
    <w:p xmlns:w14="http://schemas.microsoft.com/office/word/2010/wordml" xmlns:w="http://schemas.openxmlformats.org/wordprocessingml/2006/main" w:rsidR="515656E4" w:rsidRDefault="437F432C" w14:paraId="3C0CEE35" w14:textId="20C658A1">
      <w:pPr>
        <w:pStyle w:val="CommentText"/>
      </w:pPr>
      <w:r>
        <w:rPr>
          <w:rStyle w:val="CommentReference"/>
        </w:rPr>
        <w:annotationRef/>
      </w:r>
      <w:r w:rsidRPr="67CAD7C5" w:rsidR="4F47B9AA">
        <w:t xml:space="preserve">Se ajusta acorde a la </w:t>
      </w:r>
      <w:r w:rsidRPr="035E19C8" w:rsidR="550ADCBE">
        <w:t>observacion</w:t>
      </w:r>
      <w:r w:rsidRPr="268F0392" w:rsidR="00379E89">
        <w:t>.</w:t>
      </w:r>
    </w:p>
  </w:comment>
  <w:comment xmlns:w="http://schemas.openxmlformats.org/wordprocessingml/2006/main" w:initials="DM" w:author="Darwin Johan, Cristancho Mican" w:date="2026-03-20T02:32:45" w:id="1655253934">
    <w:p xmlns:w14="http://schemas.microsoft.com/office/word/2010/wordml" xmlns:w="http://schemas.openxmlformats.org/wordprocessingml/2006/main" w:rsidR="79D8BB8D" w:rsidRDefault="09B58794" w14:paraId="7C777221" w14:textId="49A3F233">
      <w:pPr>
        <w:pStyle w:val="CommentText"/>
      </w:pPr>
      <w:r>
        <w:rPr>
          <w:rStyle w:val="CommentReference"/>
        </w:rPr>
        <w:annotationRef/>
      </w:r>
      <w:r w:rsidRPr="015C61B5" w:rsidR="585E1B92">
        <w:t>ok</w:t>
      </w:r>
    </w:p>
  </w:comment>
  <w:comment xmlns:w="http://schemas.openxmlformats.org/wordprocessingml/2006/main" w:initials="DM" w:author="Darwin Johan, Cristancho Mican" w:date="2026-03-03T03:17:00" w:id="1885813146">
    <w:p xmlns:w14="http://schemas.microsoft.com/office/word/2010/wordml" xmlns:w="http://schemas.openxmlformats.org/wordprocessingml/2006/main" w:rsidR="5CE63D2D" w:rsidRDefault="2AD392C4" w14:paraId="53A9AEE9" w14:textId="15A6E0C8">
      <w:pPr>
        <w:pStyle w:val="CommentText"/>
      </w:pPr>
      <w:r>
        <w:rPr>
          <w:rStyle w:val="CommentReference"/>
        </w:rPr>
        <w:annotationRef/>
      </w:r>
      <w:r w:rsidRPr="1C486501" w:rsidR="64BF0F9F">
        <w:t>La cotización aportada esta vencida, esta de fecha del 09/02/2023</w:t>
      </w:r>
    </w:p>
  </w:comment>
  <w:comment xmlns:w="http://schemas.openxmlformats.org/wordprocessingml/2006/main" w:initials="EB" w:author="Eva Rocio, Morales Bustos" w:date="2026-03-09T11:35:00" w:id="1161170475">
    <w:p xmlns:w14="http://schemas.microsoft.com/office/word/2010/wordml" xmlns:w="http://schemas.openxmlformats.org/wordprocessingml/2006/main" w:rsidR="0D453ED7" w:rsidRDefault="36AAFC35" w14:paraId="4142D135" w14:textId="240B95AD">
      <w:pPr>
        <w:pStyle w:val="CommentText"/>
      </w:pPr>
      <w:r>
        <w:rPr>
          <w:rStyle w:val="CommentReference"/>
        </w:rPr>
        <w:annotationRef/>
      </w:r>
      <w:r w:rsidRPr="0A0F8FBA" w:rsidR="0B50648B">
        <w:t xml:space="preserve">Se </w:t>
      </w:r>
      <w:r w:rsidRPr="68683D47" w:rsidR="44F463D1">
        <w:t>solicito</w:t>
      </w:r>
      <w:r w:rsidRPr="5FC84105" w:rsidR="3CE80B3C">
        <w:t xml:space="preserve"> a el posible proveedor ajuste en la fecha.</w:t>
      </w:r>
    </w:p>
  </w:comment>
  <w:comment xmlns:w="http://schemas.openxmlformats.org/wordprocessingml/2006/main" w:initials="EB" w:author="Eva Rocio, Morales Bustos" w:date="2026-03-19T18:08:37" w:id="1506489290">
    <w:p xmlns:w14="http://schemas.microsoft.com/office/word/2010/wordml" xmlns:w="http://schemas.openxmlformats.org/wordprocessingml/2006/main" w:rsidR="026CFED5" w:rsidRDefault="1E07ED94" w14:paraId="1CF44874" w14:textId="3EBA2853">
      <w:pPr>
        <w:pStyle w:val="CommentText"/>
      </w:pPr>
      <w:r>
        <w:rPr>
          <w:rStyle w:val="CommentReference"/>
        </w:rPr>
        <w:annotationRef/>
      </w:r>
      <w:r w:rsidRPr="228AB6D8" w:rsidR="056FAF8D">
        <w:t>Se anexan cotizaciones actualizadas, estas se encuentran en la carpeta de cotizacion.</w:t>
      </w:r>
    </w:p>
  </w:comment>
  <w:comment xmlns:w="http://schemas.openxmlformats.org/wordprocessingml/2006/main" w:initials="DM" w:author="Darwin Johan, Cristancho Mican" w:date="2026-03-20T02:44:20" w:id="1629400176">
    <w:p xmlns:w14="http://schemas.microsoft.com/office/word/2010/wordml" xmlns:w="http://schemas.openxmlformats.org/wordprocessingml/2006/main" w:rsidR="64570DA8" w:rsidRDefault="03D4D322" w14:paraId="7042AEA7" w14:textId="6B8DB8CA">
      <w:pPr>
        <w:pStyle w:val="CommentText"/>
      </w:pPr>
      <w:r>
        <w:rPr>
          <w:rStyle w:val="CommentReference"/>
        </w:rPr>
        <w:annotationRef/>
      </w:r>
      <w:r w:rsidRPr="18312753" w:rsidR="4B62FA69">
        <w:t>ok</w:t>
      </w:r>
    </w:p>
  </w:comment>
  <w:comment xmlns:w="http://schemas.openxmlformats.org/wordprocessingml/2006/main" w:initials="DM" w:author="Darwin Johan, Cristancho Mican" w:date="2026-03-03T03:26:00" w:id="2111268273">
    <w:p xmlns:w14="http://schemas.microsoft.com/office/word/2010/wordml" xmlns:w="http://schemas.openxmlformats.org/wordprocessingml/2006/main" w:rsidR="28461358" w:rsidRDefault="697F900C" w14:paraId="6DC880EF" w14:textId="365E67B1">
      <w:pPr>
        <w:pStyle w:val="CommentText"/>
      </w:pPr>
      <w:r>
        <w:rPr>
          <w:rStyle w:val="CommentReference"/>
        </w:rPr>
        <w:annotationRef/>
      </w:r>
      <w:r w:rsidRPr="51B36683" w:rsidR="6DCB9BCC">
        <w:t>La cotización tiene fecha de 02/10/2026, es de octubre?</w:t>
      </w:r>
      <w:r w:rsidRPr="05CEC8D4" w:rsidR="154C93CD">
        <w:t>, las demás cotizaciones tiene formato DD/MM/AAAA. Revisar y dar el alcance correspondiente.</w:t>
      </w:r>
    </w:p>
  </w:comment>
  <w:comment xmlns:w="http://schemas.openxmlformats.org/wordprocessingml/2006/main" w:initials="EB" w:author="Eva Rocio, Morales Bustos" w:date="2026-03-10T04:35:00" w:id="251562387">
    <w:p xmlns:w14="http://schemas.microsoft.com/office/word/2010/wordml" xmlns:w="http://schemas.openxmlformats.org/wordprocessingml/2006/main" w:rsidR="28E20AB1" w:rsidRDefault="0309C2F0" w14:paraId="6D0F2DC9" w14:textId="68AB1996">
      <w:pPr>
        <w:pStyle w:val="CommentText"/>
      </w:pPr>
      <w:r>
        <w:rPr>
          <w:rStyle w:val="CommentReference"/>
        </w:rPr>
        <w:annotationRef/>
      </w:r>
      <w:r w:rsidRPr="02C70A70" w:rsidR="6F5BAF08">
        <w:t xml:space="preserve">Se </w:t>
      </w:r>
      <w:r w:rsidRPr="2BFF58C3" w:rsidR="5DCE653D">
        <w:t>solicito</w:t>
      </w:r>
      <w:r w:rsidRPr="0780D634" w:rsidR="11BB4250">
        <w:t xml:space="preserve"> a el posible proveedor ajuste en la fecha.</w:t>
      </w:r>
    </w:p>
  </w:comment>
  <w:comment xmlns:w="http://schemas.openxmlformats.org/wordprocessingml/2006/main" w:initials="EB" w:author="Eva Rocio, Morales Bustos" w:date="2026-03-19T18:08:43" w:id="1748775169">
    <w:p xmlns:w14="http://schemas.microsoft.com/office/word/2010/wordml" xmlns:w="http://schemas.openxmlformats.org/wordprocessingml/2006/main" w:rsidR="7153652E" w:rsidRDefault="3CF05699" w14:paraId="59C311F3" w14:textId="6B74AE56">
      <w:pPr>
        <w:pStyle w:val="CommentText"/>
      </w:pPr>
      <w:r>
        <w:rPr>
          <w:rStyle w:val="CommentReference"/>
        </w:rPr>
        <w:annotationRef/>
      </w:r>
      <w:r w:rsidRPr="155E7B61" w:rsidR="1EA02D13">
        <w:t>Se anexan cotizaciones actualizadas, estas se encuentran en la carpeta de cotizacion</w:t>
      </w:r>
    </w:p>
  </w:comment>
  <w:comment xmlns:w="http://schemas.openxmlformats.org/wordprocessingml/2006/main" w:initials="DM" w:author="Darwin Johan, Cristancho Mican" w:date="2026-03-20T02:48:08" w:id="1602135171">
    <w:p xmlns:w14="http://schemas.microsoft.com/office/word/2010/wordml" xmlns:w="http://schemas.openxmlformats.org/wordprocessingml/2006/main" w:rsidR="5970AE85" w:rsidRDefault="37A18231" w14:paraId="13681694" w14:textId="67DEB38C">
      <w:pPr>
        <w:pStyle w:val="CommentText"/>
      </w:pPr>
      <w:r>
        <w:rPr>
          <w:rStyle w:val="CommentReference"/>
        </w:rPr>
        <w:annotationRef/>
      </w:r>
      <w:r w:rsidRPr="7D2A39DF" w:rsidR="1C7870F6">
        <w:rPr>
          <w:highlight w:val="yellow"/>
        </w:rPr>
        <w:t>revise la carpeta pero vi las mismas cotizaciones en la que la fecha es 02/10/2026, o quedo cargada en otra ubicacion?</w:t>
      </w:r>
    </w:p>
  </w:comment>
  <w:comment xmlns:w="http://schemas.openxmlformats.org/wordprocessingml/2006/main" w:initials="DM" w:author="Darwin Johan, Cristancho Mican" w:date="2026-02-26T07:18:00" w:id="532063983">
    <w:p xmlns:w14="http://schemas.microsoft.com/office/word/2010/wordml" xmlns:w="http://schemas.openxmlformats.org/wordprocessingml/2006/main" w:rsidR="30DAFD81" w:rsidRDefault="3080F0FA" w14:paraId="38E1E23A" w14:textId="522C7721">
      <w:pPr>
        <w:pStyle w:val="CommentText"/>
      </w:pPr>
      <w:r>
        <w:rPr>
          <w:rStyle w:val="CommentReference"/>
        </w:rPr>
        <w:annotationRef/>
      </w:r>
      <w:r w:rsidRPr="106E7B2B" w:rsidR="3DFBE799">
        <w:t>Incluir el alcance del objeto</w:t>
      </w:r>
    </w:p>
  </w:comment>
  <w:comment xmlns:w="http://schemas.openxmlformats.org/wordprocessingml/2006/main" w:initials="EB" w:author="Eva Rocio, Morales Bustos" w:date="2026-03-05T08:22:00" w:id="1313897728">
    <w:p xmlns:w14="http://schemas.microsoft.com/office/word/2010/wordml" xmlns:w="http://schemas.openxmlformats.org/wordprocessingml/2006/main" w:rsidR="2602FE0D" w:rsidRDefault="54E2D77F" w14:paraId="3D832147" w14:textId="05CDED2F">
      <w:pPr>
        <w:pStyle w:val="CommentText"/>
      </w:pPr>
      <w:r>
        <w:rPr>
          <w:rStyle w:val="CommentReference"/>
        </w:rPr>
        <w:annotationRef/>
      </w:r>
      <w:r w:rsidRPr="20A885CB" w:rsidR="34BBDAB9">
        <w:t>Se incluye alcance de acuerdo a observación realizada</w:t>
      </w:r>
    </w:p>
  </w:comment>
  <w:comment xmlns:w="http://schemas.openxmlformats.org/wordprocessingml/2006/main" w:initials="DM" w:author="Darwin Johan, Cristancho Mican" w:date="2026-03-20T16:25:21" w:id="1189641816">
    <w:p xmlns:w14="http://schemas.microsoft.com/office/word/2010/wordml" xmlns:w="http://schemas.openxmlformats.org/wordprocessingml/2006/main" w:rsidR="48E50892" w:rsidRDefault="6B61627F" w14:paraId="63EA5AF7" w14:textId="2C9BB4A2">
      <w:pPr>
        <w:pStyle w:val="CommentText"/>
      </w:pPr>
      <w:r>
        <w:rPr>
          <w:rStyle w:val="CommentReference"/>
        </w:rPr>
        <w:annotationRef/>
      </w:r>
      <w:r w:rsidRPr="3083DDB3" w:rsidR="5BA4195C">
        <w:t>ok</w:t>
      </w:r>
    </w:p>
  </w:comment>
  <w:comment xmlns:w="http://schemas.openxmlformats.org/wordprocessingml/2006/main" w:initials="DM" w:author="Darwin Johan, Cristancho Mican" w:date="2026-06-09T11:24:33" w:id="1036808569">
    <w:p xmlns:w14="http://schemas.microsoft.com/office/word/2010/wordml" xmlns:w="http://schemas.openxmlformats.org/wordprocessingml/2006/main" w:rsidR="4192E18A" w:rsidRDefault="24442753" w14:paraId="4EB5510F" w14:textId="56906374">
      <w:pPr>
        <w:pStyle w:val="CommentText"/>
      </w:pPr>
      <w:r>
        <w:rPr>
          <w:rStyle w:val="CommentReference"/>
        </w:rPr>
        <w:annotationRef/>
      </w:r>
      <w:r w:rsidRPr="64D251D8" w:rsidR="639F052B">
        <w:t>ok</w:t>
      </w:r>
    </w:p>
  </w:comment>
  <w:comment xmlns:w="http://schemas.openxmlformats.org/wordprocessingml/2006/main" w:initials="DM" w:author="Darwin Johan, Cristancho Mican" w:date="2026-06-10T14:20:27" w:id="1158427287">
    <w:p xmlns:w14="http://schemas.microsoft.com/office/word/2010/wordml" xmlns:w="http://schemas.openxmlformats.org/wordprocessingml/2006/main" w:rsidR="56B28A27" w:rsidRDefault="6143AA43" w14:paraId="626BEFB0" w14:textId="1752D144">
      <w:pPr>
        <w:pStyle w:val="CommentText"/>
      </w:pPr>
      <w:r>
        <w:rPr>
          <w:rStyle w:val="CommentReference"/>
        </w:rPr>
        <w:annotationRef/>
      </w:r>
      <w:r w:rsidRPr="78A8F156" w:rsidR="3955C23E">
        <w:t>ok</w:t>
      </w:r>
    </w:p>
  </w:comment>
  <w:comment xmlns:w="http://schemas.openxmlformats.org/wordprocessingml/2006/main" w:initials="DM" w:author="Darwin Johan, Cristancho Mican" w:date="2026-06-10T14:20:12" w:id="453497821">
    <w:p xmlns:w14="http://schemas.microsoft.com/office/word/2010/wordml" xmlns:w="http://schemas.openxmlformats.org/wordprocessingml/2006/main" w:rsidR="31EB4A40" w:rsidRDefault="56A5B543" w14:paraId="278BCDE0" w14:textId="504028C6">
      <w:pPr>
        <w:pStyle w:val="CommentText"/>
      </w:pPr>
      <w:r>
        <w:rPr>
          <w:rStyle w:val="CommentReference"/>
        </w:rPr>
        <w:annotationRef/>
      </w:r>
      <w:r w:rsidRPr="0CBAFC01" w:rsidR="051F9B41">
        <w:t>ok</w:t>
      </w:r>
    </w:p>
  </w:comment>
  <w:comment xmlns:w="http://schemas.openxmlformats.org/wordprocessingml/2006/main" w:initials="DM" w:author="Darwin Johan, Cristancho Mican" w:date="2026-06-09T11:20:44" w:id="244853529">
    <w:p xmlns:w14="http://schemas.microsoft.com/office/word/2010/wordml" xmlns:w="http://schemas.openxmlformats.org/wordprocessingml/2006/main" w:rsidR="55112D3E" w:rsidRDefault="443710A8" w14:paraId="65566E3B" w14:textId="77DBCE9D">
      <w:pPr>
        <w:pStyle w:val="CommentText"/>
      </w:pPr>
      <w:r>
        <w:rPr>
          <w:rStyle w:val="CommentReference"/>
        </w:rPr>
        <w:annotationRef/>
      </w:r>
      <w:r w:rsidRPr="3D69B7C9" w:rsidR="5231E734">
        <w:t>Este proceso es del hospital militar</w:t>
      </w:r>
    </w:p>
  </w:comment>
  <w:comment xmlns:w="http://schemas.openxmlformats.org/wordprocessingml/2006/main" w:initials="DM" w:author="Darwin Johan, Cristancho Mican" w:date="2026-06-09T11:22:09" w:id="1708292253">
    <w:p xmlns:w14="http://schemas.microsoft.com/office/word/2010/wordml" xmlns:w="http://schemas.openxmlformats.org/wordprocessingml/2006/main" w:rsidR="138D2C67" w:rsidRDefault="026D8A93" w14:paraId="124ED1BE" w14:textId="7A7F87CB">
      <w:pPr>
        <w:pStyle w:val="CommentText"/>
      </w:pPr>
      <w:r>
        <w:rPr>
          <w:rStyle w:val="CommentReference"/>
        </w:rPr>
        <w:annotationRef/>
      </w:r>
      <w:r w:rsidRPr="0244DF5D" w:rsidR="39868A74">
        <w:t>y El contratista es Biomeriux colombia SAS</w:t>
      </w:r>
    </w:p>
  </w:comment>
  <w:comment xmlns:w="http://schemas.openxmlformats.org/wordprocessingml/2006/main" w:initials="DM" w:author="Darwin Johan, Cristancho Mican" w:date="2026-06-09T11:23:39" w:id="2002512545">
    <w:p xmlns:w14="http://schemas.microsoft.com/office/word/2010/wordml" xmlns:w="http://schemas.openxmlformats.org/wordprocessingml/2006/main" w:rsidR="7C473BF4" w:rsidRDefault="474748F8" w14:paraId="149B0BC4" w14:textId="6A438096">
      <w:pPr>
        <w:pStyle w:val="CommentText"/>
      </w:pPr>
      <w:r>
        <w:rPr>
          <w:rStyle w:val="CommentReference"/>
        </w:rPr>
        <w:annotationRef/>
      </w:r>
      <w:r w:rsidRPr="775781BC" w:rsidR="42B55C40">
        <w:t>El objeto no coincide con la consulta del proceso https://community.secop.gov.co/Public/Tendering/OpportunityDetail/Index?noticeUID=CO1.NTC.3335835&amp;isFromPublicArea=True&amp;isModal=true&amp;asPopupView=true</w:t>
      </w:r>
    </w:p>
  </w:comment>
  <w:comment xmlns:w="http://schemas.openxmlformats.org/wordprocessingml/2006/main" w:initials="DM" w:author="Darwin Johan, Cristancho Mican" w:date="2026-06-09T14:22:30" w:id="364399957">
    <w:p xmlns:w14="http://schemas.microsoft.com/office/word/2010/wordml" xmlns:w="http://schemas.openxmlformats.org/wordprocessingml/2006/main" w:rsidR="7FA67C8A" w:rsidRDefault="7F14D573" w14:paraId="0D287600" w14:textId="30B6BCA0">
      <w:pPr>
        <w:pStyle w:val="CommentText"/>
      </w:pPr>
      <w:r>
        <w:rPr>
          <w:rStyle w:val="CommentReference"/>
        </w:rPr>
        <w:annotationRef/>
      </w:r>
      <w:r w:rsidRPr="65F2F3DB" w:rsidR="49D516F6">
        <w:t xml:space="preserve">Este título no corresponde a lo estipulado en el lineamiento. Debe ir primero </w:t>
      </w:r>
      <w:r w:rsidRPr="370FC4AB" w:rsidR="4CFB2340">
        <w:rPr>
          <w:b w:val="1"/>
          <w:bCs w:val="1"/>
        </w:rPr>
        <w:t>“Oferentes a nivel nacional”</w:t>
      </w:r>
      <w:r w:rsidRPr="6C449B2F" w:rsidR="16FCB5F0">
        <w:t xml:space="preserve"> y, enseguida, </w:t>
      </w:r>
      <w:r w:rsidRPr="12101692" w:rsidR="2B65FA27">
        <w:rPr>
          <w:b w:val="1"/>
          <w:bCs w:val="1"/>
        </w:rPr>
        <w:t>“Oferentes a nivel distrital”</w:t>
      </w:r>
      <w:r w:rsidRPr="7F32C8F3" w:rsidR="3C0164B3">
        <w:t>.</w:t>
      </w:r>
    </w:p>
  </w:comment>
  <w:comment xmlns:w="http://schemas.openxmlformats.org/wordprocessingml/2006/main" w:initials="DM" w:author="Darwin Johan, Cristancho Mican" w:date="2026-06-09T14:24:43" w:id="956408375">
    <w:p xmlns:w14="http://schemas.microsoft.com/office/word/2010/wordml" xmlns:w="http://schemas.openxmlformats.org/wordprocessingml/2006/main" w:rsidR="3A5C9BB6" w:rsidRDefault="46DC6ED3" w14:paraId="58E8EF69" w14:textId="7115131C">
      <w:pPr>
        <w:pStyle w:val="CommentText"/>
      </w:pPr>
      <w:r>
        <w:rPr>
          <w:rStyle w:val="CommentReference"/>
        </w:rPr>
        <w:annotationRef/>
      </w:r>
      <w:r w:rsidRPr="74580A57" w:rsidR="637E56AE">
        <w:t>Recordar las nuevas disposiciones, se debe incluir en las conclusiones, el tema de lotes, lo de las ferias para personas en condicion de discapacidad , condiciones diferenciales</w:t>
      </w:r>
    </w:p>
  </w:comment>
  <w:comment xmlns:w="http://schemas.openxmlformats.org/wordprocessingml/2006/main" w:initials="DM" w:author="Darwin Johan, Cristancho Mican" w:date="2026-06-10T09:56:27" w:id="520458275">
    <w:p xmlns:w14="http://schemas.microsoft.com/office/word/2010/wordml" xmlns:w="http://schemas.openxmlformats.org/wordprocessingml/2006/main" w:rsidR="210E2BD2" w:rsidRDefault="130CD690" w14:paraId="65D13C84" w14:textId="693E8FC5">
      <w:pPr>
        <w:pStyle w:val="CommentText"/>
      </w:pPr>
      <w:r>
        <w:rPr>
          <w:rStyle w:val="CommentReference"/>
        </w:rPr>
        <w:annotationRef/>
      </w:r>
      <w:r w:rsidRPr="04115E6F" w:rsidR="5F184D6F">
        <w:t>Indicar el evento</w:t>
      </w:r>
    </w:p>
  </w:comment>
  <w:comment xmlns:w="http://schemas.openxmlformats.org/wordprocessingml/2006/main" w:initials="DM" w:author="Darwin Johan, Cristancho Mican" w:date="2026-06-10T12:01:47" w:id="2096474377">
    <w:p xmlns:w14="http://schemas.microsoft.com/office/word/2010/wordml" xmlns:w="http://schemas.openxmlformats.org/wordprocessingml/2006/main" w:rsidR="612C5CCD" w:rsidRDefault="0606CCF3" w14:paraId="6B0DF785" w14:textId="54D4F815">
      <w:pPr>
        <w:pStyle w:val="CommentText"/>
      </w:pPr>
      <w:r>
        <w:rPr>
          <w:rStyle w:val="CommentReference"/>
        </w:rPr>
        <w:annotationRef/>
      </w:r>
      <w:r w:rsidRPr="3E3FF7A0" w:rsidR="4A7DBDF0">
        <w:t>Esto lo eliminaría, no me esta indicando lo que dice en el parrafo asociado.</w:t>
      </w:r>
    </w:p>
  </w:comment>
  <w:comment xmlns:w="http://schemas.openxmlformats.org/wordprocessingml/2006/main" w:initials="DM" w:author="Darwin Johan, Cristancho Mican" w:date="2026-06-10T13:52:02" w:id="177742547">
    <w:p xmlns:w14="http://schemas.microsoft.com/office/word/2010/wordml" xmlns:w="http://schemas.openxmlformats.org/wordprocessingml/2006/main" w:rsidR="6F1CC6DA" w:rsidRDefault="5C820C3F" w14:paraId="0E807D89" w14:textId="60B2A7AB">
      <w:pPr>
        <w:pStyle w:val="CommentText"/>
      </w:pPr>
      <w:r>
        <w:rPr>
          <w:rStyle w:val="CommentReference"/>
        </w:rPr>
        <w:annotationRef/>
      </w:r>
      <w:r w:rsidRPr="4D3AF6B3" w:rsidR="4B14461B">
        <w:t>La comision estimada de donde sale, en el excel no vi como se realizo el calculo</w:t>
      </w:r>
    </w:p>
  </w:comment>
  <w:comment xmlns:w="http://schemas.openxmlformats.org/wordprocessingml/2006/main" w:initials="DM" w:author="Darwin Johan, Cristancho Mican" w:date="2026-06-10T13:53:31" w:id="2080698217">
    <w:p xmlns:w14="http://schemas.microsoft.com/office/word/2010/wordml" xmlns:w="http://schemas.openxmlformats.org/wordprocessingml/2006/main" w:rsidR="19BC29D5" w:rsidRDefault="1AE0E5F8" w14:paraId="0370FFF7" w14:textId="0CDC955C">
      <w:pPr>
        <w:pStyle w:val="CommentText"/>
      </w:pPr>
      <w:r>
        <w:rPr>
          <w:rStyle w:val="CommentReference"/>
        </w:rPr>
        <w:annotationRef/>
      </w:r>
      <w:r w:rsidRPr="2E6E2652" w:rsidR="56F60968">
        <w:t>Esta estimación podría variar teniendo en cuenta los comentarios anteriores.</w:t>
      </w:r>
    </w:p>
  </w:comment>
  <w:comment xmlns:w="http://schemas.openxmlformats.org/wordprocessingml/2006/main" w:initials="DM" w:author="Darwin Johan, Cristancho Mican" w:date="2026-06-10T14:24:40" w:id="1088800346">
    <w:p xmlns:w14="http://schemas.microsoft.com/office/word/2010/wordml" xmlns:w="http://schemas.openxmlformats.org/wordprocessingml/2006/main" w:rsidR="6B5090F4" w:rsidRDefault="12683DA6" w14:paraId="02AA070B" w14:textId="540062F5">
      <w:pPr>
        <w:pStyle w:val="CommentText"/>
      </w:pPr>
      <w:r>
        <w:rPr>
          <w:rStyle w:val="CommentReference"/>
        </w:rPr>
        <w:annotationRef/>
      </w:r>
      <w:r w:rsidRPr="42487501" w:rsidR="21849F43">
        <w:t>Validar, el calculo de las variaciones no es superior al 20% tanto en positivo y en negativo, por tanto no hay lugar a realizar la desviacion estandar, tan solo el promedio simple. En este sentido el presupuesto final disminuye para que se ajuste.</w:t>
      </w:r>
    </w:p>
  </w:comment>
  <w:comment xmlns:w="http://schemas.openxmlformats.org/wordprocessingml/2006/main" w:initials="DM" w:author="Darwin Johan, Cristancho Mican" w:date="06/10/2026 14:25:11" w:id="1230766564">
    <w:p xmlns:w14="http://schemas.microsoft.com/office/word/2010/wordml" w:rsidR="6F23B665" w:rsidRDefault="42E0B5FE" w14:paraId="4AFAE17C" w14:textId="3980EB24">
      <w:pPr>
        <w:pStyle w:val="CommentText"/>
      </w:pPr>
      <w:r>
        <w:rPr>
          <w:rStyle w:val="CommentReference"/>
        </w:rPr>
        <w:annotationRef/>
      </w:r>
      <w:r w:rsidRPr="54F990AA" w:rsidR="19290CD5">
        <w:t>Estos valores cambian teniendo en cuenta el comentario de anterior, el valor es menor</w:t>
      </w:r>
    </w:p>
  </w:comment>
  <w:comment xmlns:w="http://schemas.openxmlformats.org/wordprocessingml/2006/main" w:initials="DM" w:author="Darwin Johan, Cristancho Mican" w:date="2026-06-10T14:26:04" w:id="1542392504">
    <w:p xmlns:w14="http://schemas.microsoft.com/office/word/2010/wordml" xmlns:w="http://schemas.openxmlformats.org/wordprocessingml/2006/main" w:rsidR="43404EEB" w:rsidRDefault="2D318554" w14:paraId="41E3BFAB" w14:textId="07B91316">
      <w:pPr>
        <w:pStyle w:val="CommentText"/>
      </w:pPr>
      <w:r>
        <w:rPr>
          <w:rStyle w:val="CommentReference"/>
        </w:rPr>
        <w:annotationRef/>
      </w:r>
      <w:r w:rsidRPr="0B7891AD" w:rsidR="1E5BA727">
        <w:t>Este valor varia teniendo en cuenta que el calculo se hace por promedio simple</w:t>
      </w:r>
    </w:p>
  </w:comment>
  <w:comment xmlns:w="http://schemas.openxmlformats.org/wordprocessingml/2006/main" w:initials="DM" w:author="Darwin Johan, Cristancho Mican" w:date="06/10/2026 14:38:35" w:id="1908102736">
    <w:p xmlns:w14="http://schemas.microsoft.com/office/word/2010/wordml" w:rsidR="14D87BBE" w:rsidRDefault="12B98E12" w14:paraId="411DA24E" w14:textId="326874E1">
      <w:pPr>
        <w:pStyle w:val="CommentText"/>
      </w:pPr>
      <w:r>
        <w:rPr>
          <w:rStyle w:val="CommentReference"/>
        </w:rPr>
        <w:annotationRef/>
      </w:r>
      <w:r w:rsidRPr="11E5AF04" w:rsidR="1D120417">
        <w:t>El valor de 2027 iria a precios constantes, indicar el valor corriente tendria que incluirse indexacion y para este tipo de proceso no aplica</w:t>
      </w:r>
    </w:p>
  </w:comment>
  <w:comment xmlns:w="http://schemas.openxmlformats.org/wordprocessingml/2006/main" w:initials="EB" w:author="Eva Rocio, Morales Bustos" w:date="2026-06-21T12:45:03" w:id="1384836923">
    <w:p xmlns:w14="http://schemas.microsoft.com/office/word/2010/wordml" xmlns:w="http://schemas.openxmlformats.org/wordprocessingml/2006/main" w:rsidR="248B5738" w:rsidRDefault="1834EB40" w14:paraId="531648E3" w14:textId="0A431E04">
      <w:pPr>
        <w:pStyle w:val="CommentText"/>
      </w:pPr>
      <w:r>
        <w:rPr>
          <w:rStyle w:val="CommentReference"/>
        </w:rPr>
        <w:annotationRef/>
      </w:r>
      <w:r w:rsidRPr="0FA901AA" w:rsidR="47C875EC">
        <w:t>Se ajusta objeto.</w:t>
      </w:r>
    </w:p>
  </w:comment>
  <w:comment xmlns:w="http://schemas.openxmlformats.org/wordprocessingml/2006/main" w:initials="EB" w:author="Eva Rocio, Morales Bustos" w:date="2026-06-21T15:16:59" w:id="2082808178">
    <w:p xmlns:w14="http://schemas.microsoft.com/office/word/2010/wordml" xmlns:w="http://schemas.openxmlformats.org/wordprocessingml/2006/main" w:rsidR="0E66650B" w:rsidRDefault="5FF11209" w14:paraId="20CEB55D" w14:textId="495ABC4E">
      <w:pPr>
        <w:pStyle w:val="CommentText"/>
      </w:pPr>
      <w:r>
        <w:rPr>
          <w:rStyle w:val="CommentReference"/>
        </w:rPr>
        <w:annotationRef/>
      </w:r>
      <w:r w:rsidRPr="6EA73564" w:rsidR="4BD8F204">
        <w:t xml:space="preserve">Se incluye análisis nacional y distrital </w:t>
      </w:r>
    </w:p>
  </w:comment>
  <w:comment xmlns:w="http://schemas.openxmlformats.org/wordprocessingml/2006/main" w:initials="EB" w:author="Eva Rocio, Morales Bustos" w:date="2026-06-21T15:27:30" w:id="1035965539">
    <w:p xmlns:w14="http://schemas.microsoft.com/office/word/2010/wordml" xmlns:w="http://schemas.openxmlformats.org/wordprocessingml/2006/main" w:rsidR="17E09D1E" w:rsidRDefault="3380C9E7" w14:paraId="3941C416" w14:textId="14E4AF1F">
      <w:pPr>
        <w:pStyle w:val="CommentText"/>
      </w:pPr>
      <w:r>
        <w:rPr>
          <w:rStyle w:val="CommentReference"/>
        </w:rPr>
        <w:annotationRef/>
      </w:r>
      <w:r w:rsidRPr="0AE59721" w:rsidR="29D7AD70">
        <w:t>Se acepta la observación, se mejora redacción del análisis y se inlcuye los demás temas.</w:t>
      </w:r>
    </w:p>
  </w:comment>
  <w:comment xmlns:w="http://schemas.openxmlformats.org/wordprocessingml/2006/main" w:initials="EB" w:author="Eva Rocio, Morales Bustos" w:date="2026-06-21T15:29:46" w:id="1491214347">
    <w:p xmlns:w14="http://schemas.microsoft.com/office/word/2010/wordml" xmlns:w="http://schemas.openxmlformats.org/wordprocessingml/2006/main" w:rsidR="7CD1E2C1" w:rsidRDefault="6D0EF120" w14:paraId="5A4684A7" w14:textId="673A194E">
      <w:pPr>
        <w:pStyle w:val="CommentText"/>
      </w:pPr>
      <w:r>
        <w:rPr>
          <w:rStyle w:val="CommentReference"/>
        </w:rPr>
        <w:annotationRef/>
      </w:r>
      <w:r w:rsidRPr="2CEC9459" w:rsidR="099B4C4B">
        <w:t>Se inlcuye numero del evento.</w:t>
      </w:r>
    </w:p>
  </w:comment>
  <w:comment xmlns:w="http://schemas.openxmlformats.org/wordprocessingml/2006/main" w:initials="EB" w:author="Eva Rocio, Morales Bustos" w:date="2026-06-21T15:30:59" w:id="1793998153">
    <w:p xmlns:w14="http://schemas.microsoft.com/office/word/2010/wordml" xmlns:w="http://schemas.openxmlformats.org/wordprocessingml/2006/main" w:rsidR="404F3965" w:rsidRDefault="781D61B1" w14:paraId="14D879FF" w14:textId="607A5330">
      <w:pPr>
        <w:pStyle w:val="CommentText"/>
      </w:pPr>
      <w:r>
        <w:rPr>
          <w:rStyle w:val="CommentReference"/>
        </w:rPr>
        <w:annotationRef/>
      </w:r>
      <w:r w:rsidRPr="3216D311" w:rsidR="054EF071">
        <w:t>Se acepta y se elimina el texto.</w:t>
      </w:r>
    </w:p>
  </w:comment>
  <w:comment xmlns:w="http://schemas.openxmlformats.org/wordprocessingml/2006/main" w:initials="GD" w:author="Gabriela, Delgado Rosero" w:date="2026-06-17T16:33:42" w:id="38556255">
    <w:p xmlns:w14="http://schemas.microsoft.com/office/word/2010/wordml" xmlns:w="http://schemas.openxmlformats.org/wordprocessingml/2006/main" w:rsidR="4664E0F3" w:rsidRDefault="66EF8BC1" w14:paraId="43C78520" w14:textId="6A0C3D4A">
      <w:pPr>
        <w:pStyle w:val="CommentText"/>
      </w:pPr>
      <w:r>
        <w:rPr>
          <w:rStyle w:val="CommentReference"/>
        </w:rPr>
        <w:annotationRef/>
      </w:r>
      <w:r w:rsidRPr="67E77945" w:rsidR="30ACA4E1">
        <w:t>El articulo 476 del estatuto tributario hace alusión a los “servicios” de laboratorio que se encuentran excluidos de IVA, más sin embargo, la presente contratación se encuentra encaminada al suministro de “BIENES”.</w:t>
      </w:r>
    </w:p>
  </w:comment>
  <w:comment xmlns:w="http://schemas.openxmlformats.org/wordprocessingml/2006/main" w:initials="GD" w:author="Gabriela, Delgado Rosero" w:date="2026-06-17T20:03:00" w:id="1830649925">
    <w:p xmlns:w14="http://schemas.microsoft.com/office/word/2010/wordml" xmlns:w="http://schemas.openxmlformats.org/wordprocessingml/2006/main" w:rsidR="56A09C39" w:rsidRDefault="7A5D42B3" w14:paraId="4A7FCE04" w14:textId="20A1DC0F">
      <w:pPr>
        <w:pStyle w:val="CommentText"/>
      </w:pPr>
      <w:r>
        <w:rPr>
          <w:rStyle w:val="CommentReference"/>
        </w:rPr>
        <w:annotationRef/>
      </w:r>
      <w:r w:rsidRPr="39617D6C" w:rsidR="0BB64CEC">
        <w:t xml:space="preserve">Incluir cual es el numeral del articULo que aplica. </w:t>
      </w:r>
    </w:p>
  </w:comment>
  <w:comment xmlns:w="http://schemas.openxmlformats.org/wordprocessingml/2006/main" w:initials="GD" w:author="Gabriela, Delgado Rosero" w:date="2026-06-17T20:03:22" w:id="1746320713">
    <w:p xmlns:w14="http://schemas.microsoft.com/office/word/2010/wordml" xmlns:w="http://schemas.openxmlformats.org/wordprocessingml/2006/main" w:rsidR="2A6DDC0F" w:rsidRDefault="1E4D77C0" w14:paraId="6440ACF2" w14:textId="1DBA4128">
      <w:pPr>
        <w:pStyle w:val="CommentText"/>
      </w:pPr>
      <w:r>
        <w:rPr>
          <w:rStyle w:val="CommentReference"/>
        </w:rPr>
        <w:annotationRef/>
      </w:r>
      <w:r w:rsidRPr="2ED6E1F2" w:rsidR="648000C6">
        <w:t xml:space="preserve">Las mismas observaciones del estudio previo que estan en el acápite de presupuesto oficial estimado. </w:t>
      </w:r>
    </w:p>
  </w:comment>
  <w:comment xmlns:w="http://schemas.openxmlformats.org/wordprocessingml/2006/main" w:initials="EB" w:author="Eva Rocio, Morales Bustos" w:date="2026-06-21T16:24:51" w:id="1065296797">
    <w:p xmlns:w14="http://schemas.microsoft.com/office/word/2010/wordml" xmlns:w="http://schemas.openxmlformats.org/wordprocessingml/2006/main" w:rsidR="43D51D6E" w:rsidRDefault="560E53FA" w14:paraId="231BDFBD" w14:textId="697C63F9">
      <w:pPr>
        <w:pStyle w:val="CommentText"/>
      </w:pPr>
      <w:r>
        <w:rPr>
          <w:rStyle w:val="CommentReference"/>
        </w:rPr>
        <w:annotationRef/>
      </w:r>
      <w:r w:rsidRPr="65B7AC91" w:rsidR="4769CF78">
        <w:t>Se elimina esta tabla una vez aprobado el comentario, se incluye el promedio como se calculo la comisión estimada, en la pestaña "COMP. BOLSA MERCANTIL"</w:t>
      </w:r>
    </w:p>
  </w:comment>
  <w:comment xmlns:w="http://schemas.openxmlformats.org/wordprocessingml/2006/main" w:initials="EB" w:author="Eva Rocio, Morales Bustos" w:date="2026-06-21T16:36:40" w:id="1439532528">
    <w:p xmlns:w14="http://schemas.microsoft.com/office/word/2010/wordml" xmlns:w="http://schemas.openxmlformats.org/wordprocessingml/2006/main" w:rsidR="47F60461" w:rsidRDefault="56C76E3B" w14:paraId="48FE7F4A" w14:textId="74713EF9">
      <w:pPr>
        <w:pStyle w:val="CommentText"/>
      </w:pPr>
      <w:r>
        <w:rPr>
          <w:rStyle w:val="CommentReference"/>
        </w:rPr>
        <w:annotationRef/>
      </w:r>
      <w:r w:rsidRPr="3B208F50" w:rsidR="30A3C293">
        <w:t>Se ajusta variación de acuerdo al análisis realizado.</w:t>
      </w:r>
    </w:p>
  </w:comment>
  <w:comment xmlns:w="http://schemas.openxmlformats.org/wordprocessingml/2006/main" w:initials="EB" w:author="Eva Rocio, Morales Bustos" w:date="2026-06-21T17:01:03" w:id="793782136">
    <w:p xmlns:w14="http://schemas.microsoft.com/office/word/2010/wordml" xmlns:w="http://schemas.openxmlformats.org/wordprocessingml/2006/main" w:rsidR="0D1BAA27" w:rsidRDefault="5077F203" w14:paraId="680430DB" w14:textId="593A38BA">
      <w:pPr>
        <w:pStyle w:val="CommentText"/>
      </w:pPr>
      <w:r>
        <w:rPr>
          <w:rStyle w:val="CommentReference"/>
        </w:rPr>
        <w:annotationRef/>
      </w:r>
      <w:r w:rsidRPr="585EABD8" w:rsidR="762C63A9">
        <w:t>Se ajusta proceso de análisis de las ofertas en el Excel, calculando unicamente por promedio simple debido a que no supera el 20% de diferencia entre las cotizaciones, se elimina tabla cuando sea aprobado el comentario.</w:t>
      </w:r>
    </w:p>
  </w:comment>
  <w:comment xmlns:w="http://schemas.openxmlformats.org/wordprocessingml/2006/main" w:initials="EB" w:author="Eva Rocio, Morales Bustos" w:date="2026-06-21T17:09:03" w:id="1540533700">
    <w:p xmlns:w14="http://schemas.microsoft.com/office/word/2010/wordml" xmlns:w="http://schemas.openxmlformats.org/wordprocessingml/2006/main" w:rsidR="3CDAFDB4" w:rsidRDefault="2016027B" w14:paraId="166F3A1E" w14:textId="04AAB830">
      <w:pPr>
        <w:pStyle w:val="CommentText"/>
      </w:pPr>
      <w:r>
        <w:rPr>
          <w:rStyle w:val="CommentReference"/>
        </w:rPr>
        <w:annotationRef/>
      </w:r>
      <w:r w:rsidRPr="2A5CD2E1" w:rsidR="0913DAD8">
        <w:t>Se ajusta de acuerdo al valor del análisis financiero por promedio simple.</w:t>
      </w:r>
    </w:p>
  </w:comment>
  <w:comment xmlns:w="http://schemas.openxmlformats.org/wordprocessingml/2006/main" w:initials="EB" w:author="Eva Rocio, Morales Bustos" w:date="2026-06-21T17:35:41" w:id="1151353006">
    <w:p xmlns:w14="http://schemas.microsoft.com/office/word/2010/wordml" xmlns:w="http://schemas.openxmlformats.org/wordprocessingml/2006/main" w:rsidR="37878B3B" w:rsidRDefault="0C256FBE" w14:paraId="2B48A5F1" w14:textId="39FFF91E">
      <w:pPr>
        <w:pStyle w:val="CommentText"/>
      </w:pPr>
      <w:r>
        <w:rPr>
          <w:rStyle w:val="CommentReference"/>
        </w:rPr>
        <w:annotationRef/>
      </w:r>
      <w:r w:rsidRPr="4D1C74EB" w:rsidR="38354453">
        <w:t>Se incluye que no aplica la indexación para los items a recibir del 2027.</w:t>
      </w:r>
    </w:p>
  </w:comment>
  <w:comment xmlns:w="http://schemas.openxmlformats.org/wordprocessingml/2006/main" w:initials="EB" w:author="Eva Rocio, Morales Bustos" w:date="2026-06-21T17:10:23" w:id="2051088438">
    <w:p xmlns:w14="http://schemas.microsoft.com/office/word/2010/wordml" xmlns:w="http://schemas.openxmlformats.org/wordprocessingml/2006/main" w:rsidR="791E9B20" w:rsidRDefault="4A94F9C2" w14:paraId="3F733389" w14:textId="6770E392">
      <w:pPr>
        <w:pStyle w:val="CommentText"/>
      </w:pPr>
      <w:r>
        <w:rPr>
          <w:rStyle w:val="CommentReference"/>
        </w:rPr>
        <w:annotationRef/>
      </w:r>
      <w:r w:rsidRPr="749A5C2E" w:rsidR="60441A8F">
        <w:t>Se ajusta numero del articulo del estatuto tributario y se incluye partida arancelaria.</w:t>
      </w:r>
    </w:p>
  </w:comment>
  <w:comment xmlns:w="http://schemas.openxmlformats.org/wordprocessingml/2006/main" w:initials="EB" w:author="Eva Rocio, Morales Bustos" w:date="2026-06-21T17:36:18" w:id="556826854">
    <w:p xmlns:w14="http://schemas.microsoft.com/office/word/2010/wordml" xmlns:w="http://schemas.openxmlformats.org/wordprocessingml/2006/main" w:rsidR="62D4921B" w:rsidRDefault="60A9CFC5" w14:paraId="42674060" w14:textId="49CE698D">
      <w:pPr>
        <w:pStyle w:val="CommentText"/>
      </w:pPr>
      <w:r>
        <w:rPr>
          <w:rStyle w:val="CommentReference"/>
        </w:rPr>
        <w:annotationRef/>
      </w:r>
      <w:r w:rsidRPr="503C51E6" w:rsidR="2CA681C3">
        <w:t>Se ajusta numero del articulo del estatuto tributario y se incluye partida arancelaria.</w:t>
      </w:r>
    </w:p>
  </w:comment>
  <w:comment xmlns:w="http://schemas.openxmlformats.org/wordprocessingml/2006/main" w:initials="JM" w:author="Jefry Steven, Blanco Montes" w:date="2026-06-22T15:36:21" w:id="244425115">
    <w:p xmlns:w14="http://schemas.microsoft.com/office/word/2010/wordml" xmlns:w="http://schemas.openxmlformats.org/wordprocessingml/2006/main" w:rsidR="3D232014" w:rsidRDefault="2DC53BC3" w14:paraId="463DF926" w14:textId="6996C53A">
      <w:pPr>
        <w:pStyle w:val="CommentText"/>
      </w:pPr>
      <w:r>
        <w:rPr>
          <w:rStyle w:val="CommentReference"/>
        </w:rPr>
        <w:annotationRef/>
      </w:r>
      <w:r w:rsidRPr="1D678E0C" w:rsidR="6A85B2CB">
        <w:t>Pendiente de ser aprobado con base en las observaciones de Costos, tomando en consideración la aprobación del CONFIS y el valor total estimado de las dos lineas de requerimiento asociados al proceso. AUN NO ES CLARO.</w:t>
      </w:r>
    </w:p>
  </w:comment>
  <w:comment xmlns:w="http://schemas.openxmlformats.org/wordprocessingml/2006/main" w:initials="DM" w:author="Darwin Johan, Cristancho Mican" w:date="2026-06-24T14:35:08" w:id="2070664211">
    <w:p xmlns:w14="http://schemas.microsoft.com/office/word/2010/wordml" xmlns:w="http://schemas.openxmlformats.org/wordprocessingml/2006/main" w:rsidR="62D4961C" w:rsidRDefault="29410B4D" w14:paraId="5454638C" w14:textId="13661FB4">
      <w:pPr>
        <w:pStyle w:val="CommentText"/>
      </w:pPr>
      <w:r>
        <w:rPr>
          <w:rStyle w:val="CommentReference"/>
        </w:rPr>
        <w:annotationRef/>
      </w:r>
      <w:r w:rsidRPr="316A1F0D" w:rsidR="51B2F5B9">
        <w:t>Se observa que únicamente se ajustó el objeto contractual; sin embargo, no se actualizó la información del contratista. Adicionalmente, el valor del contrato corresponde a $97.500.000.</w:t>
      </w:r>
    </w:p>
    <w:p xmlns:w14="http://schemas.microsoft.com/office/word/2010/wordml" xmlns:w="http://schemas.openxmlformats.org/wordprocessingml/2006/main" w:rsidR="67109B17" w:rsidRDefault="0109127C" w14:paraId="2A3188C5" w14:textId="202E99EC">
      <w:pPr>
        <w:pStyle w:val="CommentText"/>
      </w:pPr>
      <w:r w:rsidRPr="4332D1A5" w:rsidR="06290A6B">
        <w:t>Con el fin de facilitar la validación de la información, se compartió el enlace del contrato para que pudiera ser revisado y realizar las actualizaciones correspondientes. Agradecería por favor efectuar los ajustes requeridos.</w:t>
      </w:r>
    </w:p>
  </w:comment>
  <w:comment xmlns:w="http://schemas.openxmlformats.org/wordprocessingml/2006/main" w:initials="DM" w:author="Darwin Johan, Cristancho Mican" w:date="2026-06-24T15:12:11" w:id="1456180075">
    <w:p xmlns:w14="http://schemas.microsoft.com/office/word/2010/wordml" xmlns:w="http://schemas.openxmlformats.org/wordprocessingml/2006/main" w:rsidR="671D5421" w:rsidRDefault="5C303547" w14:paraId="18C7D3E0" w14:textId="4009738A">
      <w:pPr>
        <w:pStyle w:val="CommentText"/>
      </w:pPr>
      <w:r>
        <w:rPr>
          <w:rStyle w:val="CommentReference"/>
        </w:rPr>
        <w:annotationRef/>
      </w:r>
      <w:r w:rsidRPr="6B9C55EC" w:rsidR="244D6BAD">
        <w:t>ok</w:t>
      </w:r>
    </w:p>
  </w:comment>
  <w:comment xmlns:w="http://schemas.openxmlformats.org/wordprocessingml/2006/main" w:initials="DM" w:author="Darwin Johan, Cristancho Mican" w:date="2026-06-24T15:12:46" w:id="1737258319">
    <w:p xmlns:w14="http://schemas.microsoft.com/office/word/2010/wordml" xmlns:w="http://schemas.openxmlformats.org/wordprocessingml/2006/main" w:rsidR="43832F3C" w:rsidRDefault="7FA7C122" w14:paraId="54F7F64F" w14:textId="6F1B189A">
      <w:pPr>
        <w:pStyle w:val="CommentText"/>
      </w:pPr>
      <w:r>
        <w:rPr>
          <w:rStyle w:val="CommentReference"/>
        </w:rPr>
        <w:annotationRef/>
      </w:r>
      <w:r w:rsidRPr="4CFC3041" w:rsidR="1A2F03B4">
        <w:t>ok</w:t>
      </w:r>
    </w:p>
  </w:comment>
  <w:comment xmlns:w="http://schemas.openxmlformats.org/wordprocessingml/2006/main" w:initials="DM" w:author="Darwin Johan, Cristancho Mican" w:date="2026-06-24T15:13:25" w:id="1549889396">
    <w:p xmlns:w14="http://schemas.microsoft.com/office/word/2010/wordml" xmlns:w="http://schemas.openxmlformats.org/wordprocessingml/2006/main" w:rsidR="7D6E502A" w:rsidRDefault="119EADDD" w14:paraId="76B59054" w14:textId="55EC3455">
      <w:pPr>
        <w:pStyle w:val="CommentText"/>
      </w:pPr>
      <w:r>
        <w:rPr>
          <w:rStyle w:val="CommentReference"/>
        </w:rPr>
        <w:annotationRef/>
      </w:r>
      <w:r w:rsidRPr="5F803692" w:rsidR="5F7A0C8E">
        <w:t xml:space="preserve">Ok </w:t>
      </w:r>
    </w:p>
  </w:comment>
  <w:comment xmlns:w="http://schemas.openxmlformats.org/wordprocessingml/2006/main" w:initials="DM" w:author="Darwin Johan, Cristancho Mican" w:date="2026-06-24T15:14:28" w:id="1653891355">
    <w:p xmlns:w14="http://schemas.microsoft.com/office/word/2010/wordml" xmlns:w="http://schemas.openxmlformats.org/wordprocessingml/2006/main" w:rsidR="25070F89" w:rsidRDefault="07B207F6" w14:paraId="19166457" w14:textId="63212B08">
      <w:pPr>
        <w:pStyle w:val="CommentText"/>
      </w:pPr>
      <w:r>
        <w:rPr>
          <w:rStyle w:val="CommentReference"/>
        </w:rPr>
        <w:annotationRef/>
      </w:r>
      <w:r w:rsidRPr="1AA9371C" w:rsidR="26FEBC9B">
        <w:t>ok</w:t>
      </w:r>
    </w:p>
  </w:comment>
  <w:comment xmlns:w="http://schemas.openxmlformats.org/wordprocessingml/2006/main" w:initials="DM" w:author="Darwin Johan, Cristancho Mican" w:date="2026-06-24T15:15:38" w:id="152322334">
    <w:p xmlns:w14="http://schemas.microsoft.com/office/word/2010/wordml" xmlns:w="http://schemas.openxmlformats.org/wordprocessingml/2006/main" w:rsidR="67E05D2A" w:rsidRDefault="0CFC13B6" w14:paraId="69D1E7D1" w14:textId="32CF64B0">
      <w:pPr>
        <w:pStyle w:val="CommentText"/>
      </w:pPr>
      <w:r>
        <w:rPr>
          <w:rStyle w:val="CommentReference"/>
        </w:rPr>
        <w:annotationRef/>
      </w:r>
      <w:r w:rsidRPr="0E218C9D" w:rsidR="75DF8893">
        <w:t>ok</w:t>
      </w:r>
    </w:p>
  </w:comment>
  <w:comment xmlns:w="http://schemas.openxmlformats.org/wordprocessingml/2006/main" w:initials="DM" w:author="Darwin Johan, Cristancho Mican" w:date="2026-06-24T15:18:55" w:id="820409238">
    <w:p xmlns:w14="http://schemas.microsoft.com/office/word/2010/wordml" xmlns:w="http://schemas.openxmlformats.org/wordprocessingml/2006/main" w:rsidR="231F751E" w:rsidRDefault="2D47CE6B" w14:paraId="048A974B" w14:textId="3BF7FC77">
      <w:pPr>
        <w:pStyle w:val="CommentText"/>
      </w:pPr>
      <w:r>
        <w:rPr>
          <w:rStyle w:val="CommentReference"/>
        </w:rPr>
        <w:annotationRef/>
      </w:r>
      <w:r w:rsidRPr="7BDA63AF" w:rsidR="1F7BAECC">
        <w:t>ok</w:t>
      </w:r>
    </w:p>
  </w:comment>
  <w:comment xmlns:w="http://schemas.openxmlformats.org/wordprocessingml/2006/main" w:initials="EB" w:author="Eva Rocio, Morales Bustos" w:date="2026-06-24T11:05:52" w:id="1737122484">
    <w:p xmlns:w14="http://schemas.microsoft.com/office/word/2010/wordml" xmlns:w="http://schemas.openxmlformats.org/wordprocessingml/2006/main" w:rsidR="653C9AC2" w:rsidRDefault="7E14A762" w14:paraId="7D031FAF" w14:textId="60CA4566">
      <w:pPr>
        <w:pStyle w:val="CommentText"/>
      </w:pPr>
      <w:r>
        <w:rPr>
          <w:rStyle w:val="CommentReference"/>
        </w:rPr>
        <w:annotationRef/>
      </w:r>
      <w:r w:rsidRPr="6ABBD8A1" w:rsidR="37E75584">
        <w:t>Se ajusta y se elimina una veza validada la información</w:t>
      </w:r>
    </w:p>
  </w:comment>
  <w:comment xmlns:w="http://schemas.openxmlformats.org/wordprocessingml/2006/main" w:initials="DM" w:author="Darwin Johan, Cristancho Mican" w:date="2026-06-24T15:19:52" w:id="107467697">
    <w:p xmlns:w14="http://schemas.microsoft.com/office/word/2010/wordml" xmlns:w="http://schemas.openxmlformats.org/wordprocessingml/2006/main" w:rsidR="053D7983" w:rsidRDefault="539136BE" w14:paraId="4EA9376B" w14:textId="75ABD688">
      <w:pPr>
        <w:pStyle w:val="CommentText"/>
      </w:pPr>
      <w:r>
        <w:rPr>
          <w:rStyle w:val="CommentReference"/>
        </w:rPr>
        <w:annotationRef/>
      </w:r>
      <w:r w:rsidRPr="5F5F7C0E" w:rsidR="13C121F7">
        <w:t>Aprobado el cambio eliminarar esto del documento</w:t>
      </w:r>
    </w:p>
  </w:comment>
  <w:comment xmlns:w="http://schemas.openxmlformats.org/wordprocessingml/2006/main" w:initials="DM" w:author="Darwin Johan, Cristancho Mican" w:date="2026-06-24T15:20:22" w:id="1710665097">
    <w:p xmlns:w14="http://schemas.microsoft.com/office/word/2010/wordml" xmlns:w="http://schemas.openxmlformats.org/wordprocessingml/2006/main" w:rsidR="4ECA2B01" w:rsidRDefault="3314AF78" w14:paraId="757224EF" w14:textId="6F03CAA6">
      <w:pPr>
        <w:pStyle w:val="CommentText"/>
      </w:pPr>
      <w:r>
        <w:rPr>
          <w:rStyle w:val="CommentReference"/>
        </w:rPr>
        <w:annotationRef/>
      </w:r>
      <w:r w:rsidRPr="6E8A6AF5" w:rsidR="659571A9">
        <w:t>ok</w:t>
      </w:r>
    </w:p>
  </w:comment>
  <w:comment xmlns:w="http://schemas.openxmlformats.org/wordprocessingml/2006/main" w:initials="DM" w:author="Darwin Johan, Cristancho Mican" w:date="2026-06-24T15:28:34" w:id="695869497">
    <w:p xmlns:w14="http://schemas.microsoft.com/office/word/2010/wordml" xmlns:w="http://schemas.openxmlformats.org/wordprocessingml/2006/main" w:rsidR="174D75BC" w:rsidRDefault="391BEC77" w14:paraId="6DA1674E" w14:textId="53F419F4">
      <w:pPr>
        <w:pStyle w:val="CommentText"/>
      </w:pPr>
      <w:r>
        <w:rPr>
          <w:rStyle w:val="CommentReference"/>
        </w:rPr>
        <w:annotationRef/>
      </w:r>
      <w:r w:rsidRPr="4AF09E15" w:rsidR="3FD42F42">
        <w:t>ok</w:t>
      </w:r>
    </w:p>
  </w:comment>
  <w:comment xmlns:w="http://schemas.openxmlformats.org/wordprocessingml/2006/main" w:initials="DM" w:author="Darwin Johan, Cristancho Mican" w:date="2026-06-24T15:28:17" w:id="65145536">
    <w:p xmlns:w14="http://schemas.microsoft.com/office/word/2010/wordml" xmlns:w="http://schemas.openxmlformats.org/wordprocessingml/2006/main" w:rsidR="760AD01E" w:rsidRDefault="64774DD1" w14:paraId="2E0B0C66" w14:textId="2A7E202E">
      <w:pPr>
        <w:pStyle w:val="CommentText"/>
      </w:pPr>
      <w:r>
        <w:rPr>
          <w:rStyle w:val="CommentReference"/>
        </w:rPr>
        <w:annotationRef/>
      </w:r>
      <w:r w:rsidRPr="50B2CC93" w:rsidR="5DFCCE57">
        <w:t>Por favor revisar este aspecto. El presupuesto oficial debe corresponder a $5.367.500.000. El valor actualmente incluido se encuentra expresado en precios corrientes, cuando para este proceso corresponde utilizar valores constantes. Se solicita realizar el ajuste respectivo.</w:t>
      </w:r>
    </w:p>
  </w:comment>
  <w:comment xmlns:w="http://schemas.openxmlformats.org/wordprocessingml/2006/main" w:initials="DM" w:author="Darwin Johan, Cristancho Mican" w:date="2026-06-24T14:56:25" w:id="331997600">
    <w:p xmlns:w14="http://schemas.microsoft.com/office/word/2010/wordml" xmlns:w="http://schemas.openxmlformats.org/wordprocessingml/2006/main" w:rsidR="328623F8" w:rsidRDefault="5A47EDF2" w14:paraId="0FF18E78" w14:textId="566E10FD">
      <w:pPr>
        <w:pStyle w:val="CommentText"/>
      </w:pPr>
      <w:r>
        <w:rPr>
          <w:rStyle w:val="CommentReference"/>
        </w:rPr>
        <w:annotationRef/>
      </w:r>
      <w:r w:rsidRPr="3FB23FB0" w:rsidR="23BB26F1">
        <w:t>indicar los códigos completos para la consulta, tal y como están en la imagen que antecede, indicar que la consulta se hace con la plataforma SECOP II, para que coincida lo que dice el texto con la imágenes que muestran</w:t>
      </w:r>
    </w:p>
  </w:comment>
  <w:comment xmlns:w="http://schemas.openxmlformats.org/wordprocessingml/2006/main" w:initials="DM" w:author="Darwin Johan, Cristancho Mican" w:date="2026-06-24T15:08:39" w:id="722591333">
    <w:p xmlns:w14="http://schemas.microsoft.com/office/word/2010/wordml" xmlns:w="http://schemas.openxmlformats.org/wordprocessingml/2006/main" w:rsidR="55CA182A" w:rsidRDefault="495C903F" w14:paraId="349CA961" w14:textId="17ED7103">
      <w:pPr>
        <w:pStyle w:val="CommentText"/>
      </w:pPr>
      <w:r>
        <w:rPr>
          <w:rStyle w:val="CommentReference"/>
        </w:rPr>
        <w:annotationRef/>
      </w:r>
      <w:r w:rsidRPr="0F0E3BE3" w:rsidR="77B93409">
        <w:t xml:space="preserve">incluir todos los codigos en el texto e indicar que la busqueda se hace a través de la plataforma SECOP II, este texto es la guia para realizar la consulta en la herramienta power bi del MAE </w:t>
      </w:r>
    </w:p>
  </w:comment>
</w:comments>
</file>

<file path=word/commentsExtended.xml><?xml version="1.0" encoding="utf-8"?>
<w15:commentsEx xmlns:mc="http://schemas.openxmlformats.org/markup-compatibility/2006" xmlns:w15="http://schemas.microsoft.com/office/word/2012/wordml" mc:Ignorable="w15">
  <w15:commentEx w15:done="0" w15:paraId="7917AE0E"/>
  <w15:commentEx w15:done="1" w15:paraId="3F21A802"/>
  <w15:commentEx w15:done="0" w15:paraId="09372700" w15:paraIdParent="3F21A802"/>
  <w15:commentEx w15:done="1" w15:paraId="2076334D"/>
  <w15:commentEx w15:done="1" w15:paraId="719AD0BC" w15:paraIdParent="2076334D"/>
  <w15:commentEx w15:done="1" w15:paraId="333D7870"/>
  <w15:commentEx w15:done="1" w15:paraId="7DD1DE79"/>
  <w15:commentEx w15:done="1" w15:paraId="3941C416" w15:paraIdParent="58E8EF69"/>
  <w15:commentEx w15:done="0" w15:paraId="20CEB55D" w15:paraIdParent="0D287600"/>
  <w15:commentEx w15:done="1" w15:paraId="1A8FF2DB"/>
  <w15:commentEx w15:done="1" w15:paraId="1F646C6A" w15:paraIdParent="1A8FF2DB"/>
  <w15:commentEx w15:done="1" w15:paraId="072AB35E"/>
  <w15:commentEx w15:done="1" w15:paraId="218B77F5"/>
  <w15:commentEx w15:done="1" w15:paraId="7E85BA4E" w15:paraIdParent="218B77F5"/>
  <w15:commentEx w15:done="1" w15:paraId="79738B0C" w15:paraIdParent="6D18084D"/>
  <w15:commentEx w15:done="1" w15:paraId="78422DB1" w15:paraIdParent="6D18084D"/>
  <w15:commentEx w15:done="1" w15:paraId="21B920A8"/>
  <w15:commentEx w15:done="1" w15:paraId="5626963C" w15:paraIdParent="21B920A8"/>
  <w15:commentEx w15:done="1" w15:paraId="2351770B"/>
  <w15:commentEx w15:done="1" w15:paraId="07509F91" w15:paraIdParent="2351770B"/>
  <w15:commentEx w15:done="1" w15:paraId="3B06247D"/>
  <w15:commentEx w15:done="1" w15:paraId="75B2ACB1" w15:paraIdParent="3B06247D"/>
  <w15:commentEx w15:done="1" w15:paraId="629807F9"/>
  <w15:commentEx w15:done="1" w15:paraId="7D76B717" w15:paraIdParent="629807F9"/>
  <w15:commentEx w15:done="1" w15:paraId="4E5AF32D"/>
  <w15:commentEx w15:done="1" w15:paraId="122FEF13" w15:paraIdParent="4E5AF32D"/>
  <w15:commentEx w15:done="1" w15:paraId="53F36AB1"/>
  <w15:commentEx w15:done="1" w15:paraId="3C50EA62" w15:paraIdParent="53F36AB1"/>
  <w15:commentEx w15:done="1" w15:paraId="073C8287"/>
  <w15:commentEx w15:done="1" w15:paraId="37682F1D" w15:paraIdParent="073C8287"/>
  <w15:commentEx w15:done="1" w15:paraId="32E43C9C"/>
  <w15:commentEx w15:done="1" w15:paraId="78F5F4AD" w15:paraIdParent="32E43C9C"/>
  <w15:commentEx w15:done="1" w15:paraId="0EB8800B"/>
  <w15:commentEx w15:done="1" w15:paraId="5714EEC0" w15:paraIdParent="0EB8800B"/>
  <w15:commentEx w15:done="1" w15:paraId="591823E6"/>
  <w15:commentEx w15:done="1" w15:paraId="0E261AD4" w15:paraIdParent="591823E6"/>
  <w15:commentEx w15:done="1" w15:paraId="66DFFC8C"/>
  <w15:commentEx w15:done="1" w15:paraId="39E87647" w15:paraIdParent="66DFFC8C"/>
  <w15:commentEx w15:done="1" w15:paraId="260E5F75"/>
  <w15:commentEx w15:done="1" w15:paraId="1070C0EE" w15:paraIdParent="260E5F75"/>
  <w15:commentEx w15:done="1" w15:paraId="50A6317E" w15:paraIdParent="260E5F75"/>
  <w15:commentEx w15:done="1" w15:paraId="12C5901C"/>
  <w15:commentEx w15:done="1" w15:paraId="403633C6" w15:paraIdParent="12C5901C"/>
  <w15:commentEx w15:done="1" w15:paraId="3C0CEE35" w15:paraIdParent="2C1B9E4D"/>
  <w15:commentEx w15:done="1" w15:paraId="2C1B9E4D"/>
  <w15:commentEx w15:done="1" w15:paraId="64C5AA98" w15:paraIdParent="64A0AF58"/>
  <w15:commentEx w15:done="1" w15:paraId="6D7B557C" w15:paraIdParent="64A0AF58"/>
  <w15:commentEx w15:done="1" w15:paraId="723AD08F" w15:paraIdParent="64A0AF58"/>
  <w15:commentEx w15:done="1" w15:paraId="1E0DE312"/>
  <w15:commentEx w15:done="1" w15:paraId="15CCEF13" w15:paraIdParent="1E0DE312"/>
  <w15:commentEx w15:done="1" w15:paraId="070B97C4"/>
  <w15:commentEx w15:done="1" w15:paraId="62C9E536" w15:paraIdParent="070B97C4"/>
  <w15:commentEx w15:done="1" w15:paraId="24F9A677" w15:paraIdParent="218B77F5"/>
  <w15:commentEx w15:done="1" w15:paraId="2BE94C7D" w15:paraIdParent="1A8FF2DB"/>
  <w15:commentEx w15:done="1" w15:paraId="34C6CC5C"/>
  <w15:commentEx w15:done="0" w15:paraId="42674060" w15:paraIdParent="4A7FCE04"/>
  <w15:commentEx w15:done="0" w15:paraId="3F733389" w15:paraIdParent="43C78520"/>
  <w15:commentEx w15:done="0" w15:paraId="2A3188C5" w15:paraIdParent="65566E3B"/>
  <w15:commentEx w15:done="1" w15:paraId="1D79D7EF" w15:paraIdParent="2076334D"/>
  <w15:commentEx w15:done="1" w15:paraId="662F31C5" w15:paraIdParent="3F21A802"/>
  <w15:commentEx w15:done="1" w15:paraId="2B48A5F1" w15:paraIdParent="411DA24E"/>
  <w15:commentEx w15:done="1" w15:paraId="166F3A1E" w15:paraIdParent="41E3BFAB"/>
  <w15:commentEx w15:done="0" w15:paraId="4DA02A83" w15:paraIdParent="7917AE0E"/>
  <w15:commentEx w15:done="1" w15:paraId="717EC4EF" w15:paraIdParent="333D7870"/>
  <w15:commentEx w15:done="1" w15:paraId="680766E8" w15:paraIdParent="7DD1DE79"/>
  <w15:commentEx w15:done="1" w15:paraId="2277EE8D" w15:paraIdParent="072AB35E"/>
  <w15:commentEx w15:done="1" w15:paraId="6D18084D"/>
  <w15:commentEx w15:done="1" w15:paraId="1B56210F" w15:paraIdParent="21B920A8"/>
  <w15:commentEx w15:done="1" w15:paraId="31DB8831" w15:paraIdParent="2351770B"/>
  <w15:commentEx w15:done="1" w15:paraId="3E38A7B5" w15:paraIdParent="3B06247D"/>
  <w15:commentEx w15:done="1" w15:paraId="2F7CCC30" w15:paraIdParent="629807F9"/>
  <w15:commentEx w15:done="1" w15:paraId="239C0981" w15:paraIdParent="4E5AF32D"/>
  <w15:commentEx w15:done="1" w15:paraId="19316FFD" w15:paraIdParent="53F36AB1"/>
  <w15:commentEx w15:done="1" w15:paraId="5824381E" w15:paraIdParent="073C8287"/>
  <w15:commentEx w15:done="1" w15:paraId="317C6AC4" w15:paraIdParent="32E43C9C"/>
  <w15:commentEx w15:done="1" w15:paraId="42CC143E" w15:paraIdParent="0EB8800B"/>
  <w15:commentEx w15:done="1" w15:paraId="3B39B943" w15:paraIdParent="591823E6"/>
  <w15:commentEx w15:done="1" w15:paraId="2F6BED9B" w15:paraIdParent="66DFFC8C"/>
  <w15:commentEx w15:done="1" w15:paraId="53EE801F" w15:paraIdParent="260E5F75"/>
  <w15:commentEx w15:done="1" w15:paraId="438169B8" w15:paraIdParent="12C5901C"/>
  <w15:commentEx w15:done="1" w15:paraId="64A0AF58"/>
  <w15:commentEx w15:done="1" w15:paraId="51061641" w15:paraIdParent="3F21A802"/>
  <w15:commentEx w15:done="1" w15:paraId="29A0C1DE" w15:paraIdParent="070B97C4"/>
  <w15:commentEx w15:done="1" w15:paraId="596B4E9C" w15:paraIdParent="34C6CC5C"/>
  <w15:commentEx w15:done="1" w15:paraId="680430DB" w15:paraIdParent="02AA070B"/>
  <w15:commentEx w15:done="1" w15:paraId="48FE7F4A" w15:paraIdParent="0370FFF7"/>
  <w15:commentEx w15:done="1" w15:paraId="7C777221" w15:paraIdParent="2C1B9E4D"/>
  <w15:commentEx w15:done="1" w15:paraId="53A9AEE9"/>
  <w15:commentEx w15:done="1" w15:paraId="4142D135" w15:paraIdParent="53A9AEE9"/>
  <w15:commentEx w15:done="1" w15:paraId="1CF44874" w15:paraIdParent="53A9AEE9"/>
  <w15:commentEx w15:done="1" w15:paraId="7042AEA7" w15:paraIdParent="53A9AEE9"/>
  <w15:commentEx w15:done="1" w15:paraId="6DC880EF"/>
  <w15:commentEx w15:done="1" w15:paraId="6D0F2DC9" w15:paraIdParent="6DC880EF"/>
  <w15:commentEx w15:done="1" w15:paraId="59C311F3" w15:paraIdParent="6DC880EF"/>
  <w15:commentEx w15:done="1" w15:paraId="13681694" w15:paraIdParent="6DC880EF"/>
  <w15:commentEx w15:done="1" w15:paraId="38E1E23A"/>
  <w15:commentEx w15:done="1" w15:paraId="3D832147" w15:paraIdParent="38E1E23A"/>
  <w15:commentEx w15:done="1" w15:paraId="63EA5AF7" w15:paraIdParent="38E1E23A"/>
  <w15:commentEx w15:done="1" w15:paraId="4EB5510F" w15:paraIdParent="3F21A802"/>
  <w15:commentEx w15:done="1" w15:paraId="626BEFB0" w15:paraIdParent="1E0DE312"/>
  <w15:commentEx w15:done="1" w15:paraId="278BCDE0" w15:paraIdParent="6DC880EF"/>
  <w15:commentEx w15:done="0" w15:paraId="65566E3B"/>
  <w15:commentEx w15:done="0" w15:paraId="124ED1BE" w15:paraIdParent="65566E3B"/>
  <w15:commentEx w15:done="0" w15:paraId="149B0BC4" w15:paraIdParent="65566E3B"/>
  <w15:commentEx w15:done="1" w15:paraId="54F7F64F" w15:paraIdParent="65D13C84"/>
  <w15:commentEx w15:done="0" w15:paraId="0D287600"/>
  <w15:commentEx w15:done="1" w15:paraId="58E8EF69"/>
  <w15:commentEx w15:done="1" w15:paraId="65D13C84"/>
  <w15:commentEx w15:done="1" w15:paraId="6B0DF785"/>
  <w15:commentEx w15:done="0" w15:paraId="531648E3" w15:paraIdParent="65566E3B"/>
  <w15:commentEx w15:done="1" w15:paraId="18C7D3E0" w15:paraIdParent="58E8EF69"/>
  <w15:commentEx w15:done="1" w15:paraId="0E807D89"/>
  <w15:commentEx w15:done="1" w15:paraId="231BDFBD" w15:paraIdParent="0E807D89"/>
  <w15:commentEx w15:done="1" w15:paraId="0370FFF7"/>
  <w15:commentEx w15:done="1" w15:paraId="02AA070B"/>
  <w15:commentEx w15:done="0" w15:paraId="4AFAE17C"/>
  <w15:commentEx w15:done="1" w15:paraId="41E3BFAB"/>
  <w15:commentEx w15:done="1" w15:paraId="411DA24E"/>
  <w15:commentEx w15:done="1" w15:paraId="5A4684A7" w15:paraIdParent="65D13C84"/>
  <w15:commentEx w15:done="1" w15:paraId="14D879FF" w15:paraIdParent="6B0DF785"/>
  <w15:commentEx w15:done="0" w15:paraId="43C78520"/>
  <w15:commentEx w15:done="0" w15:paraId="4A7FCE04"/>
  <w15:commentEx w15:done="0" w15:paraId="6440ACF2"/>
  <w15:commentEx w15:done="0" w15:paraId="463DF926"/>
  <w15:commentEx w15:done="1" w15:paraId="76B59054" w15:paraIdParent="6B0DF785"/>
  <w15:commentEx w15:done="1" w15:paraId="19166457" w15:paraIdParent="0E807D89"/>
  <w15:commentEx w15:done="1" w15:paraId="69D1E7D1" w15:paraIdParent="0370FFF7"/>
  <w15:commentEx w15:done="1" w15:paraId="048A974B" w15:paraIdParent="02AA070B"/>
  <w15:commentEx w15:done="0" w15:paraId="7D031FAF" w15:paraIdParent="4AFAE17C"/>
  <w15:commentEx w15:done="0" w15:paraId="4EA9376B" w15:paraIdParent="4AFAE17C"/>
  <w15:commentEx w15:done="1" w15:paraId="757224EF" w15:paraIdParent="41E3BFAB"/>
  <w15:commentEx w15:done="1" w15:paraId="6DA1674E" w15:paraIdParent="411DA24E"/>
  <w15:commentEx w15:done="0" w15:paraId="2E0B0C66" w15:paraIdParent="463DF926"/>
  <w15:commentEx w15:done="0" w15:paraId="0FF18E78"/>
  <w15:commentEx w15:done="0" w15:paraId="349CA961"/>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13CA301D" w16cex:dateUtc="2026-03-10T03:13:06.778Z"/>
  <w16cex:commentExtensible w16cex:durableId="3E34F7DF" w16cex:dateUtc="2026-03-12T21:05:38.877Z"/>
  <w16cex:commentExtensible w16cex:durableId="702DC3FA" w16cex:dateUtc="2026-03-12T21:10:15.422Z"/>
  <w16cex:commentExtensible w16cex:durableId="07B64EAF" w16cex:dateUtc="2026-03-12T21:19:41.671Z"/>
  <w16cex:commentExtensible w16cex:durableId="7B5FB555" w16cex:dateUtc="2026-03-19T22:41:40.369Z"/>
  <w16cex:commentExtensible w16cex:durableId="0B63797B" w16cex:dateUtc="2026-03-20T06:57:39.628Z"/>
  <w16cex:commentExtensible w16cex:durableId="0AD83343" w16cex:dateUtc="2026-03-20T21:25:21.853Z"/>
  <w16cex:commentExtensible w16cex:durableId="6D5C773D" w16cex:dateUtc="2026-06-24T19:35:08.697Z"/>
  <w16cex:commentExtensible w16cex:durableId="0A9FB748" w16cex:dateUtc="2026-03-20T21:25:36.97Z"/>
  <w16cex:commentExtensible w16cex:durableId="2D5463A5" w16cex:dateUtc="2026-03-20T07:04:10.573Z"/>
  <w16cex:commentExtensible w16cex:durableId="0D0FFF51" w16cex:dateUtc="2026-03-20T21:27:09.653Z"/>
  <w16cex:commentExtensible w16cex:durableId="19888C2C" w16cex:dateUtc="2026-03-20T21:26:57.759Z"/>
  <w16cex:commentExtensible w16cex:durableId="1F3791E7" w16cex:dateUtc="2026-03-20T21:26:06.821Z"/>
  <w16cex:commentExtensible w16cex:durableId="53E95F62" w16cex:dateUtc="2026-03-20T07:06:06.75Z"/>
  <w16cex:commentExtensible w16cex:durableId="5E491BC9" w16cex:dateUtc="2026-03-20T07:06:24.917Z"/>
  <w16cex:commentExtensible w16cex:durableId="492C33FE" w16cex:dateUtc="2026-03-20T07:06:40.955Z"/>
  <w16cex:commentExtensible w16cex:durableId="38347363" w16cex:dateUtc="2026-03-20T07:07:03.511Z"/>
  <w16cex:commentExtensible w16cex:durableId="66F6FCBF" w16cex:dateUtc="2026-03-20T07:07:17.176Z"/>
  <w16cex:commentExtensible w16cex:durableId="0154B74F" w16cex:dateUtc="2026-03-20T07:07:32.065Z"/>
  <w16cex:commentExtensible w16cex:durableId="339B6F7A" w16cex:dateUtc="2026-03-20T07:07:44.043Z"/>
  <w16cex:commentExtensible w16cex:durableId="6372A396" w16cex:dateUtc="2026-03-20T07:07:57.321Z"/>
  <w16cex:commentExtensible w16cex:durableId="13C762B0" w16cex:dateUtc="2026-03-20T07:08:11.96Z"/>
  <w16cex:commentExtensible w16cex:durableId="706D216A" w16cex:dateUtc="2026-03-20T21:26:18.693Z"/>
  <w16cex:commentExtensible w16cex:durableId="60DE6A5F" w16cex:dateUtc="2026-03-20T07:08:38.065Z"/>
  <w16cex:commentExtensible w16cex:durableId="011EFCB6" w16cex:dateUtc="2026-03-20T07:32:10.336Z"/>
  <w16cex:commentExtensible w16cex:durableId="4008AC73" w16cex:dateUtc="2026-05-28T14:06:41.632Z"/>
  <w16cex:commentExtensible w16cex:durableId="29E1E212" w16cex:dateUtc="2026-03-20T06:52:33.666Z"/>
  <w16cex:commentExtensible w16cex:durableId="4DC6026D" w16cex:dateUtc="2026-03-19T22:39:35.945Z"/>
  <w16cex:commentExtensible w16cex:durableId="78CB0A97" w16cex:dateUtc="2026-06-21T22:01:03.683Z"/>
  <w16cex:commentExtensible w16cex:durableId="406B972F" w16cex:dateUtc="2026-06-21T21:36:40.118Z"/>
  <w16cex:commentExtensible w16cex:durableId="4752A636" w16cex:dateUtc="2026-03-20T07:32:45.461Z"/>
  <w16cex:commentExtensible w16cex:durableId="0BFD8166" w16cex:dateUtc="2026-03-19T23:08:37.381Z"/>
  <w16cex:commentExtensible w16cex:durableId="1952FD32" w16cex:dateUtc="2026-03-20T07:44:20.477Z"/>
  <w16cex:commentExtensible w16cex:durableId="433F6B1A" w16cex:dateUtc="2026-03-19T23:08:43.921Z"/>
  <w16cex:commentExtensible w16cex:durableId="31996B13" w16cex:dateUtc="2026-03-20T07:48:08.948Z"/>
  <w16cex:commentExtensible w16cex:durableId="3EDDDCBE" w16cex:dateUtc="2026-03-20T21:25:21.853Z"/>
  <w16cex:commentExtensible w16cex:durableId="638E90FD" w16cex:dateUtc="2026-06-09T16:24:33.157Z"/>
  <w16cex:commentExtensible w16cex:durableId="0A5BF384" w16cex:dateUtc="2026-06-10T19:20:27.668Z"/>
  <w16cex:commentExtensible w16cex:durableId="43819417" w16cex:dateUtc="2026-06-10T19:20:12.945Z"/>
  <w16cex:commentExtensible w16cex:durableId="0696E54B" w16cex:dateUtc="2026-06-09T16:20:44.97Z"/>
  <w16cex:commentExtensible w16cex:durableId="34E0DD24" w16cex:dateUtc="2026-06-09T16:22:09.727Z"/>
  <w16cex:commentExtensible w16cex:durableId="014D5305" w16cex:dateUtc="2026-06-09T16:23:39.905Z"/>
  <w16cex:commentExtensible w16cex:durableId="3C1F3C24" w16cex:dateUtc="2026-06-24T20:12:46.572Z"/>
  <w16cex:commentExtensible w16cex:durableId="083A4D1D" w16cex:dateUtc="2026-06-09T19:22:30.062Z"/>
  <w16cex:commentExtensible w16cex:durableId="1D6A7C93" w16cex:dateUtc="2026-06-09T19:24:43.152Z"/>
  <w16cex:commentExtensible w16cex:durableId="772CDB91" w16cex:dateUtc="2026-06-10T14:56:27.447Z"/>
  <w16cex:commentExtensible w16cex:durableId="4D983E44" w16cex:dateUtc="2026-06-10T17:01:47.053Z"/>
  <w16cex:commentExtensible w16cex:durableId="7716D7A5" w16cex:dateUtc="2026-06-21T17:45:03.966Z"/>
  <w16cex:commentExtensible w16cex:durableId="6DC832D4" w16cex:dateUtc="2026-06-24T20:12:11.97Z"/>
  <w16cex:commentExtensible w16cex:durableId="404AEA8A" w16cex:dateUtc="2026-06-10T18:52:02.232Z"/>
  <w16cex:commentExtensible w16cex:durableId="3EF468CB" w16cex:dateUtc="2026-06-21T21:24:51.465Z"/>
  <w16cex:commentExtensible w16cex:durableId="7526038D" w16cex:dateUtc="2026-06-10T18:53:31.318Z"/>
  <w16cex:commentExtensible w16cex:durableId="3BA337C3" w16cex:dateUtc="2026-06-10T19:24:40.572Z"/>
  <w16cex:commentExtensible w16cex:durableId="32C82D6E" w16cex:dateUtc="2026-06-10T19:25:11.051Z"/>
  <w16cex:commentExtensible w16cex:durableId="4C75EF14" w16cex:dateUtc="2026-06-10T19:26:04.093Z"/>
  <w16cex:commentExtensible w16cex:durableId="37EA3141" w16cex:dateUtc="2026-06-10T19:38:35.66Z"/>
  <w16cex:commentExtensible w16cex:durableId="2C6F0078" w16cex:dateUtc="2026-06-21T20:16:59.051Z"/>
  <w16cex:commentExtensible w16cex:durableId="7D4D0205" w16cex:dateUtc="2026-06-21T20:27:30.425Z"/>
  <w16cex:commentExtensible w16cex:durableId="5A5A41F2" w16cex:dateUtc="2026-06-21T20:29:46.429Z"/>
  <w16cex:commentExtensible w16cex:durableId="56AF9EFA" w16cex:dateUtc="2026-06-21T20:30:59.743Z"/>
  <w16cex:commentExtensible w16cex:durableId="7C1F9A88" w16cex:dateUtc="2026-06-17T21:33:42.027Z"/>
  <w16cex:commentExtensible w16cex:durableId="330E36DC" w16cex:dateUtc="2026-06-18T01:03:00.947Z"/>
  <w16cex:commentExtensible w16cex:durableId="3708A666" w16cex:dateUtc="2026-06-18T01:03:22.806Z"/>
  <w16cex:commentExtensible w16cex:durableId="57323BEE" w16cex:dateUtc="2026-06-21T22:09:03.905Z"/>
  <w16cex:commentExtensible w16cex:durableId="1167AEA5" w16cex:dateUtc="2026-06-21T22:35:41.871Z"/>
  <w16cex:commentExtensible w16cex:durableId="724E5AD9" w16cex:dateUtc="2026-06-21T22:10:23.451Z">
    <w16cex:extLst>
      <w16:ext w16:uri="{CE6994B0-6A32-4C9F-8C6B-6E91EDA988CE}">
        <cr:reactions xmlns:cr="http://schemas.microsoft.com/office/comments/2020/reactions">
          <cr:reaction reactionType="1">
            <cr:reactionInfo dateUtc="2026-06-22T20:34:42.904Z">
              <cr:user userId="S::jsblanco@saludcapital.gov.co::abaaaeff-46e2-4dcb-b077-3ae56e42f067" userProvider="AD" userName="Jefry Steven, Blanco Montes"/>
            </cr:reactionInfo>
          </cr:reaction>
        </cr:reactions>
      </w16:ext>
    </w16cex:extLst>
  </w16cex:commentExtensible>
  <w16cex:commentExtensible w16cex:durableId="0EEFF0DD" w16cex:dateUtc="2026-06-21T22:36:18.095Z"/>
  <w16cex:commentExtensible w16cex:durableId="2C108464" w16cex:dateUtc="2026-06-22T20:36:21.059Z"/>
  <w16cex:commentExtensible w16cex:durableId="400512C6" w16cex:dateUtc="2026-06-24T20:13:25.001Z"/>
  <w16cex:commentExtensible w16cex:durableId="351B6C09" w16cex:dateUtc="2026-06-24T20:14:28.732Z"/>
  <w16cex:commentExtensible w16cex:durableId="479A3060" w16cex:dateUtc="2026-06-24T20:15:38.106Z"/>
  <w16cex:commentExtensible w16cex:durableId="4923E713" w16cex:dateUtc="2026-06-24T20:18:55.599Z"/>
  <w16cex:commentExtensible w16cex:durableId="22A1565E" w16cex:dateUtc="2026-06-24T16:05:52.622Z"/>
  <w16cex:commentExtensible w16cex:durableId="71831F1A" w16cex:dateUtc="2026-06-24T20:19:52.704Z"/>
  <w16cex:commentExtensible w16cex:durableId="6AEA2BB4" w16cex:dateUtc="2026-06-24T20:20:22.037Z"/>
  <w16cex:commentExtensible w16cex:durableId="6797F09B" w16cex:dateUtc="2026-06-24T20:28:34.161Z"/>
  <w16cex:commentExtensible w16cex:durableId="2B01ABAE" w16cex:dateUtc="2026-06-24T20:28:17.814Z"/>
  <w16cex:commentExtensible w16cex:durableId="1FF8F135" w16cex:dateUtc="2026-06-24T19:56:25.895Z"/>
  <w16cex:commentExtensible w16cex:durableId="3000F429" w16cex:dateUtc="2026-06-24T20:08:39.596Z"/>
</w16cex:commentsExtensible>
</file>

<file path=word/commentsIds.xml><?xml version="1.0" encoding="utf-8"?>
<w16cid:commentsIds xmlns:mc="http://schemas.openxmlformats.org/markup-compatibility/2006" xmlns:w16cid="http://schemas.microsoft.com/office/word/2016/wordml/cid" mc:Ignorable="w16cid">
  <w16cid:commentId w16cid:paraId="565D7103" w16cid:durableId="70259CEA"/>
  <w16cid:commentId w16cid:paraId="333D7870" w16cid:durableId="411CD6C7"/>
  <w16cid:commentId w16cid:paraId="7DD1DE79" w16cid:durableId="2D6673A6"/>
  <w16cid:commentId w16cid:paraId="072AB35E" w16cid:durableId="167492C9"/>
  <w16cid:commentId w16cid:paraId="0B4C622A" w16cid:durableId="79097B2F"/>
  <w16cid:commentId w16cid:paraId="34C6CC5C" w16cid:durableId="37CBD214"/>
  <w16cid:commentId w16cid:paraId="4D389C7A" w16cid:durableId="64730DD3"/>
  <w16cid:commentId w16cid:paraId="6832B254" w16cid:durableId="4E294740"/>
  <w16cid:commentId w16cid:paraId="7917AE0E" w16cid:durableId="13CA301D"/>
  <w16cid:commentId w16cid:paraId="3F21A802" w16cid:durableId="2BC1B59D"/>
  <w16cid:commentId w16cid:paraId="09372700" w16cid:durableId="51555715"/>
  <w16cid:commentId w16cid:paraId="2076334D" w16cid:durableId="5B8C41C9"/>
  <w16cid:commentId w16cid:paraId="719AD0BC" w16cid:durableId="2BA55D68"/>
  <w16cid:commentId w16cid:paraId="1A8FF2DB" w16cid:durableId="36A422DC"/>
  <w16cid:commentId w16cid:paraId="1F646C6A" w16cid:durableId="03988ED6"/>
  <w16cid:commentId w16cid:paraId="218B77F5" w16cid:durableId="7B7F21BE"/>
  <w16cid:commentId w16cid:paraId="7E85BA4E" w16cid:durableId="045B6403"/>
  <w16cid:commentId w16cid:paraId="21B920A8" w16cid:durableId="649EADB2"/>
  <w16cid:commentId w16cid:paraId="5626963C" w16cid:durableId="7CAF7B1B"/>
  <w16cid:commentId w16cid:paraId="2351770B" w16cid:durableId="71237DA5"/>
  <w16cid:commentId w16cid:paraId="07509F91" w16cid:durableId="13130069"/>
  <w16cid:commentId w16cid:paraId="3B06247D" w16cid:durableId="25079F58"/>
  <w16cid:commentId w16cid:paraId="75B2ACB1" w16cid:durableId="2FD9E160"/>
  <w16cid:commentId w16cid:paraId="629807F9" w16cid:durableId="0D5CFD2F"/>
  <w16cid:commentId w16cid:paraId="7D76B717" w16cid:durableId="512C4B62"/>
  <w16cid:commentId w16cid:paraId="4E5AF32D" w16cid:durableId="440F94B8"/>
  <w16cid:commentId w16cid:paraId="122FEF13" w16cid:durableId="241660F9"/>
  <w16cid:commentId w16cid:paraId="53F36AB1" w16cid:durableId="214F62B6"/>
  <w16cid:commentId w16cid:paraId="3C50EA62" w16cid:durableId="12C07205"/>
  <w16cid:commentId w16cid:paraId="073C8287" w16cid:durableId="4987E3B9"/>
  <w16cid:commentId w16cid:paraId="37682F1D" w16cid:durableId="70679971"/>
  <w16cid:commentId w16cid:paraId="32E43C9C" w16cid:durableId="23D92DDA"/>
  <w16cid:commentId w16cid:paraId="78F5F4AD" w16cid:durableId="23F056FD"/>
  <w16cid:commentId w16cid:paraId="0EB8800B" w16cid:durableId="115965C4"/>
  <w16cid:commentId w16cid:paraId="5714EEC0" w16cid:durableId="5B3C04B4"/>
  <w16cid:commentId w16cid:paraId="591823E6" w16cid:durableId="15C3845A"/>
  <w16cid:commentId w16cid:paraId="0E261AD4" w16cid:durableId="44FD8DCD"/>
  <w16cid:commentId w16cid:paraId="66DFFC8C" w16cid:durableId="5DAF9B08"/>
  <w16cid:commentId w16cid:paraId="39E87647" w16cid:durableId="44D49BFA"/>
  <w16cid:commentId w16cid:paraId="260E5F75" w16cid:durableId="0D870133"/>
  <w16cid:commentId w16cid:paraId="1070C0EE" w16cid:durableId="2FD351DD"/>
  <w16cid:commentId w16cid:paraId="50A6317E" w16cid:durableId="44946557"/>
  <w16cid:commentId w16cid:paraId="12C5901C" w16cid:durableId="371D5EDB"/>
  <w16cid:commentId w16cid:paraId="403633C6" w16cid:durableId="39B71CF2"/>
  <w16cid:commentId w16cid:paraId="1E0DE312" w16cid:durableId="60CAFAB9"/>
  <w16cid:commentId w16cid:paraId="15CCEF13" w16cid:durableId="12B3CBDF"/>
  <w16cid:commentId w16cid:paraId="070B97C4" w16cid:durableId="723F2911"/>
  <w16cid:commentId w16cid:paraId="62C9E536" w16cid:durableId="20431D0A"/>
  <w16cid:commentId w16cid:paraId="717EC4EF" w16cid:durableId="3E34F7DF"/>
  <w16cid:commentId w16cid:paraId="680766E8" w16cid:durableId="702DC3FA"/>
  <w16cid:commentId w16cid:paraId="2277EE8D" w16cid:durableId="07B64EAF"/>
  <w16cid:commentId w16cid:paraId="4DA02A83" w16cid:durableId="7B5FB555"/>
  <w16cid:commentId w16cid:paraId="662F31C5" w16cid:durableId="0B63797B"/>
  <w16cid:commentId w16cid:paraId="1D79D7EF" w16cid:durableId="0AD83343"/>
  <w16cid:commentId w16cid:paraId="2BE94C7D" w16cid:durableId="0A9FB748"/>
  <w16cid:commentId w16cid:paraId="24F9A677" w16cid:durableId="2D5463A5"/>
  <w16cid:commentId w16cid:paraId="1B56210F" w16cid:durableId="19888C2C"/>
  <w16cid:commentId w16cid:paraId="31DB8831" w16cid:durableId="1F3791E7"/>
  <w16cid:commentId w16cid:paraId="3E38A7B5" w16cid:durableId="53E95F62"/>
  <w16cid:commentId w16cid:paraId="2F7CCC30" w16cid:durableId="5E491BC9"/>
  <w16cid:commentId w16cid:paraId="239C0981" w16cid:durableId="492C33FE"/>
  <w16cid:commentId w16cid:paraId="19316FFD" w16cid:durableId="38347363"/>
  <w16cid:commentId w16cid:paraId="5824381E" w16cid:durableId="66F6FCBF"/>
  <w16cid:commentId w16cid:paraId="317C6AC4" w16cid:durableId="0154B74F"/>
  <w16cid:commentId w16cid:paraId="42CC143E" w16cid:durableId="339B6F7A"/>
  <w16cid:commentId w16cid:paraId="3B39B943" w16cid:durableId="6372A396"/>
  <w16cid:commentId w16cid:paraId="2F6BED9B" w16cid:durableId="13C762B0"/>
  <w16cid:commentId w16cid:paraId="53EE801F" w16cid:durableId="706D216A"/>
  <w16cid:commentId w16cid:paraId="438169B8" w16cid:durableId="60DE6A5F"/>
  <w16cid:commentId w16cid:paraId="29A0C1DE" w16cid:durableId="29E1E212"/>
  <w16cid:commentId w16cid:paraId="596B4E9C" w16cid:durableId="4DC6026D"/>
  <w16cid:commentId w16cid:paraId="6D18084D" w16cid:durableId="67D543F9"/>
  <w16cid:commentId w16cid:paraId="78422DB1" w16cid:durableId="044E2389"/>
  <w16cid:commentId w16cid:paraId="79738B0C" w16cid:durableId="0D0FFF51"/>
  <w16cid:commentId w16cid:paraId="51061641" w16cid:durableId="4008AC73"/>
  <w16cid:commentId w16cid:paraId="64A0AF58" w16cid:durableId="1A949C54"/>
  <w16cid:commentId w16cid:paraId="723AD08F" w16cid:durableId="771DBB9D"/>
  <w16cid:commentId w16cid:paraId="6D7B557C" w16cid:durableId="2F2503BB"/>
  <w16cid:commentId w16cid:paraId="64C5AA98" w16cid:durableId="011EFCB6"/>
  <w16cid:commentId w16cid:paraId="2C1B9E4D" w16cid:durableId="18118672"/>
  <w16cid:commentId w16cid:paraId="3C0CEE35" w16cid:durableId="6217E1CC"/>
  <w16cid:commentId w16cid:paraId="7C777221" w16cid:durableId="4752A636"/>
  <w16cid:commentId w16cid:paraId="53A9AEE9" w16cid:durableId="36B5C580"/>
  <w16cid:commentId w16cid:paraId="4142D135" w16cid:durableId="5BFB459F"/>
  <w16cid:commentId w16cid:paraId="1CF44874" w16cid:durableId="0BFD8166"/>
  <w16cid:commentId w16cid:paraId="7042AEA7" w16cid:durableId="1952FD32"/>
  <w16cid:commentId w16cid:paraId="6DC880EF" w16cid:durableId="18D83869"/>
  <w16cid:commentId w16cid:paraId="6D0F2DC9" w16cid:durableId="42759BF8"/>
  <w16cid:commentId w16cid:paraId="59C311F3" w16cid:durableId="433F6B1A"/>
  <w16cid:commentId w16cid:paraId="13681694" w16cid:durableId="31996B13"/>
  <w16cid:commentId w16cid:paraId="38E1E23A" w16cid:durableId="1085FA33"/>
  <w16cid:commentId w16cid:paraId="3D832147" w16cid:durableId="23E88889"/>
  <w16cid:commentId w16cid:paraId="63EA5AF7" w16cid:durableId="3EDDDCBE"/>
  <w16cid:commentId w16cid:paraId="4EB5510F" w16cid:durableId="638E90FD"/>
  <w16cid:commentId w16cid:paraId="626BEFB0" w16cid:durableId="0A5BF384"/>
  <w16cid:commentId w16cid:paraId="278BCDE0" w16cid:durableId="43819417"/>
  <w16cid:commentId w16cid:paraId="65566E3B" w16cid:durableId="0696E54B"/>
  <w16cid:commentId w16cid:paraId="124ED1BE" w16cid:durableId="34E0DD24"/>
  <w16cid:commentId w16cid:paraId="149B0BC4" w16cid:durableId="014D5305"/>
  <w16cid:commentId w16cid:paraId="0D287600" w16cid:durableId="083A4D1D"/>
  <w16cid:commentId w16cid:paraId="58E8EF69" w16cid:durableId="1D6A7C93"/>
  <w16cid:commentId w16cid:paraId="65D13C84" w16cid:durableId="772CDB91"/>
  <w16cid:commentId w16cid:paraId="6B0DF785" w16cid:durableId="4D983E44"/>
  <w16cid:commentId w16cid:paraId="0E807D89" w16cid:durableId="404AEA8A"/>
  <w16cid:commentId w16cid:paraId="0370FFF7" w16cid:durableId="7526038D"/>
  <w16cid:commentId w16cid:paraId="02AA070B" w16cid:durableId="3BA337C3"/>
  <w16cid:commentId w16cid:paraId="4AFAE17C" w16cid:durableId="32C82D6E"/>
  <w16cid:commentId w16cid:paraId="41E3BFAB" w16cid:durableId="4C75EF14"/>
  <w16cid:commentId w16cid:paraId="411DA24E" w16cid:durableId="37EA3141"/>
  <w16cid:commentId w16cid:paraId="531648E3" w16cid:durableId="7716D7A5"/>
  <w16cid:commentId w16cid:paraId="20CEB55D" w16cid:durableId="2C6F0078"/>
  <w16cid:commentId w16cid:paraId="3941C416" w16cid:durableId="7D4D0205"/>
  <w16cid:commentId w16cid:paraId="5A4684A7" w16cid:durableId="5A5A41F2"/>
  <w16cid:commentId w16cid:paraId="14D879FF" w16cid:durableId="56AF9EFA"/>
  <w16cid:commentId w16cid:paraId="43C78520" w16cid:durableId="7C1F9A88"/>
  <w16cid:commentId w16cid:paraId="4A7FCE04" w16cid:durableId="330E36DC"/>
  <w16cid:commentId w16cid:paraId="6440ACF2" w16cid:durableId="3708A666"/>
  <w16cid:commentId w16cid:paraId="231BDFBD" w16cid:durableId="3EF468CB"/>
  <w16cid:commentId w16cid:paraId="48FE7F4A" w16cid:durableId="406B972F"/>
  <w16cid:commentId w16cid:paraId="680430DB" w16cid:durableId="78CB0A97"/>
  <w16cid:commentId w16cid:paraId="166F3A1E" w16cid:durableId="57323BEE"/>
  <w16cid:commentId w16cid:paraId="2B48A5F1" w16cid:durableId="1167AEA5"/>
  <w16cid:commentId w16cid:paraId="3F733389" w16cid:durableId="724E5AD9"/>
  <w16cid:commentId w16cid:paraId="42674060" w16cid:durableId="0EEFF0DD"/>
  <w16cid:commentId w16cid:paraId="463DF926" w16cid:durableId="2C108464"/>
  <w16cid:commentId w16cid:paraId="2A3188C5" w16cid:durableId="6D5C773D"/>
  <w16cid:commentId w16cid:paraId="18C7D3E0" w16cid:durableId="6DC832D4"/>
  <w16cid:commentId w16cid:paraId="54F7F64F" w16cid:durableId="3C1F3C24"/>
  <w16cid:commentId w16cid:paraId="76B59054" w16cid:durableId="400512C6"/>
  <w16cid:commentId w16cid:paraId="19166457" w16cid:durableId="351B6C09"/>
  <w16cid:commentId w16cid:paraId="69D1E7D1" w16cid:durableId="479A3060"/>
  <w16cid:commentId w16cid:paraId="048A974B" w16cid:durableId="4923E713"/>
  <w16cid:commentId w16cid:paraId="7D031FAF" w16cid:durableId="22A1565E"/>
  <w16cid:commentId w16cid:paraId="4EA9376B" w16cid:durableId="71831F1A"/>
  <w16cid:commentId w16cid:paraId="757224EF" w16cid:durableId="6AEA2BB4"/>
  <w16cid:commentId w16cid:paraId="6DA1674E" w16cid:durableId="6797F09B"/>
  <w16cid:commentId w16cid:paraId="2E0B0C66" w16cid:durableId="2B01ABAE"/>
  <w16cid:commentId w16cid:paraId="0FF18E78" w16cid:durableId="1FF8F135"/>
  <w16cid:commentId w16cid:paraId="349CA961" w16cid:durableId="3000F429"/>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C3A86" w:rsidP="00156036" w:rsidRDefault="00AC3A86" w14:paraId="208124FD" w14:textId="77777777">
      <w:r>
        <w:separator/>
      </w:r>
    </w:p>
  </w:endnote>
  <w:endnote w:type="continuationSeparator" w:id="0">
    <w:p w:rsidR="00AC3A86" w:rsidP="00156036" w:rsidRDefault="00AC3A86" w14:paraId="3CB6E73E"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67687468"/>
      <w:docPartObj>
        <w:docPartGallery w:val="AutoText"/>
      </w:docPartObj>
    </w:sdtPr>
    <w:sdtEndPr/>
    <w:sdtContent>
      <w:p w:rsidR="007F5F3A" w:rsidRDefault="007F5F3A" w14:paraId="63996112" w14:textId="47C5ECD9">
        <w:pPr>
          <w:pStyle w:val="Piedepgina"/>
          <w:jc w:val="right"/>
        </w:pPr>
        <w:r>
          <w:fldChar w:fldCharType="begin"/>
        </w:r>
        <w:r>
          <w:instrText>PAGE   \* MERGEFORMAT</w:instrText>
        </w:r>
        <w:r>
          <w:fldChar w:fldCharType="separate"/>
        </w:r>
        <w:r w:rsidR="00E727FB">
          <w:rPr>
            <w:noProof/>
          </w:rPr>
          <w:t>22</w:t>
        </w:r>
        <w:r>
          <w:fldChar w:fldCharType="end"/>
        </w:r>
      </w:p>
    </w:sdtContent>
  </w:sdt>
  <w:p w:rsidR="007F5F3A" w:rsidRDefault="007F5F3A" w14:paraId="0E2DCC02" w14:textId="77777777">
    <w:pPr>
      <w:rPr>
        <w:rFonts w:ascii="Arial" w:hAnsi="Arial" w:cs="Arial"/>
        <w:sz w:val="16"/>
        <w:szCs w:val="16"/>
        <w:lang w:eastAsia="zh-CN"/>
      </w:rPr>
    </w:pPr>
    <w:r>
      <w:rPr>
        <w:rFonts w:ascii="Arial" w:hAnsi="Arial" w:cs="Arial"/>
        <w:sz w:val="16"/>
        <w:szCs w:val="16"/>
        <w:lang w:eastAsia="zh-CN"/>
      </w:rPr>
      <w:t xml:space="preserve">La impresión de este documento se considera </w:t>
    </w:r>
    <w:r>
      <w:rPr>
        <w:rFonts w:ascii="Arial" w:hAnsi="Arial" w:cs="Arial"/>
        <w:b/>
        <w:sz w:val="16"/>
        <w:szCs w:val="16"/>
        <w:lang w:eastAsia="zh-CN"/>
      </w:rPr>
      <w:t>COPIA NO CONTROLADA</w:t>
    </w:r>
    <w:r>
      <w:rPr>
        <w:rFonts w:ascii="Arial" w:hAnsi="Arial" w:cs="Arial"/>
        <w:sz w:val="16"/>
        <w:szCs w:val="16"/>
        <w:lang w:eastAsia="zh-CN"/>
      </w:rPr>
      <w:t xml:space="preserve"> y no se garantiza que esta corresponda a la versión vigente, salvo en los procesos que usan sello. Esta </w:t>
    </w:r>
    <w:r>
      <w:rPr>
        <w:rFonts w:ascii="Arial" w:hAnsi="Arial" w:cs="Arial"/>
        <w:sz w:val="16"/>
        <w:szCs w:val="16"/>
      </w:rPr>
      <w:t>información es de carácter confidencial y propiedad de la Secretaría Distrital de Salud (SDS); está prohibida su reproducción y distribución sin previa autorización del proceso que lo genera, excepto en los requisitos de ley.</w:t>
    </w:r>
  </w:p>
  <w:p w:rsidR="007F5F3A" w:rsidRDefault="007F5F3A" w14:paraId="0DF81264" w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1809695"/>
      <w:docPartObj>
        <w:docPartGallery w:val="Page Numbers (Bottom of Page)"/>
        <w:docPartUnique/>
      </w:docPartObj>
    </w:sdtPr>
    <w:sdtEndPr/>
    <w:sdtContent>
      <w:p w:rsidR="007F5F3A" w:rsidRDefault="007F5F3A" w14:paraId="68549A75" w14:textId="53B79DD5">
        <w:pPr>
          <w:pStyle w:val="Piedepgina"/>
          <w:jc w:val="right"/>
        </w:pPr>
        <w:r>
          <w:fldChar w:fldCharType="begin"/>
        </w:r>
        <w:r>
          <w:instrText>PAGE   \* MERGEFORMAT</w:instrText>
        </w:r>
        <w:r>
          <w:fldChar w:fldCharType="separate"/>
        </w:r>
        <w:r w:rsidR="00E727FB">
          <w:rPr>
            <w:noProof/>
          </w:rPr>
          <w:t>35</w:t>
        </w:r>
        <w:r>
          <w:fldChar w:fldCharType="end"/>
        </w:r>
      </w:p>
    </w:sdtContent>
  </w:sdt>
  <w:p w:rsidRPr="005B191E" w:rsidR="007F5F3A" w:rsidP="00B73859" w:rsidRDefault="007F5F3A" w14:paraId="49498F4F" w14:textId="77777777">
    <w:pPr>
      <w:rPr>
        <w:rFonts w:ascii="Arial" w:hAnsi="Arial" w:cs="Arial"/>
        <w:sz w:val="16"/>
        <w:szCs w:val="16"/>
        <w:lang w:eastAsia="x-none"/>
      </w:rPr>
    </w:pPr>
    <w:r w:rsidRPr="005B191E">
      <w:rPr>
        <w:rFonts w:ascii="Arial" w:hAnsi="Arial" w:cs="Arial"/>
        <w:sz w:val="16"/>
        <w:szCs w:val="16"/>
        <w:lang w:eastAsia="x-none"/>
      </w:rPr>
      <w:t xml:space="preserve">La impresión de este documento se considera </w:t>
    </w:r>
    <w:r w:rsidRPr="005B191E">
      <w:rPr>
        <w:rFonts w:ascii="Arial" w:hAnsi="Arial" w:cs="Arial"/>
        <w:b/>
        <w:sz w:val="16"/>
        <w:szCs w:val="16"/>
        <w:lang w:eastAsia="x-none"/>
      </w:rPr>
      <w:t>COPIA NO CONTROLADA</w:t>
    </w:r>
    <w:r w:rsidRPr="005B191E">
      <w:rPr>
        <w:rFonts w:ascii="Arial" w:hAnsi="Arial" w:cs="Arial"/>
        <w:sz w:val="16"/>
        <w:szCs w:val="16"/>
        <w:lang w:eastAsia="x-none"/>
      </w:rPr>
      <w:t xml:space="preserve"> y no se garantiza que esta corresponda a la versión vigente, salvo en los procesos que usan sello. Esta </w:t>
    </w:r>
    <w:r w:rsidRPr="005B191E">
      <w:rPr>
        <w:rFonts w:ascii="Arial" w:hAnsi="Arial" w:cs="Arial"/>
        <w:sz w:val="16"/>
        <w:szCs w:val="16"/>
      </w:rPr>
      <w:t>información es de carácter confidencial y propiedad de la Secretaría Distrital de Salud (SDS); está prohibida su reproducción y distribución sin previa autorización del proceso que lo genera, excepto en los requisitos de ley.</w:t>
    </w:r>
  </w:p>
  <w:p w:rsidR="007F5F3A" w:rsidRDefault="007F5F3A" w14:paraId="10B66AD3" w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C3A86" w:rsidP="00156036" w:rsidRDefault="00AC3A86" w14:paraId="65441F0B" w14:textId="77777777">
      <w:r>
        <w:separator/>
      </w:r>
    </w:p>
  </w:footnote>
  <w:footnote w:type="continuationSeparator" w:id="0">
    <w:p w:rsidR="00AC3A86" w:rsidP="00156036" w:rsidRDefault="00AC3A86" w14:paraId="09F72060"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tbl>
    <w:tblPr>
      <w:tblW w:w="10368" w:type="dxa"/>
      <w:jc w:val="center"/>
      <w:tblLayout w:type="fixed"/>
      <w:tblLook w:val="04A0" w:firstRow="1" w:lastRow="0" w:firstColumn="1" w:lastColumn="0" w:noHBand="0" w:noVBand="1"/>
    </w:tblPr>
    <w:tblGrid>
      <w:gridCol w:w="1696"/>
      <w:gridCol w:w="1418"/>
      <w:gridCol w:w="2126"/>
      <w:gridCol w:w="1701"/>
      <w:gridCol w:w="1701"/>
      <w:gridCol w:w="1726"/>
    </w:tblGrid>
    <w:tr w:rsidR="007F5F3A" w:rsidTr="1B3D21E6" w14:paraId="7131CAC6" w14:textId="77777777">
      <w:trPr>
        <w:trHeight w:val="698"/>
        <w:jc w:val="center"/>
      </w:trPr>
      <w:tc>
        <w:tcPr>
          <w:tcW w:w="1696" w:type="dxa"/>
          <w:vMerge w:val="restart"/>
          <w:tcBorders>
            <w:top w:val="single" w:color="auto" w:sz="4" w:space="0"/>
            <w:left w:val="single" w:color="auto" w:sz="4" w:space="0"/>
            <w:bottom w:val="single" w:color="auto" w:sz="4" w:space="0"/>
            <w:right w:val="single" w:color="auto" w:sz="4" w:space="0"/>
          </w:tcBorders>
          <w:tcMar/>
          <w:vAlign w:val="center"/>
          <w:hideMark/>
        </w:tcPr>
        <w:p w:rsidR="007F5F3A" w:rsidP="00D40285" w:rsidRDefault="007F5F3A" w14:paraId="5502C747" w14:textId="77777777">
          <w:pPr>
            <w:rPr>
              <w:b w:val="1"/>
              <w:bCs w:val="1"/>
            </w:rPr>
          </w:pPr>
          <w:r>
            <w:rPr>
              <w:noProof/>
            </w:rPr>
            <w:drawing>
              <wp:anchor distT="0" distB="0" distL="114300" distR="114300" simplePos="0" relativeHeight="251662336" behindDoc="0" locked="0" layoutInCell="1" allowOverlap="1" wp14:anchorId="2B98326D" wp14:editId="529F2E4A">
                <wp:simplePos x="0" y="0"/>
                <wp:positionH relativeFrom="column">
                  <wp:posOffset>38100</wp:posOffset>
                </wp:positionH>
                <wp:positionV relativeFrom="paragraph">
                  <wp:posOffset>-371475</wp:posOffset>
                </wp:positionV>
                <wp:extent cx="880110" cy="836930"/>
                <wp:effectExtent l="0" t="0" r="0" b="1270"/>
                <wp:wrapNone/>
                <wp:docPr id="6" name="Imagen 6"/>
                <wp:cNvGraphicFramePr>
                  <a:graphicFrameLocks xmlns:a="http://schemas.openxmlformats.org/drawingml/2006/main" noChangeAspect="1"/>
                </wp:cNvGraphicFramePr>
                <a:graphic xmlns:a="http://schemas.openxmlformats.org/drawingml/2006/main">
                  <a:graphicData xmlns:a="http://schemas.openxmlformats.org/drawingml/2006/main" uri="http://schemas.openxmlformats.org/drawingml/2006/picture">
                    <pic:pic xmlns:pic="http://schemas.openxmlformats.org/drawingml/2006/picture">
                      <pic:nvPicPr>
                        <pic:cNvPr id="0" name="Imagen 77"/>
                        <pic:cNvPicPr>
                          <a:picLocks noChangeAspect="1" noChangeArrowheads="1"/>
                        </pic:cNvPicPr>
                      </pic:nvPicPr>
                      <pic:blipFill>
                        <a:blip xmlns:r="http://schemas.openxmlformats.org/officeDocument/2006/relationships" r:embed="rId1">
                          <a:extLst>
                            <a:ext uri="{28A0092B-C50C-407E-A947-70E740481C1C}">
                              <a14:useLocalDpi xmlns:a14="http://schemas.microsoft.com/office/drawing/2010/main" val="0"/>
                            </a:ext>
                          </a:extLst>
                        </a:blip>
                        <a:srcRect/>
                        <a:stretch>
                          <a:fillRect/>
                        </a:stretch>
                      </pic:blipFill>
                      <pic:spPr bwMode="auto">
                        <a:xfrm>
                          <a:off x="0" y="0"/>
                          <a:ext cx="880110" cy="8369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946" w:type="dxa"/>
          <w:gridSpan w:val="4"/>
          <w:tcBorders>
            <w:top w:val="single" w:color="auto" w:sz="4" w:space="0"/>
            <w:left w:val="single" w:color="auto" w:sz="4" w:space="0"/>
            <w:bottom w:val="single" w:color="auto" w:sz="4" w:space="0"/>
            <w:right w:val="single" w:color="auto" w:sz="4" w:space="0"/>
          </w:tcBorders>
          <w:tcMar/>
          <w:vAlign w:val="center"/>
          <w:hideMark/>
        </w:tcPr>
        <w:p w:rsidRPr="00BE6C5E" w:rsidR="007F5F3A" w:rsidP="00D40285" w:rsidRDefault="007F5F3A" w14:paraId="66A3CE66" w14:textId="77777777">
          <w:pPr>
            <w:pStyle w:val="Encabezado"/>
            <w:jc w:val="center"/>
            <w:rPr>
              <w:rFonts w:ascii="Arial" w:hAnsi="Arial" w:cs="Arial"/>
              <w:sz w:val="18"/>
              <w:szCs w:val="18"/>
              <w:lang w:val="es-MX"/>
            </w:rPr>
          </w:pPr>
          <w:r w:rsidRPr="00BE6C5E">
            <w:rPr>
              <w:rFonts w:ascii="Arial" w:hAnsi="Arial" w:cs="Arial"/>
              <w:sz w:val="18"/>
              <w:szCs w:val="18"/>
              <w:lang w:val="es-MX"/>
            </w:rPr>
            <w:t>GESTIÓN CONTRACTUAL</w:t>
          </w:r>
        </w:p>
        <w:p w:rsidRPr="00BE6C5E" w:rsidR="007F5F3A" w:rsidP="00D40285" w:rsidRDefault="007F5F3A" w14:paraId="35321691" w14:textId="77777777">
          <w:pPr>
            <w:pStyle w:val="Encabezado"/>
            <w:jc w:val="center"/>
            <w:rPr>
              <w:rFonts w:ascii="Arial" w:hAnsi="Arial" w:cs="Arial"/>
              <w:sz w:val="18"/>
              <w:szCs w:val="18"/>
              <w:lang w:val="es-MX"/>
            </w:rPr>
          </w:pPr>
          <w:r w:rsidRPr="00BE6C5E">
            <w:rPr>
              <w:rFonts w:ascii="Arial" w:hAnsi="Arial" w:cs="Arial"/>
              <w:sz w:val="18"/>
              <w:szCs w:val="18"/>
              <w:lang w:val="es-MX"/>
            </w:rPr>
            <w:t>SUBDIRECCIÓN DE CONTRATACIÓN</w:t>
          </w:r>
        </w:p>
        <w:p w:rsidRPr="00BE6C5E" w:rsidR="007F5F3A" w:rsidP="00D40285" w:rsidRDefault="007F5F3A" w14:paraId="5D9887A6" w14:textId="77777777">
          <w:pPr>
            <w:pStyle w:val="Sinespaciado"/>
            <w:jc w:val="center"/>
            <w:rPr>
              <w:rFonts w:ascii="Arial" w:hAnsi="Arial" w:cs="Arial"/>
              <w:sz w:val="18"/>
              <w:szCs w:val="18"/>
            </w:rPr>
          </w:pPr>
          <w:r w:rsidRPr="00BE6C5E">
            <w:rPr>
              <w:rFonts w:ascii="Arial" w:hAnsi="Arial" w:cs="Arial"/>
              <w:sz w:val="18"/>
              <w:szCs w:val="18"/>
            </w:rPr>
            <w:t>SISTEMA DE GESTIÓN</w:t>
          </w:r>
        </w:p>
        <w:p w:rsidRPr="00BE6C5E" w:rsidR="007F5F3A" w:rsidP="00D40285" w:rsidRDefault="007F5F3A" w14:paraId="3F98D661" w14:textId="77777777">
          <w:pPr>
            <w:pStyle w:val="Sinespaciado"/>
            <w:jc w:val="center"/>
            <w:rPr>
              <w:rFonts w:ascii="Arial" w:hAnsi="Arial" w:cs="Arial"/>
              <w:sz w:val="18"/>
              <w:szCs w:val="18"/>
            </w:rPr>
          </w:pPr>
          <w:r w:rsidRPr="00BE6C5E">
            <w:rPr>
              <w:rFonts w:ascii="Arial" w:hAnsi="Arial" w:cs="Arial"/>
              <w:sz w:val="18"/>
              <w:szCs w:val="18"/>
            </w:rPr>
            <w:t>CONTROL DOCUMENTAL</w:t>
          </w:r>
        </w:p>
      </w:tc>
      <w:tc>
        <w:tcPr>
          <w:tcW w:w="1726" w:type="dxa"/>
          <w:vMerge w:val="restart"/>
          <w:tcBorders>
            <w:top w:val="single" w:color="auto" w:sz="4" w:space="0"/>
            <w:left w:val="single" w:color="auto" w:sz="4" w:space="0"/>
            <w:bottom w:val="single" w:color="auto" w:sz="4" w:space="0"/>
            <w:right w:val="single" w:color="auto" w:sz="4" w:space="0"/>
          </w:tcBorders>
          <w:tcMar/>
          <w:vAlign w:val="center"/>
          <w:hideMark/>
        </w:tcPr>
        <w:p w:rsidR="007F5F3A" w:rsidP="1B3D21E6" w:rsidRDefault="007F5F3A" w14:paraId="6565105E" w14:textId="7E380A3D">
          <w:pPr>
            <w:pStyle w:val="Normal"/>
            <w:spacing w:after="120"/>
            <w:jc w:val="center"/>
            <w:rPr>
              <w:b w:val="1"/>
              <w:bCs w:val="1"/>
            </w:rPr>
          </w:pPr>
          <w:r w:rsidR="1B3D21E6">
            <w:drawing>
              <wp:inline wp14:editId="741713E0" wp14:anchorId="4E07E74B">
                <wp:extent cx="898525" cy="845820"/>
                <wp:effectExtent l="0" t="0" r="0" b="0"/>
                <wp:docPr id="1542573845" name="Imagen 5"/>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Imagen 10"/>
                        <pic:cNvPicPr>
                          <a:picLocks noChangeAspect="1" noChangeArrowheads="1"/>
                        </pic:cNvPicPr>
                      </pic:nvPicPr>
                      <pic:blipFill>
                        <a:blip xmlns:r="http://schemas.openxmlformats.org/officeDocument/2006/relationships" r:embed="rId2">
                          <a:extLst>
                            <a:ext uri="{28A0092B-C50C-407E-A947-70E740481C1C}">
                              <a14:useLocalDpi xmlns:a14="http://schemas.microsoft.com/office/drawing/2010/main" val="0"/>
                            </a:ext>
                          </a:extLst>
                        </a:blip>
                        <a:srcRect/>
                        <a:stretch>
                          <a:fillRect/>
                        </a:stretch>
                      </pic:blipFill>
                      <pic:spPr bwMode="auto">
                        <a:xfrm>
                          <a:off x="0" y="0"/>
                          <a:ext cx="898525" cy="845820"/>
                        </a:xfrm>
                        <a:prstGeom prst="rect">
                          <a:avLst/>
                        </a:prstGeom>
                        <a:noFill/>
                        <a:ln>
                          <a:noFill/>
                        </a:ln>
                      </pic:spPr>
                    </pic:pic>
                  </a:graphicData>
                </a:graphic>
              </wp:inline>
            </w:drawing>
          </w:r>
        </w:p>
      </w:tc>
    </w:tr>
    <w:tr w:rsidR="007F5F3A" w:rsidTr="1B3D21E6" w14:paraId="5B56D02A" w14:textId="77777777">
      <w:trPr>
        <w:trHeight w:val="420"/>
        <w:jc w:val="center"/>
      </w:trPr>
      <w:tc>
        <w:tcPr>
          <w:tcW w:w="1696" w:type="dxa"/>
          <w:vMerge/>
          <w:tcBorders/>
          <w:tcMar/>
          <w:vAlign w:val="center"/>
        </w:tcPr>
        <w:p w:rsidR="007F5F3A" w:rsidP="00D40285" w:rsidRDefault="007F5F3A" w14:paraId="1E3D0BF6" w14:textId="77777777">
          <w:pPr>
            <w:rPr>
              <w:noProof/>
            </w:rPr>
          </w:pPr>
        </w:p>
      </w:tc>
      <w:tc>
        <w:tcPr>
          <w:tcW w:w="6946" w:type="dxa"/>
          <w:gridSpan w:val="4"/>
          <w:tcBorders>
            <w:top w:val="single" w:color="auto" w:sz="4" w:space="0"/>
            <w:left w:val="single" w:color="auto" w:sz="4" w:space="0"/>
            <w:bottom w:val="single" w:color="auto" w:sz="4" w:space="0"/>
            <w:right w:val="single" w:color="auto" w:sz="4" w:space="0"/>
          </w:tcBorders>
          <w:tcMar/>
          <w:vAlign w:val="center"/>
        </w:tcPr>
        <w:p w:rsidRPr="00BE6C5E" w:rsidR="007F5F3A" w:rsidP="00D40285" w:rsidRDefault="007F5F3A" w14:paraId="2700A3ED" w14:textId="77777777">
          <w:pPr>
            <w:pStyle w:val="Sinespaciado"/>
            <w:jc w:val="center"/>
            <w:rPr>
              <w:rFonts w:ascii="Arial" w:hAnsi="Arial" w:cs="Arial"/>
              <w:sz w:val="18"/>
              <w:szCs w:val="18"/>
            </w:rPr>
          </w:pPr>
          <w:r w:rsidRPr="00BE6C5E">
            <w:rPr>
              <w:rFonts w:ascii="Arial" w:hAnsi="Arial" w:cs="Arial"/>
              <w:sz w:val="18"/>
              <w:szCs w:val="18"/>
            </w:rPr>
            <w:t>ESTUDIOS PREVIOS PARA PROCESOS DE SELECCIÓN</w:t>
          </w:r>
        </w:p>
      </w:tc>
      <w:tc>
        <w:tcPr>
          <w:tcW w:w="1726" w:type="dxa"/>
          <w:vMerge/>
          <w:tcBorders/>
          <w:tcMar/>
          <w:vAlign w:val="center"/>
        </w:tcPr>
        <w:p w:rsidR="007F5F3A" w:rsidP="00D40285" w:rsidRDefault="007F5F3A" w14:paraId="5E9D807B" w14:textId="77777777">
          <w:pPr>
            <w:spacing w:after="120"/>
          </w:pPr>
        </w:p>
      </w:tc>
    </w:tr>
    <w:tr w:rsidR="007F5F3A" w:rsidTr="1B3D21E6" w14:paraId="412EE08E" w14:textId="77777777">
      <w:trPr>
        <w:trHeight w:val="278"/>
        <w:jc w:val="center"/>
      </w:trPr>
      <w:tc>
        <w:tcPr>
          <w:tcW w:w="1696" w:type="dxa"/>
          <w:vMerge/>
          <w:tcBorders/>
          <w:tcMar/>
          <w:vAlign w:val="center"/>
          <w:hideMark/>
        </w:tcPr>
        <w:p w:rsidR="007F5F3A" w:rsidP="00D40285" w:rsidRDefault="007F5F3A" w14:paraId="2C7CC129" w14:textId="77777777">
          <w:pPr>
            <w:rPr>
              <w:b/>
              <w:bCs/>
            </w:rPr>
          </w:pPr>
        </w:p>
      </w:tc>
      <w:tc>
        <w:tcPr>
          <w:tcW w:w="1418" w:type="dxa"/>
          <w:tcBorders>
            <w:top w:val="single" w:color="auto" w:sz="4" w:space="0"/>
            <w:left w:val="single" w:color="auto" w:sz="4" w:space="0"/>
            <w:bottom w:val="single" w:color="auto" w:sz="4" w:space="0"/>
            <w:right w:val="single" w:color="auto" w:sz="4" w:space="0"/>
          </w:tcBorders>
          <w:tcMar/>
          <w:vAlign w:val="center"/>
          <w:hideMark/>
        </w:tcPr>
        <w:p w:rsidRPr="005B3BAD" w:rsidR="007F5F3A" w:rsidP="00D40285" w:rsidRDefault="007F5F3A" w14:paraId="490B1CEF" w14:textId="77777777">
          <w:pPr>
            <w:jc w:val="center"/>
            <w:rPr>
              <w:rFonts w:ascii="Arial" w:hAnsi="Arial" w:cs="Arial"/>
            </w:rPr>
          </w:pPr>
          <w:r w:rsidRPr="005B3BAD">
            <w:rPr>
              <w:rFonts w:ascii="Arial" w:hAnsi="Arial" w:cs="Arial"/>
              <w:sz w:val="18"/>
            </w:rPr>
            <w:t>Código:</w:t>
          </w:r>
        </w:p>
      </w:tc>
      <w:tc>
        <w:tcPr>
          <w:tcW w:w="2126" w:type="dxa"/>
          <w:tcBorders>
            <w:top w:val="single" w:color="auto" w:sz="4" w:space="0"/>
            <w:left w:val="single" w:color="auto" w:sz="4" w:space="0"/>
            <w:bottom w:val="single" w:color="auto" w:sz="4" w:space="0"/>
            <w:right w:val="single" w:color="auto" w:sz="4" w:space="0"/>
          </w:tcBorders>
          <w:tcMar/>
          <w:vAlign w:val="center"/>
          <w:hideMark/>
        </w:tcPr>
        <w:p w:rsidRPr="005B3BAD" w:rsidR="007F5F3A" w:rsidP="00D40285" w:rsidRDefault="007F5F3A" w14:paraId="4A61CAE6" w14:textId="77777777">
          <w:pPr>
            <w:jc w:val="center"/>
            <w:rPr>
              <w:rFonts w:ascii="Arial" w:hAnsi="Arial" w:cs="Arial"/>
            </w:rPr>
          </w:pPr>
          <w:r>
            <w:rPr>
              <w:rFonts w:ascii="Arial" w:hAnsi="Arial" w:cs="Arial"/>
              <w:sz w:val="18"/>
              <w:szCs w:val="18"/>
            </w:rPr>
            <w:t>SDS-CON-FT-064</w:t>
          </w:r>
        </w:p>
      </w:tc>
      <w:tc>
        <w:tcPr>
          <w:tcW w:w="1701" w:type="dxa"/>
          <w:tcBorders>
            <w:top w:val="single" w:color="auto" w:sz="4" w:space="0"/>
            <w:left w:val="single" w:color="auto" w:sz="4" w:space="0"/>
            <w:bottom w:val="single" w:color="auto" w:sz="4" w:space="0"/>
            <w:right w:val="single" w:color="auto" w:sz="4" w:space="0"/>
          </w:tcBorders>
          <w:tcMar/>
          <w:vAlign w:val="center"/>
          <w:hideMark/>
        </w:tcPr>
        <w:p w:rsidRPr="005B3BAD" w:rsidR="007F5F3A" w:rsidP="00D40285" w:rsidRDefault="007F5F3A" w14:paraId="24B1BDBC" w14:textId="77777777">
          <w:pPr>
            <w:jc w:val="center"/>
            <w:rPr>
              <w:rFonts w:ascii="Arial" w:hAnsi="Arial" w:cs="Arial"/>
              <w:sz w:val="18"/>
            </w:rPr>
          </w:pPr>
          <w:r w:rsidRPr="005B3BAD">
            <w:rPr>
              <w:rFonts w:ascii="Arial" w:hAnsi="Arial" w:cs="Arial"/>
              <w:sz w:val="18"/>
            </w:rPr>
            <w:t>Versión:</w:t>
          </w:r>
        </w:p>
      </w:tc>
      <w:tc>
        <w:tcPr>
          <w:tcW w:w="1701" w:type="dxa"/>
          <w:tcBorders>
            <w:top w:val="single" w:color="auto" w:sz="4" w:space="0"/>
            <w:left w:val="single" w:color="auto" w:sz="4" w:space="0"/>
            <w:bottom w:val="single" w:color="auto" w:sz="4" w:space="0"/>
            <w:right w:val="single" w:color="auto" w:sz="4" w:space="0"/>
          </w:tcBorders>
          <w:tcMar/>
          <w:vAlign w:val="center"/>
          <w:hideMark/>
        </w:tcPr>
        <w:p w:rsidRPr="00F10BC4" w:rsidR="007F5F3A" w:rsidP="00D40285" w:rsidRDefault="007F5F3A" w14:paraId="51C8A984" w14:textId="77777777">
          <w:pPr>
            <w:jc w:val="center"/>
            <w:rPr>
              <w:rFonts w:ascii="Arial" w:hAnsi="Arial" w:cs="Arial"/>
              <w:sz w:val="18"/>
            </w:rPr>
          </w:pPr>
          <w:r>
            <w:rPr>
              <w:rFonts w:ascii="Arial" w:hAnsi="Arial" w:cs="Arial"/>
              <w:sz w:val="18"/>
            </w:rPr>
            <w:t xml:space="preserve"> 7</w:t>
          </w:r>
        </w:p>
      </w:tc>
      <w:tc>
        <w:tcPr>
          <w:tcW w:w="1726" w:type="dxa"/>
          <w:vMerge/>
          <w:tcBorders/>
          <w:tcMar/>
          <w:vAlign w:val="center"/>
          <w:hideMark/>
        </w:tcPr>
        <w:p w:rsidR="007F5F3A" w:rsidP="00D40285" w:rsidRDefault="007F5F3A" w14:paraId="1A1C0D17" w14:textId="77777777">
          <w:pPr>
            <w:rPr>
              <w:b/>
              <w:bCs/>
            </w:rPr>
          </w:pPr>
        </w:p>
      </w:tc>
    </w:tr>
    <w:tr w:rsidR="007F5F3A" w:rsidTr="1B3D21E6" w14:paraId="70634698" w14:textId="77777777">
      <w:trPr>
        <w:trHeight w:val="413"/>
        <w:jc w:val="center"/>
      </w:trPr>
      <w:tc>
        <w:tcPr>
          <w:tcW w:w="10368" w:type="dxa"/>
          <w:gridSpan w:val="6"/>
          <w:tcBorders>
            <w:top w:val="single" w:color="auto" w:sz="4" w:space="0"/>
            <w:left w:val="single" w:color="auto" w:sz="4" w:space="0"/>
            <w:bottom w:val="single" w:color="auto" w:sz="4" w:space="0"/>
            <w:right w:val="single" w:color="auto" w:sz="4" w:space="0"/>
          </w:tcBorders>
          <w:tcMar/>
          <w:vAlign w:val="center"/>
          <w:hideMark/>
        </w:tcPr>
        <w:p w:rsidRPr="00A12A48" w:rsidR="007F5F3A" w:rsidP="00D40285" w:rsidRDefault="007F5F3A" w14:paraId="3E698014" w14:textId="77777777">
          <w:pPr>
            <w:pStyle w:val="Sinespaciado"/>
            <w:rPr>
              <w:rFonts w:ascii="Arial" w:hAnsi="Arial" w:cs="Arial"/>
              <w:bCs/>
              <w:sz w:val="16"/>
              <w:szCs w:val="16"/>
            </w:rPr>
          </w:pPr>
          <w:r w:rsidRPr="00A12A48">
            <w:rPr>
              <w:rFonts w:ascii="Arial" w:hAnsi="Arial" w:cs="Arial"/>
              <w:sz w:val="16"/>
              <w:szCs w:val="16"/>
            </w:rPr>
            <w:t xml:space="preserve">Elaboró: </w:t>
          </w:r>
          <w:r>
            <w:rPr>
              <w:rFonts w:ascii="Arial" w:hAnsi="Arial" w:cs="Arial"/>
              <w:sz w:val="16"/>
              <w:szCs w:val="18"/>
            </w:rPr>
            <w:t xml:space="preserve">Carlos </w:t>
          </w:r>
          <w:proofErr w:type="spellStart"/>
          <w:r>
            <w:rPr>
              <w:rFonts w:ascii="Arial" w:hAnsi="Arial" w:cs="Arial"/>
              <w:sz w:val="16"/>
              <w:szCs w:val="18"/>
            </w:rPr>
            <w:t>Andres</w:t>
          </w:r>
          <w:proofErr w:type="spellEnd"/>
          <w:r>
            <w:rPr>
              <w:rFonts w:ascii="Arial" w:hAnsi="Arial" w:cs="Arial"/>
              <w:sz w:val="16"/>
              <w:szCs w:val="18"/>
            </w:rPr>
            <w:t xml:space="preserve"> Montaña Buitrago/ Revisó: </w:t>
          </w:r>
          <w:proofErr w:type="spellStart"/>
          <w:r>
            <w:rPr>
              <w:rFonts w:ascii="Arial" w:hAnsi="Arial" w:cs="Arial"/>
              <w:sz w:val="16"/>
              <w:szCs w:val="18"/>
            </w:rPr>
            <w:t>Nureidis</w:t>
          </w:r>
          <w:proofErr w:type="spellEnd"/>
          <w:r>
            <w:rPr>
              <w:rFonts w:ascii="Arial" w:hAnsi="Arial" w:cs="Arial"/>
              <w:sz w:val="16"/>
              <w:szCs w:val="18"/>
            </w:rPr>
            <w:t xml:space="preserve"> Torres Vivas/ Aprobó Katty Jhoana Rodríguez Lozano </w:t>
          </w:r>
        </w:p>
      </w:tc>
    </w:tr>
  </w:tbl>
  <w:p w:rsidR="007F5F3A" w:rsidRDefault="007F5F3A" w14:paraId="7A9D6162" w14:textId="7777777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tbl>
    <w:tblPr>
      <w:tblW w:w="10368" w:type="dxa"/>
      <w:jc w:val="center"/>
      <w:tblLayout w:type="fixed"/>
      <w:tblLook w:val="04A0" w:firstRow="1" w:lastRow="0" w:firstColumn="1" w:lastColumn="0" w:noHBand="0" w:noVBand="1"/>
    </w:tblPr>
    <w:tblGrid>
      <w:gridCol w:w="1696"/>
      <w:gridCol w:w="1418"/>
      <w:gridCol w:w="2126"/>
      <w:gridCol w:w="1701"/>
      <w:gridCol w:w="1701"/>
      <w:gridCol w:w="1726"/>
    </w:tblGrid>
    <w:tr w:rsidR="007F5F3A" w:rsidTr="126727A4" w14:paraId="1484142C" w14:textId="77777777">
      <w:trPr>
        <w:trHeight w:val="698"/>
        <w:jc w:val="center"/>
      </w:trPr>
      <w:tc>
        <w:tcPr>
          <w:tcW w:w="1696" w:type="dxa"/>
          <w:vMerge w:val="restart"/>
          <w:tcBorders>
            <w:top w:val="single" w:color="auto" w:sz="4" w:space="0"/>
            <w:left w:val="single" w:color="auto" w:sz="4" w:space="0"/>
            <w:bottom w:val="single" w:color="auto" w:sz="4" w:space="0"/>
            <w:right w:val="single" w:color="auto" w:sz="4" w:space="0"/>
          </w:tcBorders>
          <w:tcMar/>
          <w:vAlign w:val="center"/>
          <w:hideMark/>
        </w:tcPr>
        <w:p w:rsidR="007F5F3A" w:rsidP="00F75F47" w:rsidRDefault="007F5F3A" w14:paraId="601BBFE1" w14:textId="77777777">
          <w:pPr>
            <w:rPr>
              <w:b w:val="1"/>
              <w:bCs w:val="1"/>
            </w:rPr>
          </w:pPr>
          <w:r>
            <w:rPr>
              <w:noProof/>
            </w:rPr>
            <w:drawing>
              <wp:anchor distT="0" distB="0" distL="114300" distR="114300" simplePos="0" relativeHeight="251665408" behindDoc="0" locked="0" layoutInCell="1" allowOverlap="1" wp14:anchorId="4C15F1CD" wp14:editId="2006A4BD">
                <wp:simplePos x="0" y="0"/>
                <wp:positionH relativeFrom="column">
                  <wp:posOffset>28575</wp:posOffset>
                </wp:positionH>
                <wp:positionV relativeFrom="paragraph">
                  <wp:posOffset>-333375</wp:posOffset>
                </wp:positionV>
                <wp:extent cx="880110" cy="836930"/>
                <wp:effectExtent l="0" t="0" r="0" b="1270"/>
                <wp:wrapNone/>
                <wp:docPr id="705919942" name="Imagen 705919942"/>
                <wp:cNvGraphicFramePr>
                  <a:graphicFrameLocks xmlns:a="http://schemas.openxmlformats.org/drawingml/2006/main" noChangeAspect="1"/>
                </wp:cNvGraphicFramePr>
                <a:graphic xmlns:a="http://schemas.openxmlformats.org/drawingml/2006/main">
                  <a:graphicData xmlns:a="http://schemas.openxmlformats.org/drawingml/2006/main" uri="http://schemas.openxmlformats.org/drawingml/2006/picture">
                    <pic:pic xmlns:pic="http://schemas.openxmlformats.org/drawingml/2006/picture">
                      <pic:nvPicPr>
                        <pic:cNvPr id="0" name="Imagen 77"/>
                        <pic:cNvPicPr>
                          <a:picLocks noChangeAspect="1" noChangeArrowheads="1"/>
                        </pic:cNvPicPr>
                      </pic:nvPicPr>
                      <pic:blipFill>
                        <a:blip xmlns:r="http://schemas.openxmlformats.org/officeDocument/2006/relationships" r:embed="rId1">
                          <a:extLst>
                            <a:ext uri="{28A0092B-C50C-407E-A947-70E740481C1C}">
                              <a14:useLocalDpi xmlns:a14="http://schemas.microsoft.com/office/drawing/2010/main" val="0"/>
                            </a:ext>
                          </a:extLst>
                        </a:blip>
                        <a:srcRect/>
                        <a:stretch>
                          <a:fillRect/>
                        </a:stretch>
                      </pic:blipFill>
                      <pic:spPr bwMode="auto">
                        <a:xfrm>
                          <a:off x="0" y="0"/>
                          <a:ext cx="880110" cy="8369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946" w:type="dxa"/>
          <w:gridSpan w:val="4"/>
          <w:tcBorders>
            <w:top w:val="single" w:color="auto" w:sz="4" w:space="0"/>
            <w:left w:val="single" w:color="auto" w:sz="4" w:space="0"/>
            <w:bottom w:val="single" w:color="auto" w:sz="4" w:space="0"/>
            <w:right w:val="single" w:color="auto" w:sz="4" w:space="0"/>
          </w:tcBorders>
          <w:tcMar/>
          <w:vAlign w:val="center"/>
          <w:hideMark/>
        </w:tcPr>
        <w:p w:rsidRPr="00BE6C5E" w:rsidR="007F5F3A" w:rsidP="00F75F47" w:rsidRDefault="007F5F3A" w14:paraId="239D0A15" w14:textId="77777777">
          <w:pPr>
            <w:pStyle w:val="Encabezado"/>
            <w:jc w:val="center"/>
            <w:rPr>
              <w:rFonts w:ascii="Arial" w:hAnsi="Arial" w:cs="Arial"/>
              <w:sz w:val="18"/>
              <w:szCs w:val="18"/>
              <w:lang w:val="es-MX"/>
            </w:rPr>
          </w:pPr>
          <w:r w:rsidRPr="00BE6C5E">
            <w:rPr>
              <w:rFonts w:ascii="Arial" w:hAnsi="Arial" w:cs="Arial"/>
              <w:sz w:val="18"/>
              <w:szCs w:val="18"/>
              <w:lang w:val="es-MX"/>
            </w:rPr>
            <w:t>GESTIÓN CONTRACTUAL</w:t>
          </w:r>
        </w:p>
        <w:p w:rsidRPr="00BE6C5E" w:rsidR="007F5F3A" w:rsidP="00F75F47" w:rsidRDefault="007F5F3A" w14:paraId="5A989E52" w14:textId="77777777">
          <w:pPr>
            <w:pStyle w:val="Encabezado"/>
            <w:jc w:val="center"/>
            <w:rPr>
              <w:rFonts w:ascii="Arial" w:hAnsi="Arial" w:cs="Arial"/>
              <w:sz w:val="18"/>
              <w:szCs w:val="18"/>
              <w:lang w:val="es-MX"/>
            </w:rPr>
          </w:pPr>
          <w:r w:rsidRPr="00BE6C5E">
            <w:rPr>
              <w:rFonts w:ascii="Arial" w:hAnsi="Arial" w:cs="Arial"/>
              <w:sz w:val="18"/>
              <w:szCs w:val="18"/>
              <w:lang w:val="es-MX"/>
            </w:rPr>
            <w:t>SUBDIRECCIÓN DE CONTRATACIÓN</w:t>
          </w:r>
        </w:p>
        <w:p w:rsidRPr="00BE6C5E" w:rsidR="007F5F3A" w:rsidP="00F75F47" w:rsidRDefault="007F5F3A" w14:paraId="2BFE8FB3" w14:textId="77777777">
          <w:pPr>
            <w:pStyle w:val="Sinespaciado"/>
            <w:jc w:val="center"/>
            <w:rPr>
              <w:rFonts w:ascii="Arial" w:hAnsi="Arial" w:cs="Arial"/>
              <w:sz w:val="18"/>
              <w:szCs w:val="18"/>
            </w:rPr>
          </w:pPr>
          <w:r w:rsidRPr="00BE6C5E">
            <w:rPr>
              <w:rFonts w:ascii="Arial" w:hAnsi="Arial" w:cs="Arial"/>
              <w:sz w:val="18"/>
              <w:szCs w:val="18"/>
            </w:rPr>
            <w:t>SISTEMA DE GESTIÓN</w:t>
          </w:r>
        </w:p>
        <w:p w:rsidRPr="00BE6C5E" w:rsidR="007F5F3A" w:rsidP="00F75F47" w:rsidRDefault="007F5F3A" w14:paraId="5FDB8CAF" w14:textId="77777777">
          <w:pPr>
            <w:pStyle w:val="Sinespaciado"/>
            <w:jc w:val="center"/>
            <w:rPr>
              <w:rFonts w:ascii="Arial" w:hAnsi="Arial" w:cs="Arial"/>
              <w:sz w:val="18"/>
              <w:szCs w:val="18"/>
            </w:rPr>
          </w:pPr>
          <w:r w:rsidRPr="00BE6C5E">
            <w:rPr>
              <w:rFonts w:ascii="Arial" w:hAnsi="Arial" w:cs="Arial"/>
              <w:sz w:val="18"/>
              <w:szCs w:val="18"/>
            </w:rPr>
            <w:t>CONTROL DOCUMENTAL</w:t>
          </w:r>
        </w:p>
      </w:tc>
      <w:tc>
        <w:tcPr>
          <w:tcW w:w="1726" w:type="dxa"/>
          <w:vMerge w:val="restart"/>
          <w:tcBorders>
            <w:top w:val="single" w:color="auto" w:sz="4" w:space="0"/>
            <w:left w:val="single" w:color="auto" w:sz="4" w:space="0"/>
            <w:bottom w:val="single" w:color="auto" w:sz="4" w:space="0"/>
            <w:right w:val="single" w:color="auto" w:sz="4" w:space="0"/>
          </w:tcBorders>
          <w:tcMar/>
          <w:vAlign w:val="center"/>
          <w:hideMark/>
        </w:tcPr>
        <w:p w:rsidR="007F5F3A" w:rsidP="126727A4" w:rsidRDefault="007F5F3A" w14:paraId="04B0FA6F" w14:textId="3DDAE1C2">
          <w:pPr>
            <w:pStyle w:val="Normal"/>
            <w:spacing w:after="120"/>
            <w:jc w:val="center"/>
            <w:rPr>
              <w:b w:val="1"/>
              <w:bCs w:val="1"/>
            </w:rPr>
          </w:pPr>
          <w:r w:rsidR="126727A4">
            <w:drawing>
              <wp:inline wp14:editId="134308E0" wp14:anchorId="34B65A53">
                <wp:extent cx="898525" cy="845820"/>
                <wp:effectExtent l="0" t="0" r="0" b="0"/>
                <wp:docPr id="2125723258" name="Imagen 1915243821"/>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Imagen 10"/>
                        <pic:cNvPicPr>
                          <a:picLocks noChangeAspect="1" noChangeArrowheads="1"/>
                        </pic:cNvPicPr>
                      </pic:nvPicPr>
                      <pic:blipFill>
                        <a:blip xmlns:r="http://schemas.openxmlformats.org/officeDocument/2006/relationships" r:embed="rId2">
                          <a:extLst>
                            <a:ext uri="{28A0092B-C50C-407E-A947-70E740481C1C}">
                              <a14:useLocalDpi xmlns:a14="http://schemas.microsoft.com/office/drawing/2010/main" val="0"/>
                            </a:ext>
                          </a:extLst>
                        </a:blip>
                        <a:srcRect/>
                        <a:stretch>
                          <a:fillRect/>
                        </a:stretch>
                      </pic:blipFill>
                      <pic:spPr bwMode="auto">
                        <a:xfrm>
                          <a:off x="0" y="0"/>
                          <a:ext cx="898525" cy="845820"/>
                        </a:xfrm>
                        <a:prstGeom prst="rect">
                          <a:avLst/>
                        </a:prstGeom>
                        <a:noFill/>
                        <a:ln>
                          <a:noFill/>
                        </a:ln>
                      </pic:spPr>
                    </pic:pic>
                  </a:graphicData>
                </a:graphic>
              </wp:inline>
            </w:drawing>
          </w:r>
        </w:p>
      </w:tc>
    </w:tr>
    <w:tr w:rsidR="007F5F3A" w:rsidTr="126727A4" w14:paraId="5BBFDD62" w14:textId="77777777">
      <w:trPr>
        <w:trHeight w:val="420"/>
        <w:jc w:val="center"/>
      </w:trPr>
      <w:tc>
        <w:tcPr>
          <w:tcW w:w="1696" w:type="dxa"/>
          <w:vMerge/>
          <w:tcBorders/>
          <w:tcMar/>
          <w:vAlign w:val="center"/>
        </w:tcPr>
        <w:p w:rsidR="007F5F3A" w:rsidP="00F75F47" w:rsidRDefault="007F5F3A" w14:paraId="2A069708" w14:textId="77777777">
          <w:pPr>
            <w:rPr>
              <w:noProof/>
            </w:rPr>
          </w:pPr>
        </w:p>
      </w:tc>
      <w:tc>
        <w:tcPr>
          <w:tcW w:w="6946" w:type="dxa"/>
          <w:gridSpan w:val="4"/>
          <w:tcBorders>
            <w:top w:val="single" w:color="auto" w:sz="4" w:space="0"/>
            <w:left w:val="single" w:color="auto" w:sz="4" w:space="0"/>
            <w:bottom w:val="single" w:color="auto" w:sz="4" w:space="0"/>
            <w:right w:val="single" w:color="auto" w:sz="4" w:space="0"/>
          </w:tcBorders>
          <w:tcMar/>
          <w:vAlign w:val="center"/>
        </w:tcPr>
        <w:p w:rsidRPr="00BE6C5E" w:rsidR="007F5F3A" w:rsidP="00F75F47" w:rsidRDefault="007F5F3A" w14:paraId="59DCC67A" w14:textId="77777777">
          <w:pPr>
            <w:pStyle w:val="Sinespaciado"/>
            <w:jc w:val="center"/>
            <w:rPr>
              <w:rFonts w:ascii="Arial" w:hAnsi="Arial" w:cs="Arial"/>
              <w:sz w:val="18"/>
              <w:szCs w:val="18"/>
            </w:rPr>
          </w:pPr>
          <w:r w:rsidRPr="00BE6C5E">
            <w:rPr>
              <w:rFonts w:ascii="Arial" w:hAnsi="Arial" w:cs="Arial"/>
              <w:sz w:val="18"/>
              <w:szCs w:val="18"/>
            </w:rPr>
            <w:t>ESTUDIOS PREVIOS PARA PROCESOS DE SELECCIÓN</w:t>
          </w:r>
        </w:p>
      </w:tc>
      <w:tc>
        <w:tcPr>
          <w:tcW w:w="1726" w:type="dxa"/>
          <w:vMerge/>
          <w:tcBorders/>
          <w:tcMar/>
          <w:vAlign w:val="center"/>
        </w:tcPr>
        <w:p w:rsidR="007F5F3A" w:rsidP="00F75F47" w:rsidRDefault="007F5F3A" w14:paraId="05B7157C" w14:textId="77777777">
          <w:pPr>
            <w:spacing w:after="120"/>
          </w:pPr>
        </w:p>
      </w:tc>
    </w:tr>
    <w:tr w:rsidR="007F5F3A" w:rsidTr="126727A4" w14:paraId="52D341DB" w14:textId="77777777">
      <w:trPr>
        <w:trHeight w:val="278"/>
        <w:jc w:val="center"/>
      </w:trPr>
      <w:tc>
        <w:tcPr>
          <w:tcW w:w="1696" w:type="dxa"/>
          <w:vMerge/>
          <w:tcBorders/>
          <w:tcMar/>
          <w:vAlign w:val="center"/>
          <w:hideMark/>
        </w:tcPr>
        <w:p w:rsidR="007F5F3A" w:rsidP="00F75F47" w:rsidRDefault="007F5F3A" w14:paraId="6A9CE04D" w14:textId="77777777">
          <w:pPr>
            <w:rPr>
              <w:b/>
              <w:bCs/>
            </w:rPr>
          </w:pPr>
        </w:p>
      </w:tc>
      <w:tc>
        <w:tcPr>
          <w:tcW w:w="1418" w:type="dxa"/>
          <w:tcBorders>
            <w:top w:val="single" w:color="auto" w:sz="4" w:space="0"/>
            <w:left w:val="single" w:color="auto" w:sz="4" w:space="0"/>
            <w:bottom w:val="single" w:color="auto" w:sz="4" w:space="0"/>
            <w:right w:val="single" w:color="auto" w:sz="4" w:space="0"/>
          </w:tcBorders>
          <w:tcMar/>
          <w:vAlign w:val="center"/>
          <w:hideMark/>
        </w:tcPr>
        <w:p w:rsidRPr="005B3BAD" w:rsidR="007F5F3A" w:rsidP="00F75F47" w:rsidRDefault="007F5F3A" w14:paraId="1F55D2CD" w14:textId="77777777">
          <w:pPr>
            <w:jc w:val="center"/>
            <w:rPr>
              <w:rFonts w:ascii="Arial" w:hAnsi="Arial" w:cs="Arial"/>
            </w:rPr>
          </w:pPr>
          <w:r w:rsidRPr="005B3BAD">
            <w:rPr>
              <w:rFonts w:ascii="Arial" w:hAnsi="Arial" w:cs="Arial"/>
              <w:sz w:val="18"/>
            </w:rPr>
            <w:t>Código:</w:t>
          </w:r>
        </w:p>
      </w:tc>
      <w:tc>
        <w:tcPr>
          <w:tcW w:w="2126" w:type="dxa"/>
          <w:tcBorders>
            <w:top w:val="single" w:color="auto" w:sz="4" w:space="0"/>
            <w:left w:val="single" w:color="auto" w:sz="4" w:space="0"/>
            <w:bottom w:val="single" w:color="auto" w:sz="4" w:space="0"/>
            <w:right w:val="single" w:color="auto" w:sz="4" w:space="0"/>
          </w:tcBorders>
          <w:tcMar/>
          <w:vAlign w:val="center"/>
          <w:hideMark/>
        </w:tcPr>
        <w:p w:rsidRPr="005B3BAD" w:rsidR="007F5F3A" w:rsidP="00F75F47" w:rsidRDefault="007F5F3A" w14:paraId="3A84BA5F" w14:textId="77777777">
          <w:pPr>
            <w:jc w:val="center"/>
            <w:rPr>
              <w:rFonts w:ascii="Arial" w:hAnsi="Arial" w:cs="Arial"/>
            </w:rPr>
          </w:pPr>
          <w:r>
            <w:rPr>
              <w:rFonts w:ascii="Arial" w:hAnsi="Arial" w:cs="Arial"/>
              <w:sz w:val="18"/>
              <w:szCs w:val="18"/>
            </w:rPr>
            <w:t>SDS-CON-FT-064</w:t>
          </w:r>
        </w:p>
      </w:tc>
      <w:tc>
        <w:tcPr>
          <w:tcW w:w="1701" w:type="dxa"/>
          <w:tcBorders>
            <w:top w:val="single" w:color="auto" w:sz="4" w:space="0"/>
            <w:left w:val="single" w:color="auto" w:sz="4" w:space="0"/>
            <w:bottom w:val="single" w:color="auto" w:sz="4" w:space="0"/>
            <w:right w:val="single" w:color="auto" w:sz="4" w:space="0"/>
          </w:tcBorders>
          <w:tcMar/>
          <w:vAlign w:val="center"/>
          <w:hideMark/>
        </w:tcPr>
        <w:p w:rsidRPr="005B3BAD" w:rsidR="007F5F3A" w:rsidP="00F75F47" w:rsidRDefault="007F5F3A" w14:paraId="10EE9552" w14:textId="77777777">
          <w:pPr>
            <w:jc w:val="center"/>
            <w:rPr>
              <w:rFonts w:ascii="Arial" w:hAnsi="Arial" w:cs="Arial"/>
              <w:sz w:val="18"/>
            </w:rPr>
          </w:pPr>
          <w:r w:rsidRPr="005B3BAD">
            <w:rPr>
              <w:rFonts w:ascii="Arial" w:hAnsi="Arial" w:cs="Arial"/>
              <w:sz w:val="18"/>
            </w:rPr>
            <w:t>Versión:</w:t>
          </w:r>
        </w:p>
      </w:tc>
      <w:tc>
        <w:tcPr>
          <w:tcW w:w="1701" w:type="dxa"/>
          <w:tcBorders>
            <w:top w:val="single" w:color="auto" w:sz="4" w:space="0"/>
            <w:left w:val="single" w:color="auto" w:sz="4" w:space="0"/>
            <w:bottom w:val="single" w:color="auto" w:sz="4" w:space="0"/>
            <w:right w:val="single" w:color="auto" w:sz="4" w:space="0"/>
          </w:tcBorders>
          <w:tcMar/>
          <w:vAlign w:val="center"/>
          <w:hideMark/>
        </w:tcPr>
        <w:p w:rsidRPr="00F10BC4" w:rsidR="007F5F3A" w:rsidP="00F75F47" w:rsidRDefault="007F5F3A" w14:paraId="2BE33738" w14:textId="77777777">
          <w:pPr>
            <w:jc w:val="center"/>
            <w:rPr>
              <w:rFonts w:ascii="Arial" w:hAnsi="Arial" w:cs="Arial"/>
              <w:sz w:val="18"/>
            </w:rPr>
          </w:pPr>
          <w:r>
            <w:rPr>
              <w:rFonts w:ascii="Arial" w:hAnsi="Arial" w:cs="Arial"/>
              <w:sz w:val="18"/>
            </w:rPr>
            <w:t xml:space="preserve"> 7</w:t>
          </w:r>
        </w:p>
      </w:tc>
      <w:tc>
        <w:tcPr>
          <w:tcW w:w="1726" w:type="dxa"/>
          <w:vMerge/>
          <w:tcBorders/>
          <w:tcMar/>
          <w:vAlign w:val="center"/>
          <w:hideMark/>
        </w:tcPr>
        <w:p w:rsidR="007F5F3A" w:rsidP="00F75F47" w:rsidRDefault="007F5F3A" w14:paraId="46CA1D4F" w14:textId="77777777">
          <w:pPr>
            <w:rPr>
              <w:b/>
              <w:bCs/>
            </w:rPr>
          </w:pPr>
        </w:p>
      </w:tc>
    </w:tr>
    <w:tr w:rsidR="007F5F3A" w:rsidTr="126727A4" w14:paraId="3FA58617" w14:textId="77777777">
      <w:trPr>
        <w:trHeight w:val="413"/>
        <w:jc w:val="center"/>
      </w:trPr>
      <w:tc>
        <w:tcPr>
          <w:tcW w:w="10368" w:type="dxa"/>
          <w:gridSpan w:val="6"/>
          <w:tcBorders>
            <w:top w:val="single" w:color="auto" w:sz="4" w:space="0"/>
            <w:left w:val="single" w:color="auto" w:sz="4" w:space="0"/>
            <w:bottom w:val="single" w:color="auto" w:sz="4" w:space="0"/>
            <w:right w:val="single" w:color="auto" w:sz="4" w:space="0"/>
          </w:tcBorders>
          <w:tcMar/>
          <w:vAlign w:val="center"/>
          <w:hideMark/>
        </w:tcPr>
        <w:p w:rsidRPr="00A12A48" w:rsidR="007F5F3A" w:rsidP="00F75F47" w:rsidRDefault="007F5F3A" w14:paraId="0D924674" w14:textId="77777777">
          <w:pPr>
            <w:pStyle w:val="Sinespaciado"/>
            <w:rPr>
              <w:rFonts w:ascii="Arial" w:hAnsi="Arial" w:cs="Arial"/>
              <w:bCs/>
              <w:sz w:val="16"/>
              <w:szCs w:val="16"/>
            </w:rPr>
          </w:pPr>
          <w:r w:rsidRPr="00A12A48">
            <w:rPr>
              <w:rFonts w:ascii="Arial" w:hAnsi="Arial" w:cs="Arial"/>
              <w:sz w:val="16"/>
              <w:szCs w:val="16"/>
            </w:rPr>
            <w:t xml:space="preserve">Elaboró: </w:t>
          </w:r>
          <w:r>
            <w:rPr>
              <w:rFonts w:ascii="Arial" w:hAnsi="Arial" w:cs="Arial"/>
              <w:sz w:val="16"/>
              <w:szCs w:val="18"/>
            </w:rPr>
            <w:t xml:space="preserve">Carlos </w:t>
          </w:r>
          <w:proofErr w:type="spellStart"/>
          <w:r>
            <w:rPr>
              <w:rFonts w:ascii="Arial" w:hAnsi="Arial" w:cs="Arial"/>
              <w:sz w:val="16"/>
              <w:szCs w:val="18"/>
            </w:rPr>
            <w:t>Andres</w:t>
          </w:r>
          <w:proofErr w:type="spellEnd"/>
          <w:r>
            <w:rPr>
              <w:rFonts w:ascii="Arial" w:hAnsi="Arial" w:cs="Arial"/>
              <w:sz w:val="16"/>
              <w:szCs w:val="18"/>
            </w:rPr>
            <w:t xml:space="preserve"> Montaña Buitrago/ Revisó: </w:t>
          </w:r>
          <w:proofErr w:type="spellStart"/>
          <w:r>
            <w:rPr>
              <w:rFonts w:ascii="Arial" w:hAnsi="Arial" w:cs="Arial"/>
              <w:sz w:val="16"/>
              <w:szCs w:val="18"/>
            </w:rPr>
            <w:t>Nureidis</w:t>
          </w:r>
          <w:proofErr w:type="spellEnd"/>
          <w:r>
            <w:rPr>
              <w:rFonts w:ascii="Arial" w:hAnsi="Arial" w:cs="Arial"/>
              <w:sz w:val="16"/>
              <w:szCs w:val="18"/>
            </w:rPr>
            <w:t xml:space="preserve"> Torres Vivas/ Aprobó Katty Jhoana Rodríguez Lozano </w:t>
          </w:r>
        </w:p>
      </w:tc>
    </w:tr>
  </w:tbl>
  <w:p w:rsidR="007F5F3A" w:rsidRDefault="007F5F3A" w14:paraId="581E3492" w14:textId="77777777">
    <w:pPr>
      <w:pStyle w:val="Encabezado"/>
    </w:pPr>
  </w:p>
</w:hdr>
</file>

<file path=word/intelligence2.xml><?xml version="1.0" encoding="utf-8"?>
<int2:intelligence xmlns:int2="http://schemas.microsoft.com/office/intelligence/2020/intelligence" xmlns:oel="http://schemas.microsoft.com/office/2019/extlst">
  <int2:observations>
    <int2:textHash int2:hashCode="N+SIDw6sx/8jFX" int2:id="h3ZcUBZm">
      <int2:state int2:type="spell" int2:value="Rejected"/>
    </int2:textHash>
    <int2:textHash int2:hashCode="IVwoP/wVzrmcBd" int2:id="qTguHqE8">
      <int2:state int2:type="spell" int2:value="Rejected"/>
    </int2:textHash>
    <int2:textHash int2:hashCode="wufYlgc8LT2wSv" int2:id="tQ0w5eJ6">
      <int2:state int2:type="AugLoop_Text_Critique" int2:value="Rejected"/>
    </int2:textHash>
    <int2:textHash int2:hashCode="sBF1SK3sAQTQmc" int2:id="6uo1BhJL">
      <int2:state int2:type="AugLoop_Text_Critique" int2:value="Rejected"/>
    </int2:textHash>
    <int2:textHash int2:hashCode="B9gOrxCcgbhTH3" int2:id="cWKKCK3u">
      <int2:state int2:type="AugLoop_Text_Critique" int2:value="Rejected"/>
    </int2:textHash>
    <int2:textHash int2:hashCode="ANFtHWykHgPjR9" int2:id="ONTMU6ve">
      <int2:state int2:type="AugLoop_Text_Critique" int2:value="Rejected"/>
    </int2:textHash>
    <int2:textHash int2:hashCode="MXe2wkYVc8T5km" int2:id="q5wRi4uA">
      <int2:state int2:type="AugLoop_Text_Critique" int2:value="Rejected"/>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xmlns:w="http://schemas.openxmlformats.org/wordprocessingml/2006/main" w:abstractNumId="62">
    <w:nsid w:val="68a1e03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1">
    <w:nsid w:val="d6fdd5"/>
    <w:multiLevelType xmlns:w="http://schemas.openxmlformats.org/wordprocessingml/2006/main" w:val="hybridMultilevel"/>
    <w:lvl xmlns:w="http://schemas.openxmlformats.org/wordprocessingml/2006/main" w:ilvl="0">
      <w:start w:val="1"/>
      <w:numFmt w:val="bullet"/>
      <w:lvlText w:val="·"/>
      <w:lvlJc w:val="left"/>
      <w:pPr>
        <w:ind w:left="180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0">
    <w:nsid w:val="3d6ee1d5"/>
    <w:multiLevelType xmlns:w="http://schemas.openxmlformats.org/wordprocessingml/2006/main" w:val="hybridMultilevel"/>
    <w:lvl xmlns:w="http://schemas.openxmlformats.org/wordprocessingml/2006/main" w:ilvl="0">
      <w:start w:val="1"/>
      <w:numFmt w:val="bullet"/>
      <w:lvlText w:val="·"/>
      <w:lvlJc w:val="left"/>
      <w:pPr>
        <w:ind w:left="180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9">
    <w:nsid w:val="362784b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8">
    <w:nsid w:val="6092725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7">
    <w:nsid w:val="5bec11c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6">
    <w:nsid w:val="68b6d29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5">
    <w:nsid w:val="7217b8d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4">
    <w:nsid w:val="675044f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3">
    <w:nsid w:val="2ed8e76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2">
    <w:nsid w:val="753abf47"/>
    <w:multiLevelType xmlns:w="http://schemas.openxmlformats.org/wordprocessingml/2006/main" w:val="hybridMultilevel"/>
    <w:lvl xmlns:w="http://schemas.openxmlformats.org/wordprocessingml/2006/main" w:ilvl="0">
      <w:start w:val="1"/>
      <w:numFmt w:val="decimal"/>
      <w:lvlText w:val="%1."/>
      <w:lvlJc w:val="left"/>
      <w:pPr>
        <w:ind w:left="720" w:hanging="360"/>
      </w:pPr>
      <w:rPr>
        <w:rFonts w:hint="default" w:ascii="Arial" w:hAnsi="Arial"/>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51">
    <w:nsid w:val="6e92d512"/>
    <w:multiLevelType xmlns:w="http://schemas.openxmlformats.org/wordprocessingml/2006/main" w:val="hybridMultilevel"/>
    <w:lvl xmlns:w="http://schemas.openxmlformats.org/wordprocessingml/2006/main" w:ilvl="0">
      <w:start w:val="1"/>
      <w:numFmt w:val="decimal"/>
      <w:lvlText w:val="%1."/>
      <w:lvlJc w:val="left"/>
      <w:pPr>
        <w:ind w:left="720" w:hanging="360"/>
      </w:pPr>
      <w:rPr>
        <w:rFonts w:hint="default" w:ascii="Arial" w:hAnsi="Arial"/>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50">
    <w:nsid w:val="4675834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9">
    <w:nsid w:val="199c4c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8">
    <w:nsid w:val="6d04475f"/>
    <w:multiLevelType xmlns:w="http://schemas.openxmlformats.org/wordprocessingml/2006/main" w:val="hybridMultilevel"/>
    <w:lvl xmlns:w="http://schemas.openxmlformats.org/wordprocessingml/2006/main" w:ilvl="0">
      <w:start w:val="11"/>
      <w:numFmt w:val="bullet"/>
      <w:lvlText w:val="-"/>
      <w:lvlJc w:val="left"/>
      <w:pPr>
        <w:ind w:left="1080" w:hanging="360"/>
      </w:pPr>
      <w:rPr>
        <w:rFonts w:hint="default" w:ascii="Arial" w:hAnsi="Aria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7">
    <w:nsid w:val="50abc33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0987414"/>
    <w:multiLevelType w:val="hybridMultilevel"/>
    <w:tmpl w:val="3B9AE676"/>
    <w:lvl w:ilvl="0" w:tplc="C03A26D4">
      <w:start w:val="1"/>
      <w:numFmt w:val="decimal"/>
      <w:lvlText w:val="%1."/>
      <w:lvlJc w:val="left"/>
      <w:pPr>
        <w:ind w:left="720" w:hanging="360"/>
      </w:pPr>
      <w:rPr>
        <w:rFonts w:hint="default"/>
        <w:b/>
        <w:color w:val="0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19A2D58"/>
    <w:multiLevelType w:val="multilevel"/>
    <w:tmpl w:val="7700BC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27A1F61"/>
    <w:multiLevelType w:val="multilevel"/>
    <w:tmpl w:val="2A10227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781224B"/>
    <w:multiLevelType w:val="multilevel"/>
    <w:tmpl w:val="ADA655D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 w15:restartNumberingAfterBreak="0">
    <w:nsid w:val="0888277B"/>
    <w:multiLevelType w:val="hybridMultilevel"/>
    <w:tmpl w:val="FFFFFFFF"/>
    <w:lvl w:ilvl="0" w:tplc="0284E71E">
      <w:start w:val="1"/>
      <w:numFmt w:val="bullet"/>
      <w:lvlText w:val=""/>
      <w:lvlJc w:val="left"/>
      <w:pPr>
        <w:ind w:left="720" w:hanging="360"/>
      </w:pPr>
      <w:rPr>
        <w:rFonts w:hint="default" w:ascii="Symbol" w:hAnsi="Symbol"/>
      </w:rPr>
    </w:lvl>
    <w:lvl w:ilvl="1" w:tplc="1C4C02C6">
      <w:start w:val="1"/>
      <w:numFmt w:val="bullet"/>
      <w:lvlText w:val="o"/>
      <w:lvlJc w:val="left"/>
      <w:pPr>
        <w:ind w:left="1440" w:hanging="360"/>
      </w:pPr>
      <w:rPr>
        <w:rFonts w:hint="default" w:ascii="Courier New" w:hAnsi="Courier New"/>
      </w:rPr>
    </w:lvl>
    <w:lvl w:ilvl="2" w:tplc="AB4C3686">
      <w:start w:val="1"/>
      <w:numFmt w:val="bullet"/>
      <w:lvlText w:val=""/>
      <w:lvlJc w:val="left"/>
      <w:pPr>
        <w:ind w:left="2160" w:hanging="360"/>
      </w:pPr>
      <w:rPr>
        <w:rFonts w:hint="default" w:ascii="Wingdings" w:hAnsi="Wingdings"/>
      </w:rPr>
    </w:lvl>
    <w:lvl w:ilvl="3" w:tplc="13F4E7E0">
      <w:start w:val="1"/>
      <w:numFmt w:val="bullet"/>
      <w:lvlText w:val=""/>
      <w:lvlJc w:val="left"/>
      <w:pPr>
        <w:ind w:left="2880" w:hanging="360"/>
      </w:pPr>
      <w:rPr>
        <w:rFonts w:hint="default" w:ascii="Symbol" w:hAnsi="Symbol"/>
      </w:rPr>
    </w:lvl>
    <w:lvl w:ilvl="4" w:tplc="22185686">
      <w:start w:val="1"/>
      <w:numFmt w:val="bullet"/>
      <w:lvlText w:val="o"/>
      <w:lvlJc w:val="left"/>
      <w:pPr>
        <w:ind w:left="3600" w:hanging="360"/>
      </w:pPr>
      <w:rPr>
        <w:rFonts w:hint="default" w:ascii="Courier New" w:hAnsi="Courier New"/>
      </w:rPr>
    </w:lvl>
    <w:lvl w:ilvl="5" w:tplc="D88E4212">
      <w:start w:val="1"/>
      <w:numFmt w:val="bullet"/>
      <w:lvlText w:val=""/>
      <w:lvlJc w:val="left"/>
      <w:pPr>
        <w:ind w:left="4320" w:hanging="360"/>
      </w:pPr>
      <w:rPr>
        <w:rFonts w:hint="default" w:ascii="Wingdings" w:hAnsi="Wingdings"/>
      </w:rPr>
    </w:lvl>
    <w:lvl w:ilvl="6" w:tplc="13144036">
      <w:start w:val="1"/>
      <w:numFmt w:val="bullet"/>
      <w:lvlText w:val=""/>
      <w:lvlJc w:val="left"/>
      <w:pPr>
        <w:ind w:left="5040" w:hanging="360"/>
      </w:pPr>
      <w:rPr>
        <w:rFonts w:hint="default" w:ascii="Symbol" w:hAnsi="Symbol"/>
      </w:rPr>
    </w:lvl>
    <w:lvl w:ilvl="7" w:tplc="E4D41510">
      <w:start w:val="1"/>
      <w:numFmt w:val="bullet"/>
      <w:lvlText w:val="o"/>
      <w:lvlJc w:val="left"/>
      <w:pPr>
        <w:ind w:left="5760" w:hanging="360"/>
      </w:pPr>
      <w:rPr>
        <w:rFonts w:hint="default" w:ascii="Courier New" w:hAnsi="Courier New"/>
      </w:rPr>
    </w:lvl>
    <w:lvl w:ilvl="8" w:tplc="5ECAE5BC">
      <w:start w:val="1"/>
      <w:numFmt w:val="bullet"/>
      <w:lvlText w:val=""/>
      <w:lvlJc w:val="left"/>
      <w:pPr>
        <w:ind w:left="6480" w:hanging="360"/>
      </w:pPr>
      <w:rPr>
        <w:rFonts w:hint="default" w:ascii="Wingdings" w:hAnsi="Wingdings"/>
      </w:rPr>
    </w:lvl>
  </w:abstractNum>
  <w:abstractNum w:abstractNumId="5" w15:restartNumberingAfterBreak="0">
    <w:nsid w:val="0973291A"/>
    <w:multiLevelType w:val="multilevel"/>
    <w:tmpl w:val="E45AE58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0DB32C48"/>
    <w:multiLevelType w:val="hybridMultilevel"/>
    <w:tmpl w:val="E8EEAC06"/>
    <w:lvl w:ilvl="0" w:tplc="080A0015">
      <w:start w:val="1"/>
      <w:numFmt w:val="upperLetter"/>
      <w:lvlText w:val="%1."/>
      <w:lvlJc w:val="left"/>
      <w:pPr>
        <w:ind w:left="1070" w:hanging="360"/>
      </w:pPr>
      <w:rPr>
        <w:rFonts w:hint="default"/>
      </w:rPr>
    </w:lvl>
    <w:lvl w:ilvl="1" w:tplc="080A0019" w:tentative="1">
      <w:start w:val="1"/>
      <w:numFmt w:val="lowerLetter"/>
      <w:lvlText w:val="%2."/>
      <w:lvlJc w:val="left"/>
      <w:pPr>
        <w:ind w:left="1790" w:hanging="360"/>
      </w:pPr>
    </w:lvl>
    <w:lvl w:ilvl="2" w:tplc="080A001B" w:tentative="1">
      <w:start w:val="1"/>
      <w:numFmt w:val="lowerRoman"/>
      <w:lvlText w:val="%3."/>
      <w:lvlJc w:val="right"/>
      <w:pPr>
        <w:ind w:left="2510" w:hanging="180"/>
      </w:pPr>
    </w:lvl>
    <w:lvl w:ilvl="3" w:tplc="080A000F" w:tentative="1">
      <w:start w:val="1"/>
      <w:numFmt w:val="decimal"/>
      <w:lvlText w:val="%4."/>
      <w:lvlJc w:val="left"/>
      <w:pPr>
        <w:ind w:left="3230" w:hanging="360"/>
      </w:pPr>
    </w:lvl>
    <w:lvl w:ilvl="4" w:tplc="080A0019" w:tentative="1">
      <w:start w:val="1"/>
      <w:numFmt w:val="lowerLetter"/>
      <w:lvlText w:val="%5."/>
      <w:lvlJc w:val="left"/>
      <w:pPr>
        <w:ind w:left="3950" w:hanging="360"/>
      </w:pPr>
    </w:lvl>
    <w:lvl w:ilvl="5" w:tplc="080A001B" w:tentative="1">
      <w:start w:val="1"/>
      <w:numFmt w:val="lowerRoman"/>
      <w:lvlText w:val="%6."/>
      <w:lvlJc w:val="right"/>
      <w:pPr>
        <w:ind w:left="4670" w:hanging="180"/>
      </w:pPr>
    </w:lvl>
    <w:lvl w:ilvl="6" w:tplc="080A000F" w:tentative="1">
      <w:start w:val="1"/>
      <w:numFmt w:val="decimal"/>
      <w:lvlText w:val="%7."/>
      <w:lvlJc w:val="left"/>
      <w:pPr>
        <w:ind w:left="5390" w:hanging="360"/>
      </w:pPr>
    </w:lvl>
    <w:lvl w:ilvl="7" w:tplc="080A0019" w:tentative="1">
      <w:start w:val="1"/>
      <w:numFmt w:val="lowerLetter"/>
      <w:lvlText w:val="%8."/>
      <w:lvlJc w:val="left"/>
      <w:pPr>
        <w:ind w:left="6110" w:hanging="360"/>
      </w:pPr>
    </w:lvl>
    <w:lvl w:ilvl="8" w:tplc="080A001B" w:tentative="1">
      <w:start w:val="1"/>
      <w:numFmt w:val="lowerRoman"/>
      <w:lvlText w:val="%9."/>
      <w:lvlJc w:val="right"/>
      <w:pPr>
        <w:ind w:left="6830" w:hanging="180"/>
      </w:pPr>
    </w:lvl>
  </w:abstractNum>
  <w:abstractNum w:abstractNumId="7" w15:restartNumberingAfterBreak="0">
    <w:nsid w:val="0F334506"/>
    <w:multiLevelType w:val="hybridMultilevel"/>
    <w:tmpl w:val="58F29CC8"/>
    <w:lvl w:ilvl="0" w:tplc="0C0A0001">
      <w:start w:val="1"/>
      <w:numFmt w:val="bullet"/>
      <w:lvlText w:val=""/>
      <w:lvlJc w:val="left"/>
      <w:pPr>
        <w:tabs>
          <w:tab w:val="num" w:pos="720"/>
        </w:tabs>
        <w:ind w:left="720" w:hanging="360"/>
      </w:pPr>
      <w:rPr>
        <w:rFonts w:hint="default" w:ascii="Symbol" w:hAnsi="Symbol"/>
      </w:rPr>
    </w:lvl>
    <w:lvl w:ilvl="1" w:tplc="0C0A0001">
      <w:start w:val="1"/>
      <w:numFmt w:val="bullet"/>
      <w:lvlText w:val=""/>
      <w:lvlJc w:val="left"/>
      <w:pPr>
        <w:tabs>
          <w:tab w:val="num" w:pos="720"/>
        </w:tabs>
        <w:ind w:left="720" w:hanging="360"/>
      </w:pPr>
      <w:rPr>
        <w:rFonts w:hint="default" w:ascii="Symbol" w:hAnsi="Symbol"/>
      </w:rPr>
    </w:lvl>
    <w:lvl w:ilvl="2" w:tplc="0C0A0005" w:tentative="1">
      <w:start w:val="1"/>
      <w:numFmt w:val="bullet"/>
      <w:lvlText w:val=""/>
      <w:lvlJc w:val="left"/>
      <w:pPr>
        <w:tabs>
          <w:tab w:val="num" w:pos="2160"/>
        </w:tabs>
        <w:ind w:left="2160" w:hanging="360"/>
      </w:pPr>
      <w:rPr>
        <w:rFonts w:hint="default" w:ascii="Wingdings" w:hAnsi="Wingdings"/>
      </w:rPr>
    </w:lvl>
    <w:lvl w:ilvl="3" w:tplc="0C0A0001" w:tentative="1">
      <w:start w:val="1"/>
      <w:numFmt w:val="bullet"/>
      <w:lvlText w:val=""/>
      <w:lvlJc w:val="left"/>
      <w:pPr>
        <w:tabs>
          <w:tab w:val="num" w:pos="2880"/>
        </w:tabs>
        <w:ind w:left="2880" w:hanging="360"/>
      </w:pPr>
      <w:rPr>
        <w:rFonts w:hint="default" w:ascii="Symbol" w:hAnsi="Symbol"/>
      </w:rPr>
    </w:lvl>
    <w:lvl w:ilvl="4" w:tplc="0C0A0003" w:tentative="1">
      <w:start w:val="1"/>
      <w:numFmt w:val="bullet"/>
      <w:lvlText w:val="o"/>
      <w:lvlJc w:val="left"/>
      <w:pPr>
        <w:tabs>
          <w:tab w:val="num" w:pos="3600"/>
        </w:tabs>
        <w:ind w:left="3600" w:hanging="360"/>
      </w:pPr>
      <w:rPr>
        <w:rFonts w:hint="default" w:ascii="Courier New" w:hAnsi="Courier New"/>
      </w:rPr>
    </w:lvl>
    <w:lvl w:ilvl="5" w:tplc="0C0A0005" w:tentative="1">
      <w:start w:val="1"/>
      <w:numFmt w:val="bullet"/>
      <w:lvlText w:val=""/>
      <w:lvlJc w:val="left"/>
      <w:pPr>
        <w:tabs>
          <w:tab w:val="num" w:pos="4320"/>
        </w:tabs>
        <w:ind w:left="4320" w:hanging="360"/>
      </w:pPr>
      <w:rPr>
        <w:rFonts w:hint="default" w:ascii="Wingdings" w:hAnsi="Wingdings"/>
      </w:rPr>
    </w:lvl>
    <w:lvl w:ilvl="6" w:tplc="0C0A0001" w:tentative="1">
      <w:start w:val="1"/>
      <w:numFmt w:val="bullet"/>
      <w:lvlText w:val=""/>
      <w:lvlJc w:val="left"/>
      <w:pPr>
        <w:tabs>
          <w:tab w:val="num" w:pos="5040"/>
        </w:tabs>
        <w:ind w:left="5040" w:hanging="360"/>
      </w:pPr>
      <w:rPr>
        <w:rFonts w:hint="default" w:ascii="Symbol" w:hAnsi="Symbol"/>
      </w:rPr>
    </w:lvl>
    <w:lvl w:ilvl="7" w:tplc="0C0A0003" w:tentative="1">
      <w:start w:val="1"/>
      <w:numFmt w:val="bullet"/>
      <w:lvlText w:val="o"/>
      <w:lvlJc w:val="left"/>
      <w:pPr>
        <w:tabs>
          <w:tab w:val="num" w:pos="5760"/>
        </w:tabs>
        <w:ind w:left="5760" w:hanging="360"/>
      </w:pPr>
      <w:rPr>
        <w:rFonts w:hint="default" w:ascii="Courier New" w:hAnsi="Courier New"/>
      </w:rPr>
    </w:lvl>
    <w:lvl w:ilvl="8" w:tplc="0C0A0005" w:tentative="1">
      <w:start w:val="1"/>
      <w:numFmt w:val="bullet"/>
      <w:lvlText w:val=""/>
      <w:lvlJc w:val="left"/>
      <w:pPr>
        <w:tabs>
          <w:tab w:val="num" w:pos="6480"/>
        </w:tabs>
        <w:ind w:left="6480" w:hanging="360"/>
      </w:pPr>
      <w:rPr>
        <w:rFonts w:hint="default" w:ascii="Wingdings" w:hAnsi="Wingdings"/>
      </w:rPr>
    </w:lvl>
  </w:abstractNum>
  <w:abstractNum w:abstractNumId="8" w15:restartNumberingAfterBreak="0">
    <w:nsid w:val="109F65CF"/>
    <w:multiLevelType w:val="hybridMultilevel"/>
    <w:tmpl w:val="DE980950"/>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429192E"/>
    <w:multiLevelType w:val="hybridMultilevel"/>
    <w:tmpl w:val="0062119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19F15782"/>
    <w:multiLevelType w:val="hybridMultilevel"/>
    <w:tmpl w:val="A04E6DF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1" w15:restartNumberingAfterBreak="0">
    <w:nsid w:val="1AC64E5C"/>
    <w:multiLevelType w:val="hybridMultilevel"/>
    <w:tmpl w:val="A8CAD5E2"/>
    <w:lvl w:ilvl="0" w:tplc="240A0001">
      <w:start w:val="1"/>
      <w:numFmt w:val="bullet"/>
      <w:lvlText w:val=""/>
      <w:lvlJc w:val="left"/>
      <w:pPr>
        <w:ind w:left="1005" w:hanging="360"/>
      </w:pPr>
      <w:rPr>
        <w:rFonts w:hint="default" w:ascii="Symbol" w:hAnsi="Symbol"/>
      </w:rPr>
    </w:lvl>
    <w:lvl w:ilvl="1" w:tplc="240A0003" w:tentative="1">
      <w:start w:val="1"/>
      <w:numFmt w:val="bullet"/>
      <w:lvlText w:val="o"/>
      <w:lvlJc w:val="left"/>
      <w:pPr>
        <w:ind w:left="1725" w:hanging="360"/>
      </w:pPr>
      <w:rPr>
        <w:rFonts w:hint="default" w:ascii="Courier New" w:hAnsi="Courier New" w:cs="Courier New"/>
      </w:rPr>
    </w:lvl>
    <w:lvl w:ilvl="2" w:tplc="240A0005" w:tentative="1">
      <w:start w:val="1"/>
      <w:numFmt w:val="bullet"/>
      <w:lvlText w:val=""/>
      <w:lvlJc w:val="left"/>
      <w:pPr>
        <w:ind w:left="2445" w:hanging="360"/>
      </w:pPr>
      <w:rPr>
        <w:rFonts w:hint="default" w:ascii="Wingdings" w:hAnsi="Wingdings"/>
      </w:rPr>
    </w:lvl>
    <w:lvl w:ilvl="3" w:tplc="240A0001" w:tentative="1">
      <w:start w:val="1"/>
      <w:numFmt w:val="bullet"/>
      <w:lvlText w:val=""/>
      <w:lvlJc w:val="left"/>
      <w:pPr>
        <w:ind w:left="3165" w:hanging="360"/>
      </w:pPr>
      <w:rPr>
        <w:rFonts w:hint="default" w:ascii="Symbol" w:hAnsi="Symbol"/>
      </w:rPr>
    </w:lvl>
    <w:lvl w:ilvl="4" w:tplc="240A0003" w:tentative="1">
      <w:start w:val="1"/>
      <w:numFmt w:val="bullet"/>
      <w:lvlText w:val="o"/>
      <w:lvlJc w:val="left"/>
      <w:pPr>
        <w:ind w:left="3885" w:hanging="360"/>
      </w:pPr>
      <w:rPr>
        <w:rFonts w:hint="default" w:ascii="Courier New" w:hAnsi="Courier New" w:cs="Courier New"/>
      </w:rPr>
    </w:lvl>
    <w:lvl w:ilvl="5" w:tplc="240A0005" w:tentative="1">
      <w:start w:val="1"/>
      <w:numFmt w:val="bullet"/>
      <w:lvlText w:val=""/>
      <w:lvlJc w:val="left"/>
      <w:pPr>
        <w:ind w:left="4605" w:hanging="360"/>
      </w:pPr>
      <w:rPr>
        <w:rFonts w:hint="default" w:ascii="Wingdings" w:hAnsi="Wingdings"/>
      </w:rPr>
    </w:lvl>
    <w:lvl w:ilvl="6" w:tplc="240A0001" w:tentative="1">
      <w:start w:val="1"/>
      <w:numFmt w:val="bullet"/>
      <w:lvlText w:val=""/>
      <w:lvlJc w:val="left"/>
      <w:pPr>
        <w:ind w:left="5325" w:hanging="360"/>
      </w:pPr>
      <w:rPr>
        <w:rFonts w:hint="default" w:ascii="Symbol" w:hAnsi="Symbol"/>
      </w:rPr>
    </w:lvl>
    <w:lvl w:ilvl="7" w:tplc="240A0003" w:tentative="1">
      <w:start w:val="1"/>
      <w:numFmt w:val="bullet"/>
      <w:lvlText w:val="o"/>
      <w:lvlJc w:val="left"/>
      <w:pPr>
        <w:ind w:left="6045" w:hanging="360"/>
      </w:pPr>
      <w:rPr>
        <w:rFonts w:hint="default" w:ascii="Courier New" w:hAnsi="Courier New" w:cs="Courier New"/>
      </w:rPr>
    </w:lvl>
    <w:lvl w:ilvl="8" w:tplc="240A0005" w:tentative="1">
      <w:start w:val="1"/>
      <w:numFmt w:val="bullet"/>
      <w:lvlText w:val=""/>
      <w:lvlJc w:val="left"/>
      <w:pPr>
        <w:ind w:left="6765" w:hanging="360"/>
      </w:pPr>
      <w:rPr>
        <w:rFonts w:hint="default" w:ascii="Wingdings" w:hAnsi="Wingdings"/>
      </w:rPr>
    </w:lvl>
  </w:abstractNum>
  <w:abstractNum w:abstractNumId="12" w15:restartNumberingAfterBreak="0">
    <w:nsid w:val="1C116BF0"/>
    <w:multiLevelType w:val="hybridMultilevel"/>
    <w:tmpl w:val="39222C5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222B11CF"/>
    <w:multiLevelType w:val="hybridMultilevel"/>
    <w:tmpl w:val="FEFE1120"/>
    <w:lvl w:ilvl="0" w:tplc="240A000F">
      <w:start w:val="1"/>
      <w:numFmt w:val="decimal"/>
      <w:lvlText w:val="%1."/>
      <w:lvlJc w:val="left"/>
      <w:pPr>
        <w:ind w:left="360" w:hanging="360"/>
      </w:pPr>
      <w:rPr>
        <w:rFonts w:hint="default"/>
        <w:b/>
        <w:sz w:val="20"/>
      </w:r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249C3970"/>
    <w:multiLevelType w:val="hybridMultilevel"/>
    <w:tmpl w:val="4334A32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26EB4502"/>
    <w:multiLevelType w:val="multilevel"/>
    <w:tmpl w:val="328A1FC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6" w15:restartNumberingAfterBreak="0">
    <w:nsid w:val="27A92742"/>
    <w:multiLevelType w:val="multilevel"/>
    <w:tmpl w:val="9C7239D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7" w15:restartNumberingAfterBreak="0">
    <w:nsid w:val="2D8335A0"/>
    <w:multiLevelType w:val="multilevel"/>
    <w:tmpl w:val="08DACF9C"/>
    <w:lvl w:ilvl="0">
      <w:start w:val="1"/>
      <w:numFmt w:val="decimal"/>
      <w:lvlText w:val="%1"/>
      <w:lvlJc w:val="left"/>
      <w:pPr>
        <w:ind w:left="360" w:hanging="360"/>
      </w:pPr>
      <w:rPr>
        <w:rFonts w:hint="default"/>
        <w:b/>
      </w:rPr>
    </w:lvl>
    <w:lvl w:ilvl="1">
      <w:start w:val="2"/>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4680" w:hanging="108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480" w:hanging="1440"/>
      </w:pPr>
      <w:rPr>
        <w:rFonts w:hint="default"/>
        <w:b/>
      </w:rPr>
    </w:lvl>
    <w:lvl w:ilvl="8">
      <w:start w:val="1"/>
      <w:numFmt w:val="decimal"/>
      <w:lvlText w:val="%1.%2.%3.%4.%5.%6.%7.%8.%9"/>
      <w:lvlJc w:val="left"/>
      <w:pPr>
        <w:ind w:left="7560" w:hanging="1800"/>
      </w:pPr>
      <w:rPr>
        <w:rFonts w:hint="default"/>
        <w:b/>
      </w:rPr>
    </w:lvl>
  </w:abstractNum>
  <w:abstractNum w:abstractNumId="18" w15:restartNumberingAfterBreak="0">
    <w:nsid w:val="2E175C7E"/>
    <w:multiLevelType w:val="hybridMultilevel"/>
    <w:tmpl w:val="EAE263A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302706A4"/>
    <w:multiLevelType w:val="hybridMultilevel"/>
    <w:tmpl w:val="FA66BBDC"/>
    <w:lvl w:ilvl="0" w:tplc="766C79A6">
      <w:start w:val="1"/>
      <w:numFmt w:val="decimal"/>
      <w:lvlText w:val="%1."/>
      <w:lvlJc w:val="left"/>
      <w:pPr>
        <w:ind w:left="720" w:hanging="360"/>
      </w:pPr>
      <w:rPr>
        <w:rFonts w:ascii="Arial" w:hAnsi="Arial" w:eastAsia="Arial" w:cs="Arial"/>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34F31739"/>
    <w:multiLevelType w:val="hybridMultilevel"/>
    <w:tmpl w:val="D9E4A6F2"/>
    <w:lvl w:ilvl="0" w:tplc="26609904">
      <w:start w:val="11"/>
      <w:numFmt w:val="bullet"/>
      <w:lvlText w:val="-"/>
      <w:lvlJc w:val="left"/>
      <w:pPr>
        <w:ind w:left="1080" w:hanging="360"/>
      </w:pPr>
      <w:rPr>
        <w:rFonts w:hint="default" w:ascii="Arial" w:hAnsi="Arial" w:eastAsia="Calibri" w:cs="Arial"/>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21" w15:restartNumberingAfterBreak="0">
    <w:nsid w:val="37A5796B"/>
    <w:multiLevelType w:val="hybridMultilevel"/>
    <w:tmpl w:val="A470E6E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38264997"/>
    <w:multiLevelType w:val="multilevel"/>
    <w:tmpl w:val="B266936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3" w15:restartNumberingAfterBreak="0">
    <w:nsid w:val="3C89112D"/>
    <w:multiLevelType w:val="multilevel"/>
    <w:tmpl w:val="1E4210AA"/>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D2D29D6"/>
    <w:multiLevelType w:val="hybridMultilevel"/>
    <w:tmpl w:val="57B67A4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5" w15:restartNumberingAfterBreak="0">
    <w:nsid w:val="3ECD6DAA"/>
    <w:multiLevelType w:val="multilevel"/>
    <w:tmpl w:val="E4CE391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6" w15:restartNumberingAfterBreak="0">
    <w:nsid w:val="3F223E19"/>
    <w:multiLevelType w:val="multilevel"/>
    <w:tmpl w:val="3F223E19"/>
    <w:lvl w:ilvl="0">
      <w:start w:val="1"/>
      <w:numFmt w:val="bullet"/>
      <w:lvlText w:val=""/>
      <w:lvlJc w:val="left"/>
      <w:pPr>
        <w:ind w:left="720" w:hanging="360"/>
      </w:pPr>
      <w:rPr>
        <w:rFonts w:hint="default" w:ascii="Wingdings" w:hAnsi="Wingdings"/>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27" w15:restartNumberingAfterBreak="0">
    <w:nsid w:val="40873696"/>
    <w:multiLevelType w:val="hybridMultilevel"/>
    <w:tmpl w:val="9DB6F638"/>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0D61CFE"/>
    <w:multiLevelType w:val="multilevel"/>
    <w:tmpl w:val="E14803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9" w15:restartNumberingAfterBreak="0">
    <w:nsid w:val="414A6A10"/>
    <w:multiLevelType w:val="multilevel"/>
    <w:tmpl w:val="6E8EB44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43A31347"/>
    <w:multiLevelType w:val="hybridMultilevel"/>
    <w:tmpl w:val="8286B4DA"/>
    <w:lvl w:ilvl="0" w:tplc="8064F458">
      <w:start w:val="1"/>
      <w:numFmt w:val="bullet"/>
      <w:lvlText w:val=""/>
      <w:lvlJc w:val="left"/>
      <w:pPr>
        <w:ind w:left="1020" w:hanging="360"/>
      </w:pPr>
      <w:rPr>
        <w:rFonts w:ascii="Symbol" w:hAnsi="Symbol"/>
      </w:rPr>
    </w:lvl>
    <w:lvl w:ilvl="1" w:tplc="796A6E50">
      <w:start w:val="1"/>
      <w:numFmt w:val="bullet"/>
      <w:lvlText w:val=""/>
      <w:lvlJc w:val="left"/>
      <w:pPr>
        <w:ind w:left="1020" w:hanging="360"/>
      </w:pPr>
      <w:rPr>
        <w:rFonts w:ascii="Symbol" w:hAnsi="Symbol"/>
      </w:rPr>
    </w:lvl>
    <w:lvl w:ilvl="2" w:tplc="79E6101A">
      <w:start w:val="1"/>
      <w:numFmt w:val="bullet"/>
      <w:lvlText w:val=""/>
      <w:lvlJc w:val="left"/>
      <w:pPr>
        <w:ind w:left="1020" w:hanging="360"/>
      </w:pPr>
      <w:rPr>
        <w:rFonts w:ascii="Symbol" w:hAnsi="Symbol"/>
      </w:rPr>
    </w:lvl>
    <w:lvl w:ilvl="3" w:tplc="05A6FEF8">
      <w:start w:val="1"/>
      <w:numFmt w:val="bullet"/>
      <w:lvlText w:val=""/>
      <w:lvlJc w:val="left"/>
      <w:pPr>
        <w:ind w:left="1020" w:hanging="360"/>
      </w:pPr>
      <w:rPr>
        <w:rFonts w:ascii="Symbol" w:hAnsi="Symbol"/>
      </w:rPr>
    </w:lvl>
    <w:lvl w:ilvl="4" w:tplc="3884B398">
      <w:start w:val="1"/>
      <w:numFmt w:val="bullet"/>
      <w:lvlText w:val=""/>
      <w:lvlJc w:val="left"/>
      <w:pPr>
        <w:ind w:left="1020" w:hanging="360"/>
      </w:pPr>
      <w:rPr>
        <w:rFonts w:ascii="Symbol" w:hAnsi="Symbol"/>
      </w:rPr>
    </w:lvl>
    <w:lvl w:ilvl="5" w:tplc="7BCCDD7C">
      <w:start w:val="1"/>
      <w:numFmt w:val="bullet"/>
      <w:lvlText w:val=""/>
      <w:lvlJc w:val="left"/>
      <w:pPr>
        <w:ind w:left="1020" w:hanging="360"/>
      </w:pPr>
      <w:rPr>
        <w:rFonts w:ascii="Symbol" w:hAnsi="Symbol"/>
      </w:rPr>
    </w:lvl>
    <w:lvl w:ilvl="6" w:tplc="63FC5550">
      <w:start w:val="1"/>
      <w:numFmt w:val="bullet"/>
      <w:lvlText w:val=""/>
      <w:lvlJc w:val="left"/>
      <w:pPr>
        <w:ind w:left="1020" w:hanging="360"/>
      </w:pPr>
      <w:rPr>
        <w:rFonts w:ascii="Symbol" w:hAnsi="Symbol"/>
      </w:rPr>
    </w:lvl>
    <w:lvl w:ilvl="7" w:tplc="3CA8427C">
      <w:start w:val="1"/>
      <w:numFmt w:val="bullet"/>
      <w:lvlText w:val=""/>
      <w:lvlJc w:val="left"/>
      <w:pPr>
        <w:ind w:left="1020" w:hanging="360"/>
      </w:pPr>
      <w:rPr>
        <w:rFonts w:ascii="Symbol" w:hAnsi="Symbol"/>
      </w:rPr>
    </w:lvl>
    <w:lvl w:ilvl="8" w:tplc="0F78C36C">
      <w:start w:val="1"/>
      <w:numFmt w:val="bullet"/>
      <w:lvlText w:val=""/>
      <w:lvlJc w:val="left"/>
      <w:pPr>
        <w:ind w:left="1020" w:hanging="360"/>
      </w:pPr>
      <w:rPr>
        <w:rFonts w:ascii="Symbol" w:hAnsi="Symbol"/>
      </w:rPr>
    </w:lvl>
  </w:abstractNum>
  <w:abstractNum w:abstractNumId="31" w15:restartNumberingAfterBreak="0">
    <w:nsid w:val="471E02A4"/>
    <w:multiLevelType w:val="multilevel"/>
    <w:tmpl w:val="F3AE1A4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2" w15:restartNumberingAfterBreak="0">
    <w:nsid w:val="4C3D1705"/>
    <w:multiLevelType w:val="multilevel"/>
    <w:tmpl w:val="7F0ECF4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4E1C4512"/>
    <w:multiLevelType w:val="hybridMultilevel"/>
    <w:tmpl w:val="44B2B9A4"/>
    <w:lvl w:ilvl="0" w:tplc="659C8764">
      <w:start w:val="1"/>
      <w:numFmt w:val="lowerLetter"/>
      <w:lvlText w:val="%1."/>
      <w:lvlJc w:val="left"/>
      <w:pPr>
        <w:ind w:left="1211" w:hanging="360"/>
      </w:pPr>
      <w:rPr>
        <w:rFonts w:hint="default"/>
        <w:b/>
      </w:rPr>
    </w:lvl>
    <w:lvl w:ilvl="1" w:tplc="240A0019" w:tentative="1">
      <w:start w:val="1"/>
      <w:numFmt w:val="lowerLetter"/>
      <w:lvlText w:val="%2."/>
      <w:lvlJc w:val="left"/>
      <w:pPr>
        <w:ind w:left="1931" w:hanging="360"/>
      </w:pPr>
    </w:lvl>
    <w:lvl w:ilvl="2" w:tplc="240A001B" w:tentative="1">
      <w:start w:val="1"/>
      <w:numFmt w:val="lowerRoman"/>
      <w:lvlText w:val="%3."/>
      <w:lvlJc w:val="right"/>
      <w:pPr>
        <w:ind w:left="2651" w:hanging="180"/>
      </w:pPr>
    </w:lvl>
    <w:lvl w:ilvl="3" w:tplc="240A000F" w:tentative="1">
      <w:start w:val="1"/>
      <w:numFmt w:val="decimal"/>
      <w:lvlText w:val="%4."/>
      <w:lvlJc w:val="left"/>
      <w:pPr>
        <w:ind w:left="3371" w:hanging="360"/>
      </w:pPr>
    </w:lvl>
    <w:lvl w:ilvl="4" w:tplc="240A0019" w:tentative="1">
      <w:start w:val="1"/>
      <w:numFmt w:val="lowerLetter"/>
      <w:lvlText w:val="%5."/>
      <w:lvlJc w:val="left"/>
      <w:pPr>
        <w:ind w:left="4091" w:hanging="360"/>
      </w:pPr>
    </w:lvl>
    <w:lvl w:ilvl="5" w:tplc="240A001B" w:tentative="1">
      <w:start w:val="1"/>
      <w:numFmt w:val="lowerRoman"/>
      <w:lvlText w:val="%6."/>
      <w:lvlJc w:val="right"/>
      <w:pPr>
        <w:ind w:left="4811" w:hanging="180"/>
      </w:pPr>
    </w:lvl>
    <w:lvl w:ilvl="6" w:tplc="240A000F" w:tentative="1">
      <w:start w:val="1"/>
      <w:numFmt w:val="decimal"/>
      <w:lvlText w:val="%7."/>
      <w:lvlJc w:val="left"/>
      <w:pPr>
        <w:ind w:left="5531" w:hanging="360"/>
      </w:pPr>
    </w:lvl>
    <w:lvl w:ilvl="7" w:tplc="240A0019" w:tentative="1">
      <w:start w:val="1"/>
      <w:numFmt w:val="lowerLetter"/>
      <w:lvlText w:val="%8."/>
      <w:lvlJc w:val="left"/>
      <w:pPr>
        <w:ind w:left="6251" w:hanging="360"/>
      </w:pPr>
    </w:lvl>
    <w:lvl w:ilvl="8" w:tplc="240A001B" w:tentative="1">
      <w:start w:val="1"/>
      <w:numFmt w:val="lowerRoman"/>
      <w:lvlText w:val="%9."/>
      <w:lvlJc w:val="right"/>
      <w:pPr>
        <w:ind w:left="6971" w:hanging="180"/>
      </w:pPr>
    </w:lvl>
  </w:abstractNum>
  <w:abstractNum w:abstractNumId="34" w15:restartNumberingAfterBreak="0">
    <w:nsid w:val="544B7F0A"/>
    <w:multiLevelType w:val="multilevel"/>
    <w:tmpl w:val="3AD696C8"/>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2"/>
      <w:numFmt w:val="lowerLetter"/>
      <w:lvlText w:val="%3."/>
      <w:lvlJc w:val="left"/>
      <w:pPr>
        <w:ind w:left="1224" w:hanging="504"/>
      </w:pPr>
      <w:rPr>
        <w:rFonts w:hint="default" w:ascii="Arial" w:hAnsi="Arial"/>
        <w:b/>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588E2899"/>
    <w:multiLevelType w:val="hybridMultilevel"/>
    <w:tmpl w:val="1E5C2C6C"/>
    <w:lvl w:ilvl="0" w:tplc="933E1452">
      <w:start w:val="11"/>
      <w:numFmt w:val="bullet"/>
      <w:lvlText w:val="-"/>
      <w:lvlJc w:val="left"/>
      <w:pPr>
        <w:ind w:left="1080" w:hanging="360"/>
      </w:pPr>
      <w:rPr>
        <w:rFonts w:hint="default" w:ascii="Arial" w:hAnsi="Arial"/>
      </w:rPr>
    </w:lvl>
    <w:lvl w:ilvl="1" w:tplc="164E11AC">
      <w:start w:val="1"/>
      <w:numFmt w:val="bullet"/>
      <w:lvlText w:val="o"/>
      <w:lvlJc w:val="left"/>
      <w:pPr>
        <w:ind w:left="1440" w:hanging="360"/>
      </w:pPr>
      <w:rPr>
        <w:rFonts w:hint="default" w:ascii="Courier New" w:hAnsi="Courier New"/>
      </w:rPr>
    </w:lvl>
    <w:lvl w:ilvl="2" w:tplc="7222DC58">
      <w:start w:val="1"/>
      <w:numFmt w:val="bullet"/>
      <w:lvlText w:val=""/>
      <w:lvlJc w:val="left"/>
      <w:pPr>
        <w:ind w:left="2160" w:hanging="360"/>
      </w:pPr>
      <w:rPr>
        <w:rFonts w:hint="default" w:ascii="Wingdings" w:hAnsi="Wingdings"/>
      </w:rPr>
    </w:lvl>
    <w:lvl w:ilvl="3" w:tplc="DF10E938">
      <w:start w:val="1"/>
      <w:numFmt w:val="bullet"/>
      <w:lvlText w:val=""/>
      <w:lvlJc w:val="left"/>
      <w:pPr>
        <w:ind w:left="2880" w:hanging="360"/>
      </w:pPr>
      <w:rPr>
        <w:rFonts w:hint="default" w:ascii="Symbol" w:hAnsi="Symbol"/>
      </w:rPr>
    </w:lvl>
    <w:lvl w:ilvl="4" w:tplc="A18CF7F8">
      <w:start w:val="1"/>
      <w:numFmt w:val="bullet"/>
      <w:lvlText w:val="o"/>
      <w:lvlJc w:val="left"/>
      <w:pPr>
        <w:ind w:left="3600" w:hanging="360"/>
      </w:pPr>
      <w:rPr>
        <w:rFonts w:hint="default" w:ascii="Courier New" w:hAnsi="Courier New"/>
      </w:rPr>
    </w:lvl>
    <w:lvl w:ilvl="5" w:tplc="97DC5246">
      <w:start w:val="1"/>
      <w:numFmt w:val="bullet"/>
      <w:lvlText w:val=""/>
      <w:lvlJc w:val="left"/>
      <w:pPr>
        <w:ind w:left="4320" w:hanging="360"/>
      </w:pPr>
      <w:rPr>
        <w:rFonts w:hint="default" w:ascii="Wingdings" w:hAnsi="Wingdings"/>
      </w:rPr>
    </w:lvl>
    <w:lvl w:ilvl="6" w:tplc="9AF06D7A">
      <w:start w:val="1"/>
      <w:numFmt w:val="bullet"/>
      <w:lvlText w:val=""/>
      <w:lvlJc w:val="left"/>
      <w:pPr>
        <w:ind w:left="5040" w:hanging="360"/>
      </w:pPr>
      <w:rPr>
        <w:rFonts w:hint="default" w:ascii="Symbol" w:hAnsi="Symbol"/>
      </w:rPr>
    </w:lvl>
    <w:lvl w:ilvl="7" w:tplc="574A415A">
      <w:start w:val="1"/>
      <w:numFmt w:val="bullet"/>
      <w:lvlText w:val="o"/>
      <w:lvlJc w:val="left"/>
      <w:pPr>
        <w:ind w:left="5760" w:hanging="360"/>
      </w:pPr>
      <w:rPr>
        <w:rFonts w:hint="default" w:ascii="Courier New" w:hAnsi="Courier New"/>
      </w:rPr>
    </w:lvl>
    <w:lvl w:ilvl="8" w:tplc="99E2E57A">
      <w:start w:val="1"/>
      <w:numFmt w:val="bullet"/>
      <w:lvlText w:val=""/>
      <w:lvlJc w:val="left"/>
      <w:pPr>
        <w:ind w:left="6480" w:hanging="360"/>
      </w:pPr>
      <w:rPr>
        <w:rFonts w:hint="default" w:ascii="Wingdings" w:hAnsi="Wingdings"/>
      </w:rPr>
    </w:lvl>
  </w:abstractNum>
  <w:abstractNum w:abstractNumId="36" w15:restartNumberingAfterBreak="0">
    <w:nsid w:val="5BB62D19"/>
    <w:multiLevelType w:val="multilevel"/>
    <w:tmpl w:val="B8368AF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7" w15:restartNumberingAfterBreak="0">
    <w:nsid w:val="5CCB2B11"/>
    <w:multiLevelType w:val="hybridMultilevel"/>
    <w:tmpl w:val="73A4BF9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5F162BFA"/>
    <w:multiLevelType w:val="hybridMultilevel"/>
    <w:tmpl w:val="09788DF8"/>
    <w:lvl w:ilvl="0" w:tplc="E2046508">
      <w:start w:val="1"/>
      <w:numFmt w:val="decimal"/>
      <w:lvlText w:val="%1."/>
      <w:lvlJc w:val="left"/>
      <w:pPr>
        <w:ind w:left="720" w:hanging="360"/>
      </w:pPr>
      <w:rPr>
        <w:b/>
      </w:rPr>
    </w:lvl>
    <w:lvl w:ilvl="1" w:tplc="E32E0FD0">
      <w:start w:val="1"/>
      <w:numFmt w:val="lowerLetter"/>
      <w:lvlText w:val="%2."/>
      <w:lvlJc w:val="left"/>
      <w:pPr>
        <w:ind w:left="1440" w:hanging="360"/>
      </w:pPr>
    </w:lvl>
    <w:lvl w:ilvl="2" w:tplc="18CCCB3A">
      <w:start w:val="1"/>
      <w:numFmt w:val="lowerRoman"/>
      <w:lvlText w:val="%3."/>
      <w:lvlJc w:val="right"/>
      <w:pPr>
        <w:ind w:left="2160" w:hanging="180"/>
      </w:pPr>
    </w:lvl>
    <w:lvl w:ilvl="3" w:tplc="2DF8D9DE">
      <w:start w:val="1"/>
      <w:numFmt w:val="decimal"/>
      <w:lvlText w:val="%4."/>
      <w:lvlJc w:val="left"/>
      <w:pPr>
        <w:ind w:left="2880" w:hanging="360"/>
      </w:pPr>
    </w:lvl>
    <w:lvl w:ilvl="4" w:tplc="CC94E4EC">
      <w:start w:val="1"/>
      <w:numFmt w:val="lowerLetter"/>
      <w:lvlText w:val="%5."/>
      <w:lvlJc w:val="left"/>
      <w:pPr>
        <w:ind w:left="3600" w:hanging="360"/>
      </w:pPr>
    </w:lvl>
    <w:lvl w:ilvl="5" w:tplc="BF082460">
      <w:start w:val="1"/>
      <w:numFmt w:val="lowerRoman"/>
      <w:lvlText w:val="%6."/>
      <w:lvlJc w:val="right"/>
      <w:pPr>
        <w:ind w:left="4320" w:hanging="180"/>
      </w:pPr>
    </w:lvl>
    <w:lvl w:ilvl="6" w:tplc="E0141A1A">
      <w:start w:val="1"/>
      <w:numFmt w:val="decimal"/>
      <w:lvlText w:val="%7."/>
      <w:lvlJc w:val="left"/>
      <w:pPr>
        <w:ind w:left="5040" w:hanging="360"/>
      </w:pPr>
    </w:lvl>
    <w:lvl w:ilvl="7" w:tplc="B52CCD52">
      <w:start w:val="1"/>
      <w:numFmt w:val="lowerLetter"/>
      <w:lvlText w:val="%8."/>
      <w:lvlJc w:val="left"/>
      <w:pPr>
        <w:ind w:left="5760" w:hanging="360"/>
      </w:pPr>
    </w:lvl>
    <w:lvl w:ilvl="8" w:tplc="56102F50">
      <w:start w:val="1"/>
      <w:numFmt w:val="lowerRoman"/>
      <w:lvlText w:val="%9."/>
      <w:lvlJc w:val="right"/>
      <w:pPr>
        <w:ind w:left="6480" w:hanging="180"/>
      </w:pPr>
    </w:lvl>
  </w:abstractNum>
  <w:abstractNum w:abstractNumId="39" w15:restartNumberingAfterBreak="0">
    <w:nsid w:val="66C557EC"/>
    <w:multiLevelType w:val="hybridMultilevel"/>
    <w:tmpl w:val="D92C2D9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 w15:restartNumberingAfterBreak="0">
    <w:nsid w:val="67E3439A"/>
    <w:multiLevelType w:val="hybridMultilevel"/>
    <w:tmpl w:val="F3AC9298"/>
    <w:lvl w:ilvl="0" w:tplc="5DE48412">
      <w:start w:val="1"/>
      <w:numFmt w:val="upperLetter"/>
      <w:lvlText w:val="%1."/>
      <w:lvlJc w:val="left"/>
      <w:pPr>
        <w:ind w:left="720" w:hanging="360"/>
      </w:pPr>
      <w:rPr>
        <w:rFonts w:hint="default"/>
        <w:b/>
        <w:bCs/>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15:restartNumberingAfterBreak="0">
    <w:nsid w:val="6D2B5291"/>
    <w:multiLevelType w:val="multilevel"/>
    <w:tmpl w:val="95765396"/>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color w:val="auto"/>
        <w:sz w:val="22"/>
      </w:rPr>
    </w:lvl>
    <w:lvl w:ilvl="2">
      <w:start w:val="1"/>
      <w:numFmt w:val="decimal"/>
      <w:isLgl/>
      <w:lvlText w:val="%1.%2.%3."/>
      <w:lvlJc w:val="left"/>
      <w:pPr>
        <w:ind w:left="1080" w:hanging="720"/>
      </w:pPr>
      <w:rPr>
        <w:rFonts w:hint="default"/>
        <w:color w:val="auto"/>
        <w:sz w:val="22"/>
      </w:rPr>
    </w:lvl>
    <w:lvl w:ilvl="3">
      <w:start w:val="1"/>
      <w:numFmt w:val="decimal"/>
      <w:isLgl/>
      <w:lvlText w:val="%1.%2.%3.%4."/>
      <w:lvlJc w:val="left"/>
      <w:pPr>
        <w:ind w:left="1080" w:hanging="720"/>
      </w:pPr>
      <w:rPr>
        <w:rFonts w:hint="default"/>
        <w:color w:val="auto"/>
        <w:sz w:val="22"/>
      </w:rPr>
    </w:lvl>
    <w:lvl w:ilvl="4">
      <w:start w:val="1"/>
      <w:numFmt w:val="decimal"/>
      <w:isLgl/>
      <w:lvlText w:val="%1.%2.%3.%4.%5."/>
      <w:lvlJc w:val="left"/>
      <w:pPr>
        <w:ind w:left="1440" w:hanging="1080"/>
      </w:pPr>
      <w:rPr>
        <w:rFonts w:hint="default"/>
        <w:color w:val="auto"/>
        <w:sz w:val="22"/>
      </w:rPr>
    </w:lvl>
    <w:lvl w:ilvl="5">
      <w:start w:val="1"/>
      <w:numFmt w:val="decimal"/>
      <w:isLgl/>
      <w:lvlText w:val="%1.%2.%3.%4.%5.%6."/>
      <w:lvlJc w:val="left"/>
      <w:pPr>
        <w:ind w:left="1440" w:hanging="1080"/>
      </w:pPr>
      <w:rPr>
        <w:rFonts w:hint="default"/>
        <w:color w:val="auto"/>
        <w:sz w:val="22"/>
      </w:rPr>
    </w:lvl>
    <w:lvl w:ilvl="6">
      <w:start w:val="1"/>
      <w:numFmt w:val="decimal"/>
      <w:isLgl/>
      <w:lvlText w:val="%1.%2.%3.%4.%5.%6.%7."/>
      <w:lvlJc w:val="left"/>
      <w:pPr>
        <w:ind w:left="1800" w:hanging="1440"/>
      </w:pPr>
      <w:rPr>
        <w:rFonts w:hint="default"/>
        <w:color w:val="auto"/>
        <w:sz w:val="22"/>
      </w:rPr>
    </w:lvl>
    <w:lvl w:ilvl="7">
      <w:start w:val="1"/>
      <w:numFmt w:val="decimal"/>
      <w:isLgl/>
      <w:lvlText w:val="%1.%2.%3.%4.%5.%6.%7.%8."/>
      <w:lvlJc w:val="left"/>
      <w:pPr>
        <w:ind w:left="1800" w:hanging="1440"/>
      </w:pPr>
      <w:rPr>
        <w:rFonts w:hint="default"/>
        <w:color w:val="auto"/>
        <w:sz w:val="22"/>
      </w:rPr>
    </w:lvl>
    <w:lvl w:ilvl="8">
      <w:start w:val="1"/>
      <w:numFmt w:val="decimal"/>
      <w:isLgl/>
      <w:lvlText w:val="%1.%2.%3.%4.%5.%6.%7.%8.%9."/>
      <w:lvlJc w:val="left"/>
      <w:pPr>
        <w:ind w:left="2160" w:hanging="1800"/>
      </w:pPr>
      <w:rPr>
        <w:rFonts w:hint="default"/>
        <w:color w:val="auto"/>
        <w:sz w:val="22"/>
      </w:rPr>
    </w:lvl>
  </w:abstractNum>
  <w:abstractNum w:abstractNumId="42" w15:restartNumberingAfterBreak="0">
    <w:nsid w:val="6D6A3760"/>
    <w:multiLevelType w:val="hybridMultilevel"/>
    <w:tmpl w:val="5B764C3E"/>
    <w:lvl w:ilvl="0" w:tplc="580A0015">
      <w:start w:val="1"/>
      <w:numFmt w:val="upperLetter"/>
      <w:lvlText w:val="%1."/>
      <w:lvlJc w:val="left"/>
      <w:pPr>
        <w:ind w:left="720" w:hanging="360"/>
      </w:pPr>
    </w:lvl>
    <w:lvl w:ilvl="1" w:tplc="580A0019">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43" w15:restartNumberingAfterBreak="0">
    <w:nsid w:val="72087F63"/>
    <w:multiLevelType w:val="hybridMultilevel"/>
    <w:tmpl w:val="A9A21E92"/>
    <w:lvl w:ilvl="0" w:tplc="240A0019">
      <w:start w:val="1"/>
      <w:numFmt w:val="lowerLetter"/>
      <w:lvlText w:val="%1."/>
      <w:lvlJc w:val="left"/>
      <w:pPr>
        <w:ind w:left="720" w:hanging="360"/>
      </w:pPr>
      <w:rPr>
        <w:rFonts w:hint="default" w:cs="Times New Roman"/>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44" w15:restartNumberingAfterBreak="0">
    <w:nsid w:val="735A10AE"/>
    <w:multiLevelType w:val="multilevel"/>
    <w:tmpl w:val="0D048FC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 w15:restartNumberingAfterBreak="0">
    <w:nsid w:val="73BB11E7"/>
    <w:multiLevelType w:val="hybridMultilevel"/>
    <w:tmpl w:val="DCC27DBC"/>
    <w:lvl w:ilvl="0" w:tplc="240A0005">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6" w15:restartNumberingAfterBreak="0">
    <w:nsid w:val="7F6F11C3"/>
    <w:multiLevelType w:val="multilevel"/>
    <w:tmpl w:val="19C60F2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63">
    <w:abstractNumId w:val="62"/>
  </w:num>
  <w:num w:numId="62">
    <w:abstractNumId w:val="61"/>
  </w:num>
  <w:num w:numId="61">
    <w:abstractNumId w:val="60"/>
  </w:num>
  <w:num w:numId="60">
    <w:abstractNumId w:val="59"/>
  </w:num>
  <w:num w:numId="59">
    <w:abstractNumId w:val="58"/>
  </w:num>
  <w:num w:numId="58">
    <w:abstractNumId w:val="57"/>
  </w:num>
  <w:num w:numId="57">
    <w:abstractNumId w:val="56"/>
  </w:num>
  <w:num w:numId="56">
    <w:abstractNumId w:val="55"/>
  </w:num>
  <w:num w:numId="55">
    <w:abstractNumId w:val="54"/>
  </w:num>
  <w:num w:numId="54">
    <w:abstractNumId w:val="53"/>
  </w:num>
  <w:num w:numId="53">
    <w:abstractNumId w:val="52"/>
  </w:num>
  <w:num w:numId="52">
    <w:abstractNumId w:val="51"/>
  </w:num>
  <w:num w:numId="51">
    <w:abstractNumId w:val="50"/>
  </w:num>
  <w:num w:numId="50">
    <w:abstractNumId w:val="49"/>
  </w:num>
  <w:num w:numId="49">
    <w:abstractNumId w:val="48"/>
  </w:num>
  <w:num w:numId="48">
    <w:abstractNumId w:val="47"/>
  </w:num>
  <w:num w:numId="1">
    <w:abstractNumId w:val="4"/>
  </w:num>
  <w:num w:numId="2">
    <w:abstractNumId w:val="6"/>
  </w:num>
  <w:num w:numId="3">
    <w:abstractNumId w:val="1"/>
  </w:num>
  <w:num w:numId="4">
    <w:abstractNumId w:val="14"/>
  </w:num>
  <w:num w:numId="5">
    <w:abstractNumId w:val="43"/>
  </w:num>
  <w:num w:numId="6">
    <w:abstractNumId w:val="7"/>
  </w:num>
  <w:num w:numId="7">
    <w:abstractNumId w:val="40"/>
  </w:num>
  <w:num w:numId="8">
    <w:abstractNumId w:val="13"/>
  </w:num>
  <w:num w:numId="9">
    <w:abstractNumId w:val="33"/>
  </w:num>
  <w:num w:numId="10">
    <w:abstractNumId w:val="8"/>
  </w:num>
  <w:num w:numId="11">
    <w:abstractNumId w:val="29"/>
  </w:num>
  <w:num w:numId="12">
    <w:abstractNumId w:val="19"/>
  </w:num>
  <w:num w:numId="13">
    <w:abstractNumId w:val="0"/>
  </w:num>
  <w:num w:numId="14">
    <w:abstractNumId w:val="34"/>
  </w:num>
  <w:num w:numId="15">
    <w:abstractNumId w:val="18"/>
  </w:num>
  <w:num w:numId="16">
    <w:abstractNumId w:val="39"/>
  </w:num>
  <w:num w:numId="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num>
  <w:num w:numId="19">
    <w:abstractNumId w:val="11"/>
  </w:num>
  <w:num w:numId="20">
    <w:abstractNumId w:val="10"/>
  </w:num>
  <w:num w:numId="21">
    <w:abstractNumId w:val="24"/>
  </w:num>
  <w:num w:numId="22">
    <w:abstractNumId w:val="20"/>
  </w:num>
  <w:num w:numId="23">
    <w:abstractNumId w:val="42"/>
  </w:num>
  <w:num w:numId="24">
    <w:abstractNumId w:val="21"/>
  </w:num>
  <w:num w:numId="25">
    <w:abstractNumId w:val="12"/>
  </w:num>
  <w:num w:numId="26">
    <w:abstractNumId w:val="37"/>
  </w:num>
  <w:num w:numId="27">
    <w:abstractNumId w:val="41"/>
  </w:num>
  <w:num w:numId="28">
    <w:abstractNumId w:val="26"/>
  </w:num>
  <w:num w:numId="29">
    <w:abstractNumId w:val="45"/>
  </w:num>
  <w:num w:numId="30">
    <w:abstractNumId w:val="44"/>
  </w:num>
  <w:num w:numId="31">
    <w:abstractNumId w:val="46"/>
  </w:num>
  <w:num w:numId="32">
    <w:abstractNumId w:val="31"/>
  </w:num>
  <w:num w:numId="33">
    <w:abstractNumId w:val="32"/>
  </w:num>
  <w:num w:numId="34">
    <w:abstractNumId w:val="17"/>
  </w:num>
  <w:num w:numId="35">
    <w:abstractNumId w:val="2"/>
  </w:num>
  <w:num w:numId="36">
    <w:abstractNumId w:val="23"/>
  </w:num>
  <w:num w:numId="37">
    <w:abstractNumId w:val="25"/>
  </w:num>
  <w:num w:numId="38">
    <w:abstractNumId w:val="22"/>
  </w:num>
  <w:num w:numId="39">
    <w:abstractNumId w:val="36"/>
  </w:num>
  <w:num w:numId="40">
    <w:abstractNumId w:val="15"/>
  </w:num>
  <w:num w:numId="41">
    <w:abstractNumId w:val="5"/>
  </w:num>
  <w:num w:numId="42">
    <w:abstractNumId w:val="3"/>
  </w:num>
  <w:num w:numId="43">
    <w:abstractNumId w:val="28"/>
  </w:num>
  <w:num w:numId="44">
    <w:abstractNumId w:val="16"/>
  </w:num>
  <w:num w:numId="45">
    <w:abstractNumId w:val="27"/>
  </w:num>
  <w:num w:numId="46">
    <w:abstractNumId w:val="35"/>
  </w:num>
  <w:num w:numId="47">
    <w:abstractNumId w:val="30"/>
  </w:num>
  <w:numIdMacAtCleanup w:val="14"/>
</w:numbering>
</file>

<file path=word/people.xml><?xml version="1.0" encoding="utf-8"?>
<w15:people xmlns:mc="http://schemas.openxmlformats.org/markup-compatibility/2006" xmlns:w15="http://schemas.microsoft.com/office/word/2012/wordml" mc:Ignorable="w15">
  <w15:person w15:author="Gabriela, Delgado Rosero">
    <w15:presenceInfo w15:providerId="AD" w15:userId="S::g1delgado@saludcapital.gov.co::67b95c38-49b3-42dc-bf52-4d72a80849bc"/>
  </w15:person>
  <w15:person w15:author="Darwin Johan, Cristancho Mican">
    <w15:presenceInfo w15:providerId="AD" w15:userId="S::DJCristancho@saludcapital.gov.co::fb55ff8b-795a-470b-84a0-1378be04b285"/>
  </w15:person>
  <w15:person w15:author="Aleyci, Moscoso Pabon">
    <w15:presenceInfo w15:providerId="AD" w15:userId="S::amoscoso@saludcapital.gov.co::b309b6d6-0b07-4fc2-b3ba-2ee886aa3dec"/>
  </w15:person>
  <w15:person w15:author="Eva Rocio, Morales Bustos">
    <w15:presenceInfo w15:providerId="AD" w15:userId="S::ermorales@saludcapital.gov.co::1c85685b-de54-4220-8264-c9ae95a8f280"/>
  </w15:person>
  <w15:person w15:author="Jefry Steven, Blanco Montes">
    <w15:presenceInfo w15:providerId="None" w15:userId="Jefry Steven, Blanco Montes"/>
  </w15:person>
  <w15:person w15:author="Julian Esteban, Velasquez Aguirre">
    <w15:presenceInfo w15:providerId="AD" w15:userId="S::jevelasquez@saludcapital.gov.co::0f80247c-a10f-4d8b-8061-542e05ed5145"/>
  </w15:person>
  <w15:person w15:author="Darwin Johan, Cristancho Mican">
    <w15:presenceInfo w15:providerId="AD" w15:userId="S::djcristancho@saludcapital.gov.co::fb55ff8b-795a-470b-84a0-1378be04b285"/>
  </w15:person>
  <w15:person w15:author="Jefry Steven, Blanco Montes">
    <w15:presenceInfo w15:providerId="AD" w15:userId="S::jsblanco@saludcapital.gov.co::abaaaeff-46e2-4dcb-b077-3ae56e42f067"/>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40"/>
  <w:activeWritingStyle w:lang="en-US" w:vendorID="64" w:dllVersion="131078" w:nlCheck="1" w:checkStyle="1" w:appName="MSWord"/>
  <w:proofState w:spelling="clean" w:grammar="dirty"/>
  <w:trackRevisions w:val="fals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6036"/>
    <w:rsid w:val="00000200"/>
    <w:rsid w:val="00003A33"/>
    <w:rsid w:val="00003B3E"/>
    <w:rsid w:val="00004E21"/>
    <w:rsid w:val="00005A48"/>
    <w:rsid w:val="00007A32"/>
    <w:rsid w:val="000133C9"/>
    <w:rsid w:val="00017730"/>
    <w:rsid w:val="000202E5"/>
    <w:rsid w:val="00020BC4"/>
    <w:rsid w:val="000229C4"/>
    <w:rsid w:val="000230F5"/>
    <w:rsid w:val="00023B40"/>
    <w:rsid w:val="0002459B"/>
    <w:rsid w:val="00025DDB"/>
    <w:rsid w:val="00027687"/>
    <w:rsid w:val="00027C70"/>
    <w:rsid w:val="0003247F"/>
    <w:rsid w:val="000337AA"/>
    <w:rsid w:val="00035C41"/>
    <w:rsid w:val="000379FD"/>
    <w:rsid w:val="00037C96"/>
    <w:rsid w:val="00040867"/>
    <w:rsid w:val="00046B90"/>
    <w:rsid w:val="000514C0"/>
    <w:rsid w:val="000531E6"/>
    <w:rsid w:val="000540B1"/>
    <w:rsid w:val="00054F4F"/>
    <w:rsid w:val="00055DDA"/>
    <w:rsid w:val="00061CC8"/>
    <w:rsid w:val="00064E98"/>
    <w:rsid w:val="0006570E"/>
    <w:rsid w:val="00066082"/>
    <w:rsid w:val="000718A1"/>
    <w:rsid w:val="0007490E"/>
    <w:rsid w:val="00077F9B"/>
    <w:rsid w:val="00080211"/>
    <w:rsid w:val="00080A1B"/>
    <w:rsid w:val="00082767"/>
    <w:rsid w:val="000855A7"/>
    <w:rsid w:val="00094718"/>
    <w:rsid w:val="000950F8"/>
    <w:rsid w:val="000960C2"/>
    <w:rsid w:val="00097729"/>
    <w:rsid w:val="000A0EE2"/>
    <w:rsid w:val="000A139A"/>
    <w:rsid w:val="000A2EEB"/>
    <w:rsid w:val="000A7966"/>
    <w:rsid w:val="000B5F39"/>
    <w:rsid w:val="000C0053"/>
    <w:rsid w:val="000C2584"/>
    <w:rsid w:val="000C6B26"/>
    <w:rsid w:val="000C6BBD"/>
    <w:rsid w:val="000C6C89"/>
    <w:rsid w:val="000C6DC4"/>
    <w:rsid w:val="000D01D0"/>
    <w:rsid w:val="000D1EB6"/>
    <w:rsid w:val="000D25B9"/>
    <w:rsid w:val="000D4449"/>
    <w:rsid w:val="000D49B4"/>
    <w:rsid w:val="000E1315"/>
    <w:rsid w:val="000E1A12"/>
    <w:rsid w:val="000E3ACB"/>
    <w:rsid w:val="000E3D65"/>
    <w:rsid w:val="000E6226"/>
    <w:rsid w:val="000F1B6F"/>
    <w:rsid w:val="000F40E0"/>
    <w:rsid w:val="000F43D4"/>
    <w:rsid w:val="000F50F2"/>
    <w:rsid w:val="000F5892"/>
    <w:rsid w:val="00103516"/>
    <w:rsid w:val="001109D8"/>
    <w:rsid w:val="00110A28"/>
    <w:rsid w:val="001148AB"/>
    <w:rsid w:val="00117632"/>
    <w:rsid w:val="001176D8"/>
    <w:rsid w:val="00117C16"/>
    <w:rsid w:val="00120E88"/>
    <w:rsid w:val="001216D0"/>
    <w:rsid w:val="00126995"/>
    <w:rsid w:val="001277F5"/>
    <w:rsid w:val="001314E4"/>
    <w:rsid w:val="00134037"/>
    <w:rsid w:val="00134048"/>
    <w:rsid w:val="00135FCE"/>
    <w:rsid w:val="001362DB"/>
    <w:rsid w:val="001377D5"/>
    <w:rsid w:val="00143F12"/>
    <w:rsid w:val="00144374"/>
    <w:rsid w:val="001468A7"/>
    <w:rsid w:val="00151990"/>
    <w:rsid w:val="00154011"/>
    <w:rsid w:val="00156036"/>
    <w:rsid w:val="00157665"/>
    <w:rsid w:val="00163634"/>
    <w:rsid w:val="001741A8"/>
    <w:rsid w:val="001772BC"/>
    <w:rsid w:val="001822EB"/>
    <w:rsid w:val="00182CA4"/>
    <w:rsid w:val="0019358E"/>
    <w:rsid w:val="00193F31"/>
    <w:rsid w:val="0019401F"/>
    <w:rsid w:val="001945F2"/>
    <w:rsid w:val="001959CD"/>
    <w:rsid w:val="0019645B"/>
    <w:rsid w:val="0019672D"/>
    <w:rsid w:val="001A1F71"/>
    <w:rsid w:val="001A3109"/>
    <w:rsid w:val="001A6094"/>
    <w:rsid w:val="001A78F2"/>
    <w:rsid w:val="001B0FF4"/>
    <w:rsid w:val="001B35F1"/>
    <w:rsid w:val="001C0D4B"/>
    <w:rsid w:val="001C29DD"/>
    <w:rsid w:val="001C4696"/>
    <w:rsid w:val="001C612A"/>
    <w:rsid w:val="001D6603"/>
    <w:rsid w:val="001D6D32"/>
    <w:rsid w:val="001D7567"/>
    <w:rsid w:val="001E0754"/>
    <w:rsid w:val="001E1F05"/>
    <w:rsid w:val="001E3B99"/>
    <w:rsid w:val="001E5AFC"/>
    <w:rsid w:val="001F042D"/>
    <w:rsid w:val="001F2FB2"/>
    <w:rsid w:val="001F3EB4"/>
    <w:rsid w:val="001F4940"/>
    <w:rsid w:val="001F6388"/>
    <w:rsid w:val="001F7890"/>
    <w:rsid w:val="00201963"/>
    <w:rsid w:val="00202F0E"/>
    <w:rsid w:val="00203503"/>
    <w:rsid w:val="00205D1E"/>
    <w:rsid w:val="00206E3B"/>
    <w:rsid w:val="002127FB"/>
    <w:rsid w:val="00215C03"/>
    <w:rsid w:val="0021667A"/>
    <w:rsid w:val="00217C73"/>
    <w:rsid w:val="002212E1"/>
    <w:rsid w:val="002213ED"/>
    <w:rsid w:val="00224B48"/>
    <w:rsid w:val="00231623"/>
    <w:rsid w:val="00232719"/>
    <w:rsid w:val="00235253"/>
    <w:rsid w:val="00247E23"/>
    <w:rsid w:val="00251F7E"/>
    <w:rsid w:val="0025418F"/>
    <w:rsid w:val="00254C78"/>
    <w:rsid w:val="002557AB"/>
    <w:rsid w:val="002623A6"/>
    <w:rsid w:val="00262763"/>
    <w:rsid w:val="002639BA"/>
    <w:rsid w:val="00263FEA"/>
    <w:rsid w:val="00264055"/>
    <w:rsid w:val="0026747D"/>
    <w:rsid w:val="00271414"/>
    <w:rsid w:val="00272C50"/>
    <w:rsid w:val="00272D32"/>
    <w:rsid w:val="00277B42"/>
    <w:rsid w:val="00277C36"/>
    <w:rsid w:val="002802FE"/>
    <w:rsid w:val="0028647D"/>
    <w:rsid w:val="0028775C"/>
    <w:rsid w:val="002909E9"/>
    <w:rsid w:val="00293040"/>
    <w:rsid w:val="00295499"/>
    <w:rsid w:val="002A2E37"/>
    <w:rsid w:val="002A39B5"/>
    <w:rsid w:val="002A42FF"/>
    <w:rsid w:val="002A6369"/>
    <w:rsid w:val="002A69C0"/>
    <w:rsid w:val="002B192F"/>
    <w:rsid w:val="002B259A"/>
    <w:rsid w:val="002B31DB"/>
    <w:rsid w:val="002B4AD5"/>
    <w:rsid w:val="002C121A"/>
    <w:rsid w:val="002C312B"/>
    <w:rsid w:val="002C3DC7"/>
    <w:rsid w:val="002C57C6"/>
    <w:rsid w:val="002C6AB9"/>
    <w:rsid w:val="002C779E"/>
    <w:rsid w:val="002D298A"/>
    <w:rsid w:val="002D3726"/>
    <w:rsid w:val="002D3A2A"/>
    <w:rsid w:val="002D3FE8"/>
    <w:rsid w:val="002D4009"/>
    <w:rsid w:val="002D42EA"/>
    <w:rsid w:val="002D5866"/>
    <w:rsid w:val="002E4680"/>
    <w:rsid w:val="002E66E6"/>
    <w:rsid w:val="002E6899"/>
    <w:rsid w:val="002F45BB"/>
    <w:rsid w:val="00302668"/>
    <w:rsid w:val="0030385C"/>
    <w:rsid w:val="00303DCD"/>
    <w:rsid w:val="00306015"/>
    <w:rsid w:val="003067F1"/>
    <w:rsid w:val="00312A08"/>
    <w:rsid w:val="00313CC1"/>
    <w:rsid w:val="00315E5C"/>
    <w:rsid w:val="00317A09"/>
    <w:rsid w:val="00323319"/>
    <w:rsid w:val="0032583B"/>
    <w:rsid w:val="00330332"/>
    <w:rsid w:val="00331A2C"/>
    <w:rsid w:val="00332125"/>
    <w:rsid w:val="00333A90"/>
    <w:rsid w:val="00334B53"/>
    <w:rsid w:val="003361A4"/>
    <w:rsid w:val="00337764"/>
    <w:rsid w:val="00340044"/>
    <w:rsid w:val="003405E1"/>
    <w:rsid w:val="00342809"/>
    <w:rsid w:val="00343549"/>
    <w:rsid w:val="0034788C"/>
    <w:rsid w:val="00351EDA"/>
    <w:rsid w:val="003558E2"/>
    <w:rsid w:val="0036090F"/>
    <w:rsid w:val="0036341D"/>
    <w:rsid w:val="0036392B"/>
    <w:rsid w:val="00370BD9"/>
    <w:rsid w:val="003736A9"/>
    <w:rsid w:val="00373E02"/>
    <w:rsid w:val="00374A7C"/>
    <w:rsid w:val="00381EA9"/>
    <w:rsid w:val="003826FD"/>
    <w:rsid w:val="00385172"/>
    <w:rsid w:val="00386E20"/>
    <w:rsid w:val="003925A6"/>
    <w:rsid w:val="003947AB"/>
    <w:rsid w:val="003A0FD5"/>
    <w:rsid w:val="003A281E"/>
    <w:rsid w:val="003A328F"/>
    <w:rsid w:val="003A352E"/>
    <w:rsid w:val="003B1669"/>
    <w:rsid w:val="003B1DB5"/>
    <w:rsid w:val="003B46C9"/>
    <w:rsid w:val="003B5235"/>
    <w:rsid w:val="003C028A"/>
    <w:rsid w:val="003C19A8"/>
    <w:rsid w:val="003C2D2B"/>
    <w:rsid w:val="003C6D80"/>
    <w:rsid w:val="003D0930"/>
    <w:rsid w:val="003D2A99"/>
    <w:rsid w:val="003D31EE"/>
    <w:rsid w:val="003D3AC5"/>
    <w:rsid w:val="003E6EC7"/>
    <w:rsid w:val="003E7770"/>
    <w:rsid w:val="003F0D8C"/>
    <w:rsid w:val="003F297B"/>
    <w:rsid w:val="003F7117"/>
    <w:rsid w:val="003F777C"/>
    <w:rsid w:val="00402053"/>
    <w:rsid w:val="0040249C"/>
    <w:rsid w:val="00403DFE"/>
    <w:rsid w:val="00406407"/>
    <w:rsid w:val="00406AAA"/>
    <w:rsid w:val="004123FB"/>
    <w:rsid w:val="00413982"/>
    <w:rsid w:val="00416AB2"/>
    <w:rsid w:val="004203A8"/>
    <w:rsid w:val="00420824"/>
    <w:rsid w:val="00421771"/>
    <w:rsid w:val="004221F6"/>
    <w:rsid w:val="00423E81"/>
    <w:rsid w:val="0042625F"/>
    <w:rsid w:val="004262B6"/>
    <w:rsid w:val="0043061F"/>
    <w:rsid w:val="0043228D"/>
    <w:rsid w:val="00434D43"/>
    <w:rsid w:val="004355C7"/>
    <w:rsid w:val="00436867"/>
    <w:rsid w:val="00437485"/>
    <w:rsid w:val="00437672"/>
    <w:rsid w:val="00441EEE"/>
    <w:rsid w:val="00444A13"/>
    <w:rsid w:val="0044503F"/>
    <w:rsid w:val="00453B7C"/>
    <w:rsid w:val="0045445A"/>
    <w:rsid w:val="00455BD4"/>
    <w:rsid w:val="00462933"/>
    <w:rsid w:val="004635C9"/>
    <w:rsid w:val="0046439D"/>
    <w:rsid w:val="00465B86"/>
    <w:rsid w:val="00465C6D"/>
    <w:rsid w:val="00470C65"/>
    <w:rsid w:val="004738C7"/>
    <w:rsid w:val="004759B5"/>
    <w:rsid w:val="00480695"/>
    <w:rsid w:val="0048282B"/>
    <w:rsid w:val="004832DD"/>
    <w:rsid w:val="00483496"/>
    <w:rsid w:val="00484AAD"/>
    <w:rsid w:val="00485AA0"/>
    <w:rsid w:val="0048685F"/>
    <w:rsid w:val="00486949"/>
    <w:rsid w:val="00491619"/>
    <w:rsid w:val="00492CB8"/>
    <w:rsid w:val="00493B4D"/>
    <w:rsid w:val="004946A3"/>
    <w:rsid w:val="00494FD7"/>
    <w:rsid w:val="00495A75"/>
    <w:rsid w:val="00496163"/>
    <w:rsid w:val="00496813"/>
    <w:rsid w:val="00496FDA"/>
    <w:rsid w:val="004A040E"/>
    <w:rsid w:val="004A1D64"/>
    <w:rsid w:val="004A2166"/>
    <w:rsid w:val="004A32F7"/>
    <w:rsid w:val="004A571A"/>
    <w:rsid w:val="004A7BC1"/>
    <w:rsid w:val="004B1E49"/>
    <w:rsid w:val="004B3EFB"/>
    <w:rsid w:val="004B6B8E"/>
    <w:rsid w:val="004C1B6C"/>
    <w:rsid w:val="004C1D9F"/>
    <w:rsid w:val="004C549A"/>
    <w:rsid w:val="004C6298"/>
    <w:rsid w:val="004C7BCA"/>
    <w:rsid w:val="004D19B7"/>
    <w:rsid w:val="004D28F1"/>
    <w:rsid w:val="004D3B1A"/>
    <w:rsid w:val="004D3DE3"/>
    <w:rsid w:val="004D5234"/>
    <w:rsid w:val="004D59B7"/>
    <w:rsid w:val="004D7B35"/>
    <w:rsid w:val="004E038E"/>
    <w:rsid w:val="004E1384"/>
    <w:rsid w:val="004E383E"/>
    <w:rsid w:val="004E4A98"/>
    <w:rsid w:val="00500E01"/>
    <w:rsid w:val="0050442D"/>
    <w:rsid w:val="00504503"/>
    <w:rsid w:val="00504FB9"/>
    <w:rsid w:val="005082BF"/>
    <w:rsid w:val="0051007B"/>
    <w:rsid w:val="005105DF"/>
    <w:rsid w:val="0051562B"/>
    <w:rsid w:val="00515981"/>
    <w:rsid w:val="00517199"/>
    <w:rsid w:val="00520304"/>
    <w:rsid w:val="00525333"/>
    <w:rsid w:val="005277BF"/>
    <w:rsid w:val="00532C1F"/>
    <w:rsid w:val="00533077"/>
    <w:rsid w:val="00545A3D"/>
    <w:rsid w:val="00545EC9"/>
    <w:rsid w:val="005477D1"/>
    <w:rsid w:val="005602D3"/>
    <w:rsid w:val="005609EF"/>
    <w:rsid w:val="00565315"/>
    <w:rsid w:val="00566577"/>
    <w:rsid w:val="005670C9"/>
    <w:rsid w:val="005673F1"/>
    <w:rsid w:val="005676CF"/>
    <w:rsid w:val="00567E57"/>
    <w:rsid w:val="005714BE"/>
    <w:rsid w:val="005804CC"/>
    <w:rsid w:val="00582CA3"/>
    <w:rsid w:val="005830A5"/>
    <w:rsid w:val="00585793"/>
    <w:rsid w:val="00591B0C"/>
    <w:rsid w:val="00593715"/>
    <w:rsid w:val="00595192"/>
    <w:rsid w:val="00595B0C"/>
    <w:rsid w:val="00595E59"/>
    <w:rsid w:val="005A2A2F"/>
    <w:rsid w:val="005A4106"/>
    <w:rsid w:val="005A48D0"/>
    <w:rsid w:val="005A63A4"/>
    <w:rsid w:val="005B1171"/>
    <w:rsid w:val="005B1F8F"/>
    <w:rsid w:val="005B228F"/>
    <w:rsid w:val="005B3744"/>
    <w:rsid w:val="005B637B"/>
    <w:rsid w:val="005B6819"/>
    <w:rsid w:val="005D1213"/>
    <w:rsid w:val="005D2AFB"/>
    <w:rsid w:val="005D6B28"/>
    <w:rsid w:val="005D7D42"/>
    <w:rsid w:val="005E0BB1"/>
    <w:rsid w:val="005E42A0"/>
    <w:rsid w:val="005E5C6F"/>
    <w:rsid w:val="005E6EA2"/>
    <w:rsid w:val="005F0618"/>
    <w:rsid w:val="005F3B68"/>
    <w:rsid w:val="005F403A"/>
    <w:rsid w:val="005F46DE"/>
    <w:rsid w:val="005F4D26"/>
    <w:rsid w:val="005F6328"/>
    <w:rsid w:val="005F7F94"/>
    <w:rsid w:val="00607D12"/>
    <w:rsid w:val="00611D74"/>
    <w:rsid w:val="0061203F"/>
    <w:rsid w:val="0061452A"/>
    <w:rsid w:val="00615267"/>
    <w:rsid w:val="006155A7"/>
    <w:rsid w:val="0061591F"/>
    <w:rsid w:val="00617047"/>
    <w:rsid w:val="00617854"/>
    <w:rsid w:val="0062024E"/>
    <w:rsid w:val="006206DA"/>
    <w:rsid w:val="006207E3"/>
    <w:rsid w:val="00621F03"/>
    <w:rsid w:val="0062306B"/>
    <w:rsid w:val="006257AB"/>
    <w:rsid w:val="00627D1C"/>
    <w:rsid w:val="00627E73"/>
    <w:rsid w:val="006308B2"/>
    <w:rsid w:val="00630F9B"/>
    <w:rsid w:val="00631DF5"/>
    <w:rsid w:val="0064174D"/>
    <w:rsid w:val="00641834"/>
    <w:rsid w:val="006451C3"/>
    <w:rsid w:val="006457EB"/>
    <w:rsid w:val="00647444"/>
    <w:rsid w:val="00647444"/>
    <w:rsid w:val="006502AE"/>
    <w:rsid w:val="00651297"/>
    <w:rsid w:val="00651792"/>
    <w:rsid w:val="00651DDF"/>
    <w:rsid w:val="00651FEB"/>
    <w:rsid w:val="00652D4A"/>
    <w:rsid w:val="006541B9"/>
    <w:rsid w:val="00654873"/>
    <w:rsid w:val="00663EEE"/>
    <w:rsid w:val="00663F47"/>
    <w:rsid w:val="006643E7"/>
    <w:rsid w:val="006649A0"/>
    <w:rsid w:val="00665CDD"/>
    <w:rsid w:val="0066727D"/>
    <w:rsid w:val="00667300"/>
    <w:rsid w:val="006722AC"/>
    <w:rsid w:val="006738B2"/>
    <w:rsid w:val="0067677D"/>
    <w:rsid w:val="00681C82"/>
    <w:rsid w:val="00682D01"/>
    <w:rsid w:val="006861BA"/>
    <w:rsid w:val="006907C3"/>
    <w:rsid w:val="00691B29"/>
    <w:rsid w:val="00691EBF"/>
    <w:rsid w:val="00694C40"/>
    <w:rsid w:val="00694C81"/>
    <w:rsid w:val="00695ABC"/>
    <w:rsid w:val="006A1E3B"/>
    <w:rsid w:val="006A5138"/>
    <w:rsid w:val="006B145B"/>
    <w:rsid w:val="006B14A6"/>
    <w:rsid w:val="006B38F8"/>
    <w:rsid w:val="006C3C10"/>
    <w:rsid w:val="006D08BD"/>
    <w:rsid w:val="006DF686"/>
    <w:rsid w:val="006E160B"/>
    <w:rsid w:val="006E16A5"/>
    <w:rsid w:val="006E22EB"/>
    <w:rsid w:val="006E2720"/>
    <w:rsid w:val="006E4B1C"/>
    <w:rsid w:val="006F050B"/>
    <w:rsid w:val="006F2630"/>
    <w:rsid w:val="006F3393"/>
    <w:rsid w:val="006F34D4"/>
    <w:rsid w:val="00701A92"/>
    <w:rsid w:val="00712140"/>
    <w:rsid w:val="00714F33"/>
    <w:rsid w:val="007175AF"/>
    <w:rsid w:val="007205D0"/>
    <w:rsid w:val="00722CD3"/>
    <w:rsid w:val="00722DF7"/>
    <w:rsid w:val="00725B68"/>
    <w:rsid w:val="0072629A"/>
    <w:rsid w:val="00726FDF"/>
    <w:rsid w:val="00730DF8"/>
    <w:rsid w:val="00731592"/>
    <w:rsid w:val="007319A0"/>
    <w:rsid w:val="00736368"/>
    <w:rsid w:val="007406EA"/>
    <w:rsid w:val="00742EC8"/>
    <w:rsid w:val="00744477"/>
    <w:rsid w:val="00745057"/>
    <w:rsid w:val="00750E7E"/>
    <w:rsid w:val="00754AF8"/>
    <w:rsid w:val="00760495"/>
    <w:rsid w:val="00761417"/>
    <w:rsid w:val="00761CDB"/>
    <w:rsid w:val="00763DEE"/>
    <w:rsid w:val="00765CD2"/>
    <w:rsid w:val="00766F71"/>
    <w:rsid w:val="00770510"/>
    <w:rsid w:val="00772009"/>
    <w:rsid w:val="0077299E"/>
    <w:rsid w:val="00773CD9"/>
    <w:rsid w:val="0077465B"/>
    <w:rsid w:val="00776399"/>
    <w:rsid w:val="0077756E"/>
    <w:rsid w:val="00780E8E"/>
    <w:rsid w:val="0078128C"/>
    <w:rsid w:val="00783241"/>
    <w:rsid w:val="007962C9"/>
    <w:rsid w:val="00797AE3"/>
    <w:rsid w:val="007A3033"/>
    <w:rsid w:val="007A4581"/>
    <w:rsid w:val="007A4FAE"/>
    <w:rsid w:val="007A74D0"/>
    <w:rsid w:val="007A774B"/>
    <w:rsid w:val="007A7AA0"/>
    <w:rsid w:val="007B28FA"/>
    <w:rsid w:val="007B6817"/>
    <w:rsid w:val="007B6A0D"/>
    <w:rsid w:val="007B79B9"/>
    <w:rsid w:val="007C2D06"/>
    <w:rsid w:val="007C526B"/>
    <w:rsid w:val="007C7479"/>
    <w:rsid w:val="007D01DE"/>
    <w:rsid w:val="007D5A2D"/>
    <w:rsid w:val="007D65F3"/>
    <w:rsid w:val="007E1066"/>
    <w:rsid w:val="007F1134"/>
    <w:rsid w:val="007F1E49"/>
    <w:rsid w:val="007F1F08"/>
    <w:rsid w:val="007F2500"/>
    <w:rsid w:val="007F5F3A"/>
    <w:rsid w:val="008022C2"/>
    <w:rsid w:val="00803016"/>
    <w:rsid w:val="00806100"/>
    <w:rsid w:val="00812709"/>
    <w:rsid w:val="00813978"/>
    <w:rsid w:val="00813ABE"/>
    <w:rsid w:val="00813E57"/>
    <w:rsid w:val="00814263"/>
    <w:rsid w:val="00814CC2"/>
    <w:rsid w:val="00814E30"/>
    <w:rsid w:val="00817609"/>
    <w:rsid w:val="00817B71"/>
    <w:rsid w:val="00821166"/>
    <w:rsid w:val="008220DE"/>
    <w:rsid w:val="00823206"/>
    <w:rsid w:val="00825127"/>
    <w:rsid w:val="00825431"/>
    <w:rsid w:val="00826603"/>
    <w:rsid w:val="00826D16"/>
    <w:rsid w:val="00835672"/>
    <w:rsid w:val="00845E3B"/>
    <w:rsid w:val="00846193"/>
    <w:rsid w:val="008467A1"/>
    <w:rsid w:val="0085374C"/>
    <w:rsid w:val="008539A0"/>
    <w:rsid w:val="00854B29"/>
    <w:rsid w:val="00855962"/>
    <w:rsid w:val="00856ECB"/>
    <w:rsid w:val="008572E9"/>
    <w:rsid w:val="00857375"/>
    <w:rsid w:val="00857B28"/>
    <w:rsid w:val="00860529"/>
    <w:rsid w:val="00862D87"/>
    <w:rsid w:val="00863E70"/>
    <w:rsid w:val="0086619E"/>
    <w:rsid w:val="00871434"/>
    <w:rsid w:val="00871B4C"/>
    <w:rsid w:val="00872960"/>
    <w:rsid w:val="00872C45"/>
    <w:rsid w:val="00875B8A"/>
    <w:rsid w:val="0087BFF3"/>
    <w:rsid w:val="00884182"/>
    <w:rsid w:val="00887231"/>
    <w:rsid w:val="00891EEA"/>
    <w:rsid w:val="00894516"/>
    <w:rsid w:val="00895356"/>
    <w:rsid w:val="008A27C2"/>
    <w:rsid w:val="008A3269"/>
    <w:rsid w:val="008A3A45"/>
    <w:rsid w:val="008A3FA8"/>
    <w:rsid w:val="008B2988"/>
    <w:rsid w:val="008B3B5A"/>
    <w:rsid w:val="008B49DE"/>
    <w:rsid w:val="008B69DD"/>
    <w:rsid w:val="008D4A7E"/>
    <w:rsid w:val="008D4B60"/>
    <w:rsid w:val="008E1EEE"/>
    <w:rsid w:val="008E4BA7"/>
    <w:rsid w:val="008E7CA8"/>
    <w:rsid w:val="008F3312"/>
    <w:rsid w:val="008F5842"/>
    <w:rsid w:val="008F7010"/>
    <w:rsid w:val="00900670"/>
    <w:rsid w:val="00903503"/>
    <w:rsid w:val="0090530A"/>
    <w:rsid w:val="0090663C"/>
    <w:rsid w:val="00906CF8"/>
    <w:rsid w:val="00912417"/>
    <w:rsid w:val="00914229"/>
    <w:rsid w:val="00915851"/>
    <w:rsid w:val="00916963"/>
    <w:rsid w:val="009179D8"/>
    <w:rsid w:val="0092248F"/>
    <w:rsid w:val="00923706"/>
    <w:rsid w:val="0092397D"/>
    <w:rsid w:val="00925FE6"/>
    <w:rsid w:val="00926E7A"/>
    <w:rsid w:val="00927F90"/>
    <w:rsid w:val="009317DA"/>
    <w:rsid w:val="00931FB2"/>
    <w:rsid w:val="0093438B"/>
    <w:rsid w:val="00936D17"/>
    <w:rsid w:val="00940786"/>
    <w:rsid w:val="00941F02"/>
    <w:rsid w:val="009425A1"/>
    <w:rsid w:val="00946386"/>
    <w:rsid w:val="00946EB7"/>
    <w:rsid w:val="00946F58"/>
    <w:rsid w:val="009531C8"/>
    <w:rsid w:val="009636C8"/>
    <w:rsid w:val="009674BE"/>
    <w:rsid w:val="009709A9"/>
    <w:rsid w:val="00974661"/>
    <w:rsid w:val="0098108B"/>
    <w:rsid w:val="0098238C"/>
    <w:rsid w:val="00983575"/>
    <w:rsid w:val="00985184"/>
    <w:rsid w:val="00988C66"/>
    <w:rsid w:val="00990EA4"/>
    <w:rsid w:val="00991619"/>
    <w:rsid w:val="0099532E"/>
    <w:rsid w:val="009961A6"/>
    <w:rsid w:val="0099692C"/>
    <w:rsid w:val="00997C81"/>
    <w:rsid w:val="009A0F00"/>
    <w:rsid w:val="009A15AF"/>
    <w:rsid w:val="009A31A0"/>
    <w:rsid w:val="009B13C5"/>
    <w:rsid w:val="009B351B"/>
    <w:rsid w:val="009C22E5"/>
    <w:rsid w:val="009C4616"/>
    <w:rsid w:val="009C5A8C"/>
    <w:rsid w:val="009C5B93"/>
    <w:rsid w:val="009C6E46"/>
    <w:rsid w:val="009C75D7"/>
    <w:rsid w:val="009D1C64"/>
    <w:rsid w:val="009D1F58"/>
    <w:rsid w:val="009D22BE"/>
    <w:rsid w:val="009D2C22"/>
    <w:rsid w:val="009D3DAD"/>
    <w:rsid w:val="009D402C"/>
    <w:rsid w:val="009D6000"/>
    <w:rsid w:val="009D6C98"/>
    <w:rsid w:val="009E1ADE"/>
    <w:rsid w:val="009E2A71"/>
    <w:rsid w:val="009E7718"/>
    <w:rsid w:val="009F18A0"/>
    <w:rsid w:val="009F32E7"/>
    <w:rsid w:val="009F3ADA"/>
    <w:rsid w:val="009F43C2"/>
    <w:rsid w:val="009F4949"/>
    <w:rsid w:val="00A00B44"/>
    <w:rsid w:val="00A02038"/>
    <w:rsid w:val="00A046C5"/>
    <w:rsid w:val="00A0528D"/>
    <w:rsid w:val="00A0614A"/>
    <w:rsid w:val="00A1005C"/>
    <w:rsid w:val="00A11056"/>
    <w:rsid w:val="00A12A48"/>
    <w:rsid w:val="00A13436"/>
    <w:rsid w:val="00A25960"/>
    <w:rsid w:val="00A30B93"/>
    <w:rsid w:val="00A330D5"/>
    <w:rsid w:val="00A3700A"/>
    <w:rsid w:val="00A375F8"/>
    <w:rsid w:val="00A37814"/>
    <w:rsid w:val="00A37A8C"/>
    <w:rsid w:val="00A4250B"/>
    <w:rsid w:val="00A45F44"/>
    <w:rsid w:val="00A472A6"/>
    <w:rsid w:val="00A5200D"/>
    <w:rsid w:val="00A5366C"/>
    <w:rsid w:val="00A56BA2"/>
    <w:rsid w:val="00A5714F"/>
    <w:rsid w:val="00A572F5"/>
    <w:rsid w:val="00A574AB"/>
    <w:rsid w:val="00A57A05"/>
    <w:rsid w:val="00A5CE4D"/>
    <w:rsid w:val="00A6040B"/>
    <w:rsid w:val="00A605A0"/>
    <w:rsid w:val="00A61FD8"/>
    <w:rsid w:val="00A64328"/>
    <w:rsid w:val="00A64616"/>
    <w:rsid w:val="00A65866"/>
    <w:rsid w:val="00A70ACC"/>
    <w:rsid w:val="00A71A1A"/>
    <w:rsid w:val="00A772F8"/>
    <w:rsid w:val="00A80A34"/>
    <w:rsid w:val="00A82112"/>
    <w:rsid w:val="00A83359"/>
    <w:rsid w:val="00A8472B"/>
    <w:rsid w:val="00A862CF"/>
    <w:rsid w:val="00A87481"/>
    <w:rsid w:val="00A926BD"/>
    <w:rsid w:val="00A93A93"/>
    <w:rsid w:val="00A970BF"/>
    <w:rsid w:val="00A97A84"/>
    <w:rsid w:val="00AB314E"/>
    <w:rsid w:val="00AB54CD"/>
    <w:rsid w:val="00AB77B8"/>
    <w:rsid w:val="00AC03F7"/>
    <w:rsid w:val="00AC07FF"/>
    <w:rsid w:val="00AC0A1C"/>
    <w:rsid w:val="00AC3A86"/>
    <w:rsid w:val="00AC7F0F"/>
    <w:rsid w:val="00AD3132"/>
    <w:rsid w:val="00AD66EF"/>
    <w:rsid w:val="00AE1CE3"/>
    <w:rsid w:val="00AE3733"/>
    <w:rsid w:val="00AE65D1"/>
    <w:rsid w:val="00AF2A82"/>
    <w:rsid w:val="00AF4742"/>
    <w:rsid w:val="00AF4B27"/>
    <w:rsid w:val="00AF7A63"/>
    <w:rsid w:val="00B07C4A"/>
    <w:rsid w:val="00B12820"/>
    <w:rsid w:val="00B137D0"/>
    <w:rsid w:val="00B23C48"/>
    <w:rsid w:val="00B2415C"/>
    <w:rsid w:val="00B26885"/>
    <w:rsid w:val="00B2780D"/>
    <w:rsid w:val="00B27B09"/>
    <w:rsid w:val="00B31355"/>
    <w:rsid w:val="00B31B5B"/>
    <w:rsid w:val="00B332F0"/>
    <w:rsid w:val="00B36095"/>
    <w:rsid w:val="00B42D70"/>
    <w:rsid w:val="00B43A4C"/>
    <w:rsid w:val="00B45517"/>
    <w:rsid w:val="00B52D12"/>
    <w:rsid w:val="00B54EA9"/>
    <w:rsid w:val="00B60199"/>
    <w:rsid w:val="00B65BB6"/>
    <w:rsid w:val="00B65F20"/>
    <w:rsid w:val="00B670CA"/>
    <w:rsid w:val="00B672B2"/>
    <w:rsid w:val="00B72090"/>
    <w:rsid w:val="00B7273F"/>
    <w:rsid w:val="00B73859"/>
    <w:rsid w:val="00B73F21"/>
    <w:rsid w:val="00B73FDA"/>
    <w:rsid w:val="00B77137"/>
    <w:rsid w:val="00B801EE"/>
    <w:rsid w:val="00B815E6"/>
    <w:rsid w:val="00B81981"/>
    <w:rsid w:val="00B853C7"/>
    <w:rsid w:val="00B85440"/>
    <w:rsid w:val="00B8574D"/>
    <w:rsid w:val="00B9434C"/>
    <w:rsid w:val="00B9540C"/>
    <w:rsid w:val="00B95A5B"/>
    <w:rsid w:val="00B96D26"/>
    <w:rsid w:val="00BA0186"/>
    <w:rsid w:val="00BA2B2A"/>
    <w:rsid w:val="00BA48B7"/>
    <w:rsid w:val="00BA5A0F"/>
    <w:rsid w:val="00BB0A51"/>
    <w:rsid w:val="00BB30F3"/>
    <w:rsid w:val="00BB3403"/>
    <w:rsid w:val="00BB44DC"/>
    <w:rsid w:val="00BB4E2E"/>
    <w:rsid w:val="00BB5FF2"/>
    <w:rsid w:val="00BC1524"/>
    <w:rsid w:val="00BC520C"/>
    <w:rsid w:val="00BD04C1"/>
    <w:rsid w:val="00BD0DCC"/>
    <w:rsid w:val="00BD0ED6"/>
    <w:rsid w:val="00BD12B3"/>
    <w:rsid w:val="00BD4CE5"/>
    <w:rsid w:val="00BD71C3"/>
    <w:rsid w:val="00BD7C70"/>
    <w:rsid w:val="00BE49EE"/>
    <w:rsid w:val="00BE6C5E"/>
    <w:rsid w:val="00BF245F"/>
    <w:rsid w:val="00BF26EC"/>
    <w:rsid w:val="00BF2967"/>
    <w:rsid w:val="00BF4CA6"/>
    <w:rsid w:val="00BF61B6"/>
    <w:rsid w:val="00BF76DD"/>
    <w:rsid w:val="00BF7D5A"/>
    <w:rsid w:val="00C01124"/>
    <w:rsid w:val="00C011B8"/>
    <w:rsid w:val="00C0250B"/>
    <w:rsid w:val="00C04BA5"/>
    <w:rsid w:val="00C0582D"/>
    <w:rsid w:val="00C0736A"/>
    <w:rsid w:val="00C0775F"/>
    <w:rsid w:val="00C10AA3"/>
    <w:rsid w:val="00C14317"/>
    <w:rsid w:val="00C15A46"/>
    <w:rsid w:val="00C163DF"/>
    <w:rsid w:val="00C2283E"/>
    <w:rsid w:val="00C2628E"/>
    <w:rsid w:val="00C30E35"/>
    <w:rsid w:val="00C31DF7"/>
    <w:rsid w:val="00C32FEA"/>
    <w:rsid w:val="00C3315C"/>
    <w:rsid w:val="00C34B59"/>
    <w:rsid w:val="00C35BE8"/>
    <w:rsid w:val="00C41894"/>
    <w:rsid w:val="00C4335C"/>
    <w:rsid w:val="00C43582"/>
    <w:rsid w:val="00C449D8"/>
    <w:rsid w:val="00C47349"/>
    <w:rsid w:val="00C50A7C"/>
    <w:rsid w:val="00C538F3"/>
    <w:rsid w:val="00C608AD"/>
    <w:rsid w:val="00C67AEF"/>
    <w:rsid w:val="00C700ED"/>
    <w:rsid w:val="00C72811"/>
    <w:rsid w:val="00C737C3"/>
    <w:rsid w:val="00C746F9"/>
    <w:rsid w:val="00C74DA8"/>
    <w:rsid w:val="00C770F6"/>
    <w:rsid w:val="00C8003B"/>
    <w:rsid w:val="00C81DFB"/>
    <w:rsid w:val="00C82FAD"/>
    <w:rsid w:val="00C8374F"/>
    <w:rsid w:val="00C85B85"/>
    <w:rsid w:val="00C86230"/>
    <w:rsid w:val="00C8785D"/>
    <w:rsid w:val="00C913CE"/>
    <w:rsid w:val="00C93E39"/>
    <w:rsid w:val="00C945B7"/>
    <w:rsid w:val="00C9682C"/>
    <w:rsid w:val="00C96F6B"/>
    <w:rsid w:val="00C97C7E"/>
    <w:rsid w:val="00CA71EB"/>
    <w:rsid w:val="00CA73A2"/>
    <w:rsid w:val="00CB29A5"/>
    <w:rsid w:val="00CB5CDF"/>
    <w:rsid w:val="00CB64E0"/>
    <w:rsid w:val="00CB78E7"/>
    <w:rsid w:val="00CC022D"/>
    <w:rsid w:val="00CC1467"/>
    <w:rsid w:val="00CC4ED5"/>
    <w:rsid w:val="00CD0BD7"/>
    <w:rsid w:val="00CD1031"/>
    <w:rsid w:val="00CD126D"/>
    <w:rsid w:val="00CD1644"/>
    <w:rsid w:val="00CD210F"/>
    <w:rsid w:val="00CD711B"/>
    <w:rsid w:val="00CE0538"/>
    <w:rsid w:val="00CE10D4"/>
    <w:rsid w:val="00CE150B"/>
    <w:rsid w:val="00CF2158"/>
    <w:rsid w:val="00CF2EF8"/>
    <w:rsid w:val="00CF382C"/>
    <w:rsid w:val="00CF6089"/>
    <w:rsid w:val="00CF6A4D"/>
    <w:rsid w:val="00CF6D1E"/>
    <w:rsid w:val="00CF7E1A"/>
    <w:rsid w:val="00D02434"/>
    <w:rsid w:val="00D055D2"/>
    <w:rsid w:val="00D05C0E"/>
    <w:rsid w:val="00D06320"/>
    <w:rsid w:val="00D06AE6"/>
    <w:rsid w:val="00D070DD"/>
    <w:rsid w:val="00D07100"/>
    <w:rsid w:val="00D0747D"/>
    <w:rsid w:val="00D0798A"/>
    <w:rsid w:val="00D114E9"/>
    <w:rsid w:val="00D11DCE"/>
    <w:rsid w:val="00D13D53"/>
    <w:rsid w:val="00D15362"/>
    <w:rsid w:val="00D16E39"/>
    <w:rsid w:val="00D17695"/>
    <w:rsid w:val="00D178EE"/>
    <w:rsid w:val="00D2107B"/>
    <w:rsid w:val="00D2156F"/>
    <w:rsid w:val="00D30084"/>
    <w:rsid w:val="00D30A9E"/>
    <w:rsid w:val="00D32205"/>
    <w:rsid w:val="00D327B2"/>
    <w:rsid w:val="00D37D6B"/>
    <w:rsid w:val="00D3BD97"/>
    <w:rsid w:val="00D40285"/>
    <w:rsid w:val="00D405EF"/>
    <w:rsid w:val="00D431EA"/>
    <w:rsid w:val="00D45081"/>
    <w:rsid w:val="00D51102"/>
    <w:rsid w:val="00D529BC"/>
    <w:rsid w:val="00D55BA4"/>
    <w:rsid w:val="00D642E3"/>
    <w:rsid w:val="00D66C98"/>
    <w:rsid w:val="00D67752"/>
    <w:rsid w:val="00D714CC"/>
    <w:rsid w:val="00D76B56"/>
    <w:rsid w:val="00D779E2"/>
    <w:rsid w:val="00D84529"/>
    <w:rsid w:val="00D8479C"/>
    <w:rsid w:val="00D9075E"/>
    <w:rsid w:val="00DA32BC"/>
    <w:rsid w:val="00DA5868"/>
    <w:rsid w:val="00DA73A9"/>
    <w:rsid w:val="00DC24E6"/>
    <w:rsid w:val="00DC564C"/>
    <w:rsid w:val="00DD1D0A"/>
    <w:rsid w:val="00DD2DD7"/>
    <w:rsid w:val="00DD40B8"/>
    <w:rsid w:val="00DD7605"/>
    <w:rsid w:val="00DE0F93"/>
    <w:rsid w:val="00DE0FDE"/>
    <w:rsid w:val="00DE31F9"/>
    <w:rsid w:val="00DE3C89"/>
    <w:rsid w:val="00DE59B3"/>
    <w:rsid w:val="00DE6BD3"/>
    <w:rsid w:val="00DE6E25"/>
    <w:rsid w:val="00DF2F74"/>
    <w:rsid w:val="00DF39A9"/>
    <w:rsid w:val="00DF4704"/>
    <w:rsid w:val="00DF58D7"/>
    <w:rsid w:val="00DF6684"/>
    <w:rsid w:val="00E0264A"/>
    <w:rsid w:val="00E14C87"/>
    <w:rsid w:val="00E15886"/>
    <w:rsid w:val="00E16703"/>
    <w:rsid w:val="00E21423"/>
    <w:rsid w:val="00E22B28"/>
    <w:rsid w:val="00E262B8"/>
    <w:rsid w:val="00E26EAB"/>
    <w:rsid w:val="00E27806"/>
    <w:rsid w:val="00E2F2A7"/>
    <w:rsid w:val="00E3437E"/>
    <w:rsid w:val="00E346FE"/>
    <w:rsid w:val="00E3512D"/>
    <w:rsid w:val="00E40700"/>
    <w:rsid w:val="00E41A64"/>
    <w:rsid w:val="00E45078"/>
    <w:rsid w:val="00E45DC6"/>
    <w:rsid w:val="00E468AD"/>
    <w:rsid w:val="00E51CF1"/>
    <w:rsid w:val="00E52377"/>
    <w:rsid w:val="00E52DC2"/>
    <w:rsid w:val="00E54BC4"/>
    <w:rsid w:val="00E61FFD"/>
    <w:rsid w:val="00E62252"/>
    <w:rsid w:val="00E660CA"/>
    <w:rsid w:val="00E662ED"/>
    <w:rsid w:val="00E66352"/>
    <w:rsid w:val="00E665D3"/>
    <w:rsid w:val="00E66A11"/>
    <w:rsid w:val="00E67E22"/>
    <w:rsid w:val="00E7126B"/>
    <w:rsid w:val="00E727FB"/>
    <w:rsid w:val="00E769DC"/>
    <w:rsid w:val="00E817D4"/>
    <w:rsid w:val="00E818AB"/>
    <w:rsid w:val="00E83B72"/>
    <w:rsid w:val="00E84DF1"/>
    <w:rsid w:val="00E87162"/>
    <w:rsid w:val="00E87C57"/>
    <w:rsid w:val="00E901A2"/>
    <w:rsid w:val="00E96C4C"/>
    <w:rsid w:val="00EB2654"/>
    <w:rsid w:val="00EB4C07"/>
    <w:rsid w:val="00EC14E2"/>
    <w:rsid w:val="00EC1DF3"/>
    <w:rsid w:val="00EC39CE"/>
    <w:rsid w:val="00EC5FF0"/>
    <w:rsid w:val="00EC6327"/>
    <w:rsid w:val="00ED16FF"/>
    <w:rsid w:val="00EE041A"/>
    <w:rsid w:val="00EE1BFB"/>
    <w:rsid w:val="00EE1CA9"/>
    <w:rsid w:val="00EE2E58"/>
    <w:rsid w:val="00EF0A98"/>
    <w:rsid w:val="00EF0F5F"/>
    <w:rsid w:val="00EF2796"/>
    <w:rsid w:val="00EF70C7"/>
    <w:rsid w:val="00EFCC38"/>
    <w:rsid w:val="00F007B8"/>
    <w:rsid w:val="00F00A38"/>
    <w:rsid w:val="00F0390D"/>
    <w:rsid w:val="00F0390D"/>
    <w:rsid w:val="00F05010"/>
    <w:rsid w:val="00F057D3"/>
    <w:rsid w:val="00F07445"/>
    <w:rsid w:val="00F10BC4"/>
    <w:rsid w:val="00F16F3A"/>
    <w:rsid w:val="00F17748"/>
    <w:rsid w:val="00F17BEA"/>
    <w:rsid w:val="00F21917"/>
    <w:rsid w:val="00F23649"/>
    <w:rsid w:val="00F239A7"/>
    <w:rsid w:val="00F24C5F"/>
    <w:rsid w:val="00F2549A"/>
    <w:rsid w:val="00F25B56"/>
    <w:rsid w:val="00F30065"/>
    <w:rsid w:val="00F31029"/>
    <w:rsid w:val="00F3275B"/>
    <w:rsid w:val="00F427E5"/>
    <w:rsid w:val="00F44752"/>
    <w:rsid w:val="00F457A1"/>
    <w:rsid w:val="00F46EE2"/>
    <w:rsid w:val="00F53485"/>
    <w:rsid w:val="00F54F2D"/>
    <w:rsid w:val="00F6050F"/>
    <w:rsid w:val="00F6258B"/>
    <w:rsid w:val="00F64A67"/>
    <w:rsid w:val="00F67CC1"/>
    <w:rsid w:val="00F74749"/>
    <w:rsid w:val="00F75F47"/>
    <w:rsid w:val="00F8099B"/>
    <w:rsid w:val="00F85403"/>
    <w:rsid w:val="00F90C88"/>
    <w:rsid w:val="00F914AB"/>
    <w:rsid w:val="00F91ED8"/>
    <w:rsid w:val="00F9319C"/>
    <w:rsid w:val="00F945A6"/>
    <w:rsid w:val="00F97F37"/>
    <w:rsid w:val="00FA251B"/>
    <w:rsid w:val="00FA2A7C"/>
    <w:rsid w:val="00FA5D2D"/>
    <w:rsid w:val="00FA7F2B"/>
    <w:rsid w:val="00FB090F"/>
    <w:rsid w:val="00FB22CD"/>
    <w:rsid w:val="00FB5FAF"/>
    <w:rsid w:val="00FC2DEF"/>
    <w:rsid w:val="00FC3159"/>
    <w:rsid w:val="00FD085F"/>
    <w:rsid w:val="00FD3E12"/>
    <w:rsid w:val="00FD4A0C"/>
    <w:rsid w:val="00FE519A"/>
    <w:rsid w:val="00FE729F"/>
    <w:rsid w:val="00FF0428"/>
    <w:rsid w:val="00FF6273"/>
    <w:rsid w:val="00FF627C"/>
    <w:rsid w:val="01059826"/>
    <w:rsid w:val="0108257C"/>
    <w:rsid w:val="0112FA4D"/>
    <w:rsid w:val="0113A6D4"/>
    <w:rsid w:val="0113E28C"/>
    <w:rsid w:val="012E0120"/>
    <w:rsid w:val="0139DB67"/>
    <w:rsid w:val="015FB642"/>
    <w:rsid w:val="01623A2D"/>
    <w:rsid w:val="0163AD00"/>
    <w:rsid w:val="01785CBA"/>
    <w:rsid w:val="01850C45"/>
    <w:rsid w:val="018D09DB"/>
    <w:rsid w:val="019505A3"/>
    <w:rsid w:val="01A258A8"/>
    <w:rsid w:val="01BDD355"/>
    <w:rsid w:val="01DC1ACB"/>
    <w:rsid w:val="01E4AE52"/>
    <w:rsid w:val="01ED442B"/>
    <w:rsid w:val="01EEF2E5"/>
    <w:rsid w:val="021B07E0"/>
    <w:rsid w:val="0236894B"/>
    <w:rsid w:val="0247642F"/>
    <w:rsid w:val="0259256E"/>
    <w:rsid w:val="026B55F5"/>
    <w:rsid w:val="02858E73"/>
    <w:rsid w:val="029CF488"/>
    <w:rsid w:val="029DCDF6"/>
    <w:rsid w:val="02AD288F"/>
    <w:rsid w:val="02B2CD34"/>
    <w:rsid w:val="02BDD747"/>
    <w:rsid w:val="02EBCA8C"/>
    <w:rsid w:val="02F3CBCA"/>
    <w:rsid w:val="03273732"/>
    <w:rsid w:val="033B3798"/>
    <w:rsid w:val="0353FF74"/>
    <w:rsid w:val="035DF1D1"/>
    <w:rsid w:val="0361E8D3"/>
    <w:rsid w:val="036E7C51"/>
    <w:rsid w:val="03849F57"/>
    <w:rsid w:val="0393698B"/>
    <w:rsid w:val="039E7D2B"/>
    <w:rsid w:val="03A0AB5F"/>
    <w:rsid w:val="03A47930"/>
    <w:rsid w:val="03A8719F"/>
    <w:rsid w:val="03B2F1D6"/>
    <w:rsid w:val="03C54D58"/>
    <w:rsid w:val="03C79D7B"/>
    <w:rsid w:val="03CF3CA1"/>
    <w:rsid w:val="03DF7364"/>
    <w:rsid w:val="03E3B746"/>
    <w:rsid w:val="03E61451"/>
    <w:rsid w:val="03EB4DB2"/>
    <w:rsid w:val="04060CF4"/>
    <w:rsid w:val="04066941"/>
    <w:rsid w:val="04132BE8"/>
    <w:rsid w:val="0417D837"/>
    <w:rsid w:val="042CA2A5"/>
    <w:rsid w:val="0446A68E"/>
    <w:rsid w:val="044950E2"/>
    <w:rsid w:val="044E3D30"/>
    <w:rsid w:val="04681403"/>
    <w:rsid w:val="048CA431"/>
    <w:rsid w:val="04991AA8"/>
    <w:rsid w:val="04BBD60A"/>
    <w:rsid w:val="04D47DAE"/>
    <w:rsid w:val="04DDDF17"/>
    <w:rsid w:val="04EF5D91"/>
    <w:rsid w:val="04FC5572"/>
    <w:rsid w:val="05053BBA"/>
    <w:rsid w:val="0508A47F"/>
    <w:rsid w:val="052900C3"/>
    <w:rsid w:val="053A8308"/>
    <w:rsid w:val="053EBC57"/>
    <w:rsid w:val="054A0CF6"/>
    <w:rsid w:val="054E75CA"/>
    <w:rsid w:val="054EC237"/>
    <w:rsid w:val="0553E70F"/>
    <w:rsid w:val="055A6D21"/>
    <w:rsid w:val="055F2AF0"/>
    <w:rsid w:val="059037BA"/>
    <w:rsid w:val="05916C29"/>
    <w:rsid w:val="059289BC"/>
    <w:rsid w:val="05A5D40E"/>
    <w:rsid w:val="05BFD033"/>
    <w:rsid w:val="05D1C3B8"/>
    <w:rsid w:val="05E5A41E"/>
    <w:rsid w:val="06026B75"/>
    <w:rsid w:val="060DE990"/>
    <w:rsid w:val="06123E4D"/>
    <w:rsid w:val="061A0B2E"/>
    <w:rsid w:val="061BBAA6"/>
    <w:rsid w:val="062EEDE6"/>
    <w:rsid w:val="063DF809"/>
    <w:rsid w:val="063DF809"/>
    <w:rsid w:val="0655381E"/>
    <w:rsid w:val="0655E62F"/>
    <w:rsid w:val="065602B4"/>
    <w:rsid w:val="067B7216"/>
    <w:rsid w:val="067F5F33"/>
    <w:rsid w:val="069CE586"/>
    <w:rsid w:val="06A7B846"/>
    <w:rsid w:val="06A98897"/>
    <w:rsid w:val="06AEE977"/>
    <w:rsid w:val="06B08E52"/>
    <w:rsid w:val="06B5B686"/>
    <w:rsid w:val="06C1CA57"/>
    <w:rsid w:val="06C38064"/>
    <w:rsid w:val="06D1BADB"/>
    <w:rsid w:val="06D411E1"/>
    <w:rsid w:val="070006F9"/>
    <w:rsid w:val="070671FA"/>
    <w:rsid w:val="07151440"/>
    <w:rsid w:val="0726D33B"/>
    <w:rsid w:val="072DF277"/>
    <w:rsid w:val="07348AF6"/>
    <w:rsid w:val="075F38FD"/>
    <w:rsid w:val="07676EC9"/>
    <w:rsid w:val="076BB35D"/>
    <w:rsid w:val="07722075"/>
    <w:rsid w:val="078CB4CD"/>
    <w:rsid w:val="07A17481"/>
    <w:rsid w:val="07ABFB35"/>
    <w:rsid w:val="07BCB545"/>
    <w:rsid w:val="07C1809F"/>
    <w:rsid w:val="07C1F122"/>
    <w:rsid w:val="07D16E16"/>
    <w:rsid w:val="07DE9775"/>
    <w:rsid w:val="07F040DB"/>
    <w:rsid w:val="07F23E6B"/>
    <w:rsid w:val="07FDE5A0"/>
    <w:rsid w:val="07FFE070"/>
    <w:rsid w:val="0802AB02"/>
    <w:rsid w:val="0809E227"/>
    <w:rsid w:val="082EEEE9"/>
    <w:rsid w:val="08303D76"/>
    <w:rsid w:val="083AAB3A"/>
    <w:rsid w:val="08415287"/>
    <w:rsid w:val="08417278"/>
    <w:rsid w:val="08474098"/>
    <w:rsid w:val="084F5365"/>
    <w:rsid w:val="08537839"/>
    <w:rsid w:val="08695369"/>
    <w:rsid w:val="086BD9F4"/>
    <w:rsid w:val="0887858F"/>
    <w:rsid w:val="08882391"/>
    <w:rsid w:val="088EE809"/>
    <w:rsid w:val="0891EDCE"/>
    <w:rsid w:val="0893A4A3"/>
    <w:rsid w:val="08B59759"/>
    <w:rsid w:val="08CE0F5A"/>
    <w:rsid w:val="08E3703E"/>
    <w:rsid w:val="08EF2BB1"/>
    <w:rsid w:val="08F15DA2"/>
    <w:rsid w:val="08F3288C"/>
    <w:rsid w:val="08F444D9"/>
    <w:rsid w:val="08F6360D"/>
    <w:rsid w:val="08FE8233"/>
    <w:rsid w:val="09100A4D"/>
    <w:rsid w:val="0928E821"/>
    <w:rsid w:val="09294C2D"/>
    <w:rsid w:val="0935654B"/>
    <w:rsid w:val="093BF375"/>
    <w:rsid w:val="095417D6"/>
    <w:rsid w:val="095417D6"/>
    <w:rsid w:val="09555026"/>
    <w:rsid w:val="0960CD52"/>
    <w:rsid w:val="0962B427"/>
    <w:rsid w:val="0968F36B"/>
    <w:rsid w:val="096D7EE6"/>
    <w:rsid w:val="097D3D4A"/>
    <w:rsid w:val="097E46EA"/>
    <w:rsid w:val="097E46EA"/>
    <w:rsid w:val="0981E252"/>
    <w:rsid w:val="0982A608"/>
    <w:rsid w:val="0986D401"/>
    <w:rsid w:val="098A7B14"/>
    <w:rsid w:val="0994FD19"/>
    <w:rsid w:val="099D7AED"/>
    <w:rsid w:val="09A1688C"/>
    <w:rsid w:val="09A5CE53"/>
    <w:rsid w:val="09A5CE53"/>
    <w:rsid w:val="09BDB812"/>
    <w:rsid w:val="09BDC0E1"/>
    <w:rsid w:val="09CD5078"/>
    <w:rsid w:val="09D20EA6"/>
    <w:rsid w:val="09D55472"/>
    <w:rsid w:val="09F14A0D"/>
    <w:rsid w:val="09F4211B"/>
    <w:rsid w:val="0A0852F9"/>
    <w:rsid w:val="0A0F013E"/>
    <w:rsid w:val="0A614E71"/>
    <w:rsid w:val="0A679FA0"/>
    <w:rsid w:val="0A68ACA0"/>
    <w:rsid w:val="0A69CDB3"/>
    <w:rsid w:val="0A7E3098"/>
    <w:rsid w:val="0A7FB60E"/>
    <w:rsid w:val="0A9C0AB0"/>
    <w:rsid w:val="0A9D126A"/>
    <w:rsid w:val="0AAAD85D"/>
    <w:rsid w:val="0AAF74D0"/>
    <w:rsid w:val="0AB20051"/>
    <w:rsid w:val="0AC0E2A7"/>
    <w:rsid w:val="0ACA2FFD"/>
    <w:rsid w:val="0AD5EE3C"/>
    <w:rsid w:val="0AD68619"/>
    <w:rsid w:val="0AE00BC0"/>
    <w:rsid w:val="0AE89A29"/>
    <w:rsid w:val="0AFF28F3"/>
    <w:rsid w:val="0AFF3F8E"/>
    <w:rsid w:val="0B00E4C8"/>
    <w:rsid w:val="0B11C289"/>
    <w:rsid w:val="0B1915FB"/>
    <w:rsid w:val="0B1AA13B"/>
    <w:rsid w:val="0B1E9D8A"/>
    <w:rsid w:val="0B310AB3"/>
    <w:rsid w:val="0B3F6931"/>
    <w:rsid w:val="0B512AE0"/>
    <w:rsid w:val="0B646A44"/>
    <w:rsid w:val="0B79B80F"/>
    <w:rsid w:val="0B86E58C"/>
    <w:rsid w:val="0B899CA7"/>
    <w:rsid w:val="0BA44E74"/>
    <w:rsid w:val="0BBF3F47"/>
    <w:rsid w:val="0BC94B18"/>
    <w:rsid w:val="0BCBD024"/>
    <w:rsid w:val="0BD7C977"/>
    <w:rsid w:val="0BD8484E"/>
    <w:rsid w:val="0BD99ACA"/>
    <w:rsid w:val="0BE52D87"/>
    <w:rsid w:val="0BEC0E18"/>
    <w:rsid w:val="0BFE1427"/>
    <w:rsid w:val="0C04FF42"/>
    <w:rsid w:val="0C143A09"/>
    <w:rsid w:val="0C20879E"/>
    <w:rsid w:val="0C258250"/>
    <w:rsid w:val="0C2A139D"/>
    <w:rsid w:val="0C44E5F5"/>
    <w:rsid w:val="0C50C198"/>
    <w:rsid w:val="0C5A3F07"/>
    <w:rsid w:val="0C612546"/>
    <w:rsid w:val="0C62CE5C"/>
    <w:rsid w:val="0C64E7EE"/>
    <w:rsid w:val="0C6D6ABD"/>
    <w:rsid w:val="0C878D0E"/>
    <w:rsid w:val="0C9CC13C"/>
    <w:rsid w:val="0CA7E2F6"/>
    <w:rsid w:val="0CBBBA24"/>
    <w:rsid w:val="0CD57677"/>
    <w:rsid w:val="0CD99648"/>
    <w:rsid w:val="0CDF978E"/>
    <w:rsid w:val="0CEEAB18"/>
    <w:rsid w:val="0D06BA7D"/>
    <w:rsid w:val="0D0E496A"/>
    <w:rsid w:val="0D0E7696"/>
    <w:rsid w:val="0D10CBB6"/>
    <w:rsid w:val="0D3E9616"/>
    <w:rsid w:val="0D41D498"/>
    <w:rsid w:val="0D4EE26C"/>
    <w:rsid w:val="0D5078D7"/>
    <w:rsid w:val="0D6C835A"/>
    <w:rsid w:val="0D71F2BE"/>
    <w:rsid w:val="0D7800E1"/>
    <w:rsid w:val="0D8081C3"/>
    <w:rsid w:val="0D85698C"/>
    <w:rsid w:val="0D913164"/>
    <w:rsid w:val="0D993861"/>
    <w:rsid w:val="0DC986A7"/>
    <w:rsid w:val="0DD5CB80"/>
    <w:rsid w:val="0DD8DD23"/>
    <w:rsid w:val="0DDEE2C7"/>
    <w:rsid w:val="0DE5B004"/>
    <w:rsid w:val="0DEA441A"/>
    <w:rsid w:val="0DF0420C"/>
    <w:rsid w:val="0DF0844A"/>
    <w:rsid w:val="0DF16035"/>
    <w:rsid w:val="0DF8E261"/>
    <w:rsid w:val="0E0D2594"/>
    <w:rsid w:val="0E10689A"/>
    <w:rsid w:val="0E1337A8"/>
    <w:rsid w:val="0E18B343"/>
    <w:rsid w:val="0E289443"/>
    <w:rsid w:val="0E2CA106"/>
    <w:rsid w:val="0E3C258F"/>
    <w:rsid w:val="0E40C1B3"/>
    <w:rsid w:val="0E433EFA"/>
    <w:rsid w:val="0E4655B8"/>
    <w:rsid w:val="0E50B42D"/>
    <w:rsid w:val="0E568D8E"/>
    <w:rsid w:val="0E66716F"/>
    <w:rsid w:val="0E6FDEB5"/>
    <w:rsid w:val="0E78F648"/>
    <w:rsid w:val="0E7D9BDB"/>
    <w:rsid w:val="0E7DBA3D"/>
    <w:rsid w:val="0E857DD3"/>
    <w:rsid w:val="0E9CB38A"/>
    <w:rsid w:val="0EBCF5AB"/>
    <w:rsid w:val="0ED27A5A"/>
    <w:rsid w:val="0EEDC098"/>
    <w:rsid w:val="0F019247"/>
    <w:rsid w:val="0F0F16A6"/>
    <w:rsid w:val="0F0FB47C"/>
    <w:rsid w:val="0F117762"/>
    <w:rsid w:val="0F1418BE"/>
    <w:rsid w:val="0F17B534"/>
    <w:rsid w:val="0F399E8E"/>
    <w:rsid w:val="0F4BFB38"/>
    <w:rsid w:val="0F6FE322"/>
    <w:rsid w:val="0F71614B"/>
    <w:rsid w:val="0F746023"/>
    <w:rsid w:val="0F7659D7"/>
    <w:rsid w:val="0F93FDDE"/>
    <w:rsid w:val="0F9A7E09"/>
    <w:rsid w:val="0F9EAE67"/>
    <w:rsid w:val="0FB7A46E"/>
    <w:rsid w:val="0FBB2104"/>
    <w:rsid w:val="0FBFCE61"/>
    <w:rsid w:val="0FC56DE8"/>
    <w:rsid w:val="0FC82159"/>
    <w:rsid w:val="0FCF68BC"/>
    <w:rsid w:val="0FD01CAA"/>
    <w:rsid w:val="0FD21148"/>
    <w:rsid w:val="0FD2848B"/>
    <w:rsid w:val="0FDA1F73"/>
    <w:rsid w:val="0FE00DD6"/>
    <w:rsid w:val="0FF31235"/>
    <w:rsid w:val="0FFCC1C3"/>
    <w:rsid w:val="100BF78D"/>
    <w:rsid w:val="10177447"/>
    <w:rsid w:val="10177447"/>
    <w:rsid w:val="103B5741"/>
    <w:rsid w:val="103B9BB3"/>
    <w:rsid w:val="104BF254"/>
    <w:rsid w:val="1053C96F"/>
    <w:rsid w:val="105EEA22"/>
    <w:rsid w:val="10625891"/>
    <w:rsid w:val="10698D5E"/>
    <w:rsid w:val="106E36C8"/>
    <w:rsid w:val="1071894C"/>
    <w:rsid w:val="107A36A6"/>
    <w:rsid w:val="108A590C"/>
    <w:rsid w:val="108F4288"/>
    <w:rsid w:val="10922160"/>
    <w:rsid w:val="1099BB41"/>
    <w:rsid w:val="109CF850"/>
    <w:rsid w:val="10A75FE1"/>
    <w:rsid w:val="10CE18E4"/>
    <w:rsid w:val="10CFD720"/>
    <w:rsid w:val="10D29FB4"/>
    <w:rsid w:val="10D47B32"/>
    <w:rsid w:val="10D6427B"/>
    <w:rsid w:val="10DD375E"/>
    <w:rsid w:val="10E15CDD"/>
    <w:rsid w:val="10F0FBAC"/>
    <w:rsid w:val="10F625D0"/>
    <w:rsid w:val="10F625D0"/>
    <w:rsid w:val="1100F846"/>
    <w:rsid w:val="110CD489"/>
    <w:rsid w:val="11280AB0"/>
    <w:rsid w:val="1137E548"/>
    <w:rsid w:val="11406FD5"/>
    <w:rsid w:val="1148F3D0"/>
    <w:rsid w:val="114D1EFC"/>
    <w:rsid w:val="115ACFB9"/>
    <w:rsid w:val="115D65D8"/>
    <w:rsid w:val="1166B298"/>
    <w:rsid w:val="11698D88"/>
    <w:rsid w:val="116F0325"/>
    <w:rsid w:val="117ACAC0"/>
    <w:rsid w:val="117E7821"/>
    <w:rsid w:val="117EEBEC"/>
    <w:rsid w:val="11823722"/>
    <w:rsid w:val="11899F48"/>
    <w:rsid w:val="11C09445"/>
    <w:rsid w:val="11D07FA5"/>
    <w:rsid w:val="11D07FA5"/>
    <w:rsid w:val="11D1807D"/>
    <w:rsid w:val="12006AB8"/>
    <w:rsid w:val="120B4AAD"/>
    <w:rsid w:val="120E1F1D"/>
    <w:rsid w:val="12274982"/>
    <w:rsid w:val="123331CA"/>
    <w:rsid w:val="126727A4"/>
    <w:rsid w:val="128E7BD1"/>
    <w:rsid w:val="12A8E4EA"/>
    <w:rsid w:val="12AD10E8"/>
    <w:rsid w:val="12BE992D"/>
    <w:rsid w:val="12C3F7B2"/>
    <w:rsid w:val="12C82A76"/>
    <w:rsid w:val="12CC9071"/>
    <w:rsid w:val="12D550F2"/>
    <w:rsid w:val="12E53586"/>
    <w:rsid w:val="12E8AC0A"/>
    <w:rsid w:val="12E90475"/>
    <w:rsid w:val="1300820E"/>
    <w:rsid w:val="131E65B1"/>
    <w:rsid w:val="1320D43D"/>
    <w:rsid w:val="132CEBD1"/>
    <w:rsid w:val="13305144"/>
    <w:rsid w:val="1335905D"/>
    <w:rsid w:val="134219B4"/>
    <w:rsid w:val="134C2CA8"/>
    <w:rsid w:val="135656BC"/>
    <w:rsid w:val="13584B1D"/>
    <w:rsid w:val="135AA2DB"/>
    <w:rsid w:val="135F1BDC"/>
    <w:rsid w:val="135F5082"/>
    <w:rsid w:val="13785A95"/>
    <w:rsid w:val="13846908"/>
    <w:rsid w:val="138E19B1"/>
    <w:rsid w:val="1392B568"/>
    <w:rsid w:val="13AFCADA"/>
    <w:rsid w:val="13C03623"/>
    <w:rsid w:val="13C04140"/>
    <w:rsid w:val="13C5924E"/>
    <w:rsid w:val="13C71651"/>
    <w:rsid w:val="13CCE005"/>
    <w:rsid w:val="13CF9CCE"/>
    <w:rsid w:val="13E25B9A"/>
    <w:rsid w:val="14004FB9"/>
    <w:rsid w:val="14005D1B"/>
    <w:rsid w:val="14030133"/>
    <w:rsid w:val="14130124"/>
    <w:rsid w:val="1415C19B"/>
    <w:rsid w:val="141F2D2F"/>
    <w:rsid w:val="14280B38"/>
    <w:rsid w:val="143F2458"/>
    <w:rsid w:val="144A7E80"/>
    <w:rsid w:val="1453B1EF"/>
    <w:rsid w:val="145A903B"/>
    <w:rsid w:val="147005F3"/>
    <w:rsid w:val="147D866B"/>
    <w:rsid w:val="14986724"/>
    <w:rsid w:val="14B5E099"/>
    <w:rsid w:val="14C74910"/>
    <w:rsid w:val="14CA59CB"/>
    <w:rsid w:val="14CE60E3"/>
    <w:rsid w:val="14E741A0"/>
    <w:rsid w:val="14EE4FE5"/>
    <w:rsid w:val="14FCC7F1"/>
    <w:rsid w:val="15307BA9"/>
    <w:rsid w:val="15364353"/>
    <w:rsid w:val="153A6064"/>
    <w:rsid w:val="153C0644"/>
    <w:rsid w:val="15475CBD"/>
    <w:rsid w:val="154811F5"/>
    <w:rsid w:val="15498781"/>
    <w:rsid w:val="15582D3C"/>
    <w:rsid w:val="156498CB"/>
    <w:rsid w:val="15669CD2"/>
    <w:rsid w:val="1569D84B"/>
    <w:rsid w:val="157180E9"/>
    <w:rsid w:val="15752247"/>
    <w:rsid w:val="15819766"/>
    <w:rsid w:val="15A00DB7"/>
    <w:rsid w:val="15A6F4E3"/>
    <w:rsid w:val="15AAA24F"/>
    <w:rsid w:val="15D428E9"/>
    <w:rsid w:val="15E77763"/>
    <w:rsid w:val="15E82E90"/>
    <w:rsid w:val="15F59B76"/>
    <w:rsid w:val="15FDAB1D"/>
    <w:rsid w:val="16263B93"/>
    <w:rsid w:val="16406AC8"/>
    <w:rsid w:val="1644B029"/>
    <w:rsid w:val="1646F99E"/>
    <w:rsid w:val="165156E7"/>
    <w:rsid w:val="166FF289"/>
    <w:rsid w:val="16811C90"/>
    <w:rsid w:val="1684E867"/>
    <w:rsid w:val="169CC753"/>
    <w:rsid w:val="16A33C11"/>
    <w:rsid w:val="16BA73DC"/>
    <w:rsid w:val="16BD57F5"/>
    <w:rsid w:val="16CCFBC8"/>
    <w:rsid w:val="16CE433F"/>
    <w:rsid w:val="16D357A9"/>
    <w:rsid w:val="16DA11B1"/>
    <w:rsid w:val="16DA8EBB"/>
    <w:rsid w:val="16DF71EB"/>
    <w:rsid w:val="16DFDE1A"/>
    <w:rsid w:val="16F79084"/>
    <w:rsid w:val="16FC2BDD"/>
    <w:rsid w:val="16FE2874"/>
    <w:rsid w:val="170B7768"/>
    <w:rsid w:val="1712D94B"/>
    <w:rsid w:val="17139B69"/>
    <w:rsid w:val="171CBD6A"/>
    <w:rsid w:val="17254D43"/>
    <w:rsid w:val="17310052"/>
    <w:rsid w:val="1731CC48"/>
    <w:rsid w:val="173A461D"/>
    <w:rsid w:val="1744F296"/>
    <w:rsid w:val="1758FBE2"/>
    <w:rsid w:val="176EB6AD"/>
    <w:rsid w:val="178B0355"/>
    <w:rsid w:val="178D402D"/>
    <w:rsid w:val="17A86B1D"/>
    <w:rsid w:val="17B47040"/>
    <w:rsid w:val="17B55DED"/>
    <w:rsid w:val="17B79048"/>
    <w:rsid w:val="17D1753F"/>
    <w:rsid w:val="17E78DF2"/>
    <w:rsid w:val="17FB2766"/>
    <w:rsid w:val="1805F048"/>
    <w:rsid w:val="18074ACC"/>
    <w:rsid w:val="180E2CCA"/>
    <w:rsid w:val="180E6D16"/>
    <w:rsid w:val="181E8A67"/>
    <w:rsid w:val="1836872D"/>
    <w:rsid w:val="183E6A90"/>
    <w:rsid w:val="184CE64D"/>
    <w:rsid w:val="1850AC77"/>
    <w:rsid w:val="1851521C"/>
    <w:rsid w:val="1854E803"/>
    <w:rsid w:val="1857F2CF"/>
    <w:rsid w:val="185FB6AE"/>
    <w:rsid w:val="1863BB86"/>
    <w:rsid w:val="186BB6B5"/>
    <w:rsid w:val="1880B535"/>
    <w:rsid w:val="1880B535"/>
    <w:rsid w:val="188B9148"/>
    <w:rsid w:val="1892ABE7"/>
    <w:rsid w:val="189439F5"/>
    <w:rsid w:val="18A62E6D"/>
    <w:rsid w:val="18BFE4CB"/>
    <w:rsid w:val="18C648B9"/>
    <w:rsid w:val="18C8F7A1"/>
    <w:rsid w:val="18D9F5AD"/>
    <w:rsid w:val="18DD5D72"/>
    <w:rsid w:val="18DF47AF"/>
    <w:rsid w:val="18DF66D7"/>
    <w:rsid w:val="18E1468C"/>
    <w:rsid w:val="18E321DD"/>
    <w:rsid w:val="18E8DD44"/>
    <w:rsid w:val="18EDE4E4"/>
    <w:rsid w:val="18EFE20E"/>
    <w:rsid w:val="18F4F1A8"/>
    <w:rsid w:val="18FC1F65"/>
    <w:rsid w:val="1906DBB3"/>
    <w:rsid w:val="190A175B"/>
    <w:rsid w:val="191BA14B"/>
    <w:rsid w:val="191FAD76"/>
    <w:rsid w:val="1933A2D8"/>
    <w:rsid w:val="19387001"/>
    <w:rsid w:val="193E2445"/>
    <w:rsid w:val="19445B78"/>
    <w:rsid w:val="19529401"/>
    <w:rsid w:val="196FAE59"/>
    <w:rsid w:val="19728F4E"/>
    <w:rsid w:val="197C320A"/>
    <w:rsid w:val="19909F1C"/>
    <w:rsid w:val="1996785C"/>
    <w:rsid w:val="19BC44E1"/>
    <w:rsid w:val="19C4C28B"/>
    <w:rsid w:val="19CEBE47"/>
    <w:rsid w:val="19DA1B85"/>
    <w:rsid w:val="19E6BEEF"/>
    <w:rsid w:val="19EBE470"/>
    <w:rsid w:val="19F776DF"/>
    <w:rsid w:val="19FD2838"/>
    <w:rsid w:val="19FF8F0A"/>
    <w:rsid w:val="1A07CC0A"/>
    <w:rsid w:val="1A25574D"/>
    <w:rsid w:val="1A3D2A53"/>
    <w:rsid w:val="1A4F5EB7"/>
    <w:rsid w:val="1A6E5880"/>
    <w:rsid w:val="1A8E4DF1"/>
    <w:rsid w:val="1A9DB892"/>
    <w:rsid w:val="1A9E0BCD"/>
    <w:rsid w:val="1AA74EA4"/>
    <w:rsid w:val="1AA9849B"/>
    <w:rsid w:val="1AB21D97"/>
    <w:rsid w:val="1AB4887F"/>
    <w:rsid w:val="1AB6160C"/>
    <w:rsid w:val="1AC0E414"/>
    <w:rsid w:val="1AC597E4"/>
    <w:rsid w:val="1ACD5166"/>
    <w:rsid w:val="1AE3A2FF"/>
    <w:rsid w:val="1AE49224"/>
    <w:rsid w:val="1AE643FB"/>
    <w:rsid w:val="1AF64B82"/>
    <w:rsid w:val="1AFE259B"/>
    <w:rsid w:val="1B0CB842"/>
    <w:rsid w:val="1B11E20B"/>
    <w:rsid w:val="1B17A0A7"/>
    <w:rsid w:val="1B1E1D7C"/>
    <w:rsid w:val="1B1ED5DE"/>
    <w:rsid w:val="1B237995"/>
    <w:rsid w:val="1B2EC0F3"/>
    <w:rsid w:val="1B32C111"/>
    <w:rsid w:val="1B36D604"/>
    <w:rsid w:val="1B39A322"/>
    <w:rsid w:val="1B3D21E6"/>
    <w:rsid w:val="1B47C277"/>
    <w:rsid w:val="1B53F2B3"/>
    <w:rsid w:val="1B6B49DC"/>
    <w:rsid w:val="1B6F7945"/>
    <w:rsid w:val="1B7018FD"/>
    <w:rsid w:val="1B706795"/>
    <w:rsid w:val="1BA6D2DA"/>
    <w:rsid w:val="1BA6D2DA"/>
    <w:rsid w:val="1BA98F29"/>
    <w:rsid w:val="1BACFAB7"/>
    <w:rsid w:val="1BAD4AE4"/>
    <w:rsid w:val="1BC6706C"/>
    <w:rsid w:val="1BC97C4A"/>
    <w:rsid w:val="1BCDAF04"/>
    <w:rsid w:val="1BDAA07E"/>
    <w:rsid w:val="1C2082F1"/>
    <w:rsid w:val="1C2E97C3"/>
    <w:rsid w:val="1C3A87D8"/>
    <w:rsid w:val="1C4B7A56"/>
    <w:rsid w:val="1C50F75F"/>
    <w:rsid w:val="1C5AE3F5"/>
    <w:rsid w:val="1C8D593E"/>
    <w:rsid w:val="1C8EC368"/>
    <w:rsid w:val="1C90330A"/>
    <w:rsid w:val="1C993754"/>
    <w:rsid w:val="1CAB9CB8"/>
    <w:rsid w:val="1CBB173B"/>
    <w:rsid w:val="1CC02FB5"/>
    <w:rsid w:val="1CD01E2C"/>
    <w:rsid w:val="1CD10564"/>
    <w:rsid w:val="1CD223AC"/>
    <w:rsid w:val="1CD47F76"/>
    <w:rsid w:val="1CDFB9F0"/>
    <w:rsid w:val="1CE1DB44"/>
    <w:rsid w:val="1CE2D394"/>
    <w:rsid w:val="1CE60237"/>
    <w:rsid w:val="1CF14F42"/>
    <w:rsid w:val="1D30D75B"/>
    <w:rsid w:val="1D3A19B2"/>
    <w:rsid w:val="1D3FD9E6"/>
    <w:rsid w:val="1D4181D6"/>
    <w:rsid w:val="1D46B805"/>
    <w:rsid w:val="1D629BD8"/>
    <w:rsid w:val="1D68036A"/>
    <w:rsid w:val="1D762EB5"/>
    <w:rsid w:val="1D7D83E0"/>
    <w:rsid w:val="1D93111F"/>
    <w:rsid w:val="1DA44695"/>
    <w:rsid w:val="1DA655E9"/>
    <w:rsid w:val="1DADF633"/>
    <w:rsid w:val="1DB4F86D"/>
    <w:rsid w:val="1DBD4A93"/>
    <w:rsid w:val="1DC21021"/>
    <w:rsid w:val="1DC2C0DB"/>
    <w:rsid w:val="1DCCECCA"/>
    <w:rsid w:val="1DE8AD84"/>
    <w:rsid w:val="1DEA4F3C"/>
    <w:rsid w:val="1E007278"/>
    <w:rsid w:val="1E0E8AB1"/>
    <w:rsid w:val="1E17C9F6"/>
    <w:rsid w:val="1E2CF6EB"/>
    <w:rsid w:val="1E4ABD83"/>
    <w:rsid w:val="1E4B8E87"/>
    <w:rsid w:val="1E5576A8"/>
    <w:rsid w:val="1E5A4529"/>
    <w:rsid w:val="1E603F54"/>
    <w:rsid w:val="1E631F27"/>
    <w:rsid w:val="1E6FC5C7"/>
    <w:rsid w:val="1E733E81"/>
    <w:rsid w:val="1E75E031"/>
    <w:rsid w:val="1E82F5BD"/>
    <w:rsid w:val="1E90D856"/>
    <w:rsid w:val="1E90E82C"/>
    <w:rsid w:val="1E9C9AA0"/>
    <w:rsid w:val="1EA2A859"/>
    <w:rsid w:val="1EAE6983"/>
    <w:rsid w:val="1EB05BF5"/>
    <w:rsid w:val="1EC0316F"/>
    <w:rsid w:val="1ECE896B"/>
    <w:rsid w:val="1EE5277E"/>
    <w:rsid w:val="1EE9DBE0"/>
    <w:rsid w:val="1EF02262"/>
    <w:rsid w:val="1EF55D7C"/>
    <w:rsid w:val="1F0040AD"/>
    <w:rsid w:val="1F0D9A8E"/>
    <w:rsid w:val="1F34F06E"/>
    <w:rsid w:val="1F442945"/>
    <w:rsid w:val="1F455CC2"/>
    <w:rsid w:val="1F4C1554"/>
    <w:rsid w:val="1F534F23"/>
    <w:rsid w:val="1F57A91F"/>
    <w:rsid w:val="1F7D48D9"/>
    <w:rsid w:val="1F90E9BA"/>
    <w:rsid w:val="1F947FC7"/>
    <w:rsid w:val="1F966025"/>
    <w:rsid w:val="1FA0F0C4"/>
    <w:rsid w:val="1FA592E7"/>
    <w:rsid w:val="1FAAE7B3"/>
    <w:rsid w:val="1FB46B76"/>
    <w:rsid w:val="1FBB36C8"/>
    <w:rsid w:val="1FBDCA2A"/>
    <w:rsid w:val="1FC16459"/>
    <w:rsid w:val="1FC59909"/>
    <w:rsid w:val="1FDA9EE9"/>
    <w:rsid w:val="1FE54321"/>
    <w:rsid w:val="1FFEDFDD"/>
    <w:rsid w:val="20028DDA"/>
    <w:rsid w:val="2003CC4C"/>
    <w:rsid w:val="20321F9B"/>
    <w:rsid w:val="2034FFE0"/>
    <w:rsid w:val="20409511"/>
    <w:rsid w:val="2064C900"/>
    <w:rsid w:val="20713B43"/>
    <w:rsid w:val="20774D56"/>
    <w:rsid w:val="208FA6CF"/>
    <w:rsid w:val="20997264"/>
    <w:rsid w:val="20AB987D"/>
    <w:rsid w:val="20B14A0F"/>
    <w:rsid w:val="20B28CFC"/>
    <w:rsid w:val="20B7225F"/>
    <w:rsid w:val="20BCCE8E"/>
    <w:rsid w:val="20C82524"/>
    <w:rsid w:val="20D0AA21"/>
    <w:rsid w:val="20E33A15"/>
    <w:rsid w:val="20E4F6E0"/>
    <w:rsid w:val="20FEEE3A"/>
    <w:rsid w:val="210B80BC"/>
    <w:rsid w:val="210DB8BF"/>
    <w:rsid w:val="213550DC"/>
    <w:rsid w:val="2142E275"/>
    <w:rsid w:val="2175A3B3"/>
    <w:rsid w:val="217776A2"/>
    <w:rsid w:val="218498EE"/>
    <w:rsid w:val="21A0025E"/>
    <w:rsid w:val="21A49823"/>
    <w:rsid w:val="21BA46B2"/>
    <w:rsid w:val="21C727E5"/>
    <w:rsid w:val="21E2437A"/>
    <w:rsid w:val="21EFE32D"/>
    <w:rsid w:val="21F70210"/>
    <w:rsid w:val="221F0ACF"/>
    <w:rsid w:val="222C85AB"/>
    <w:rsid w:val="222E73F8"/>
    <w:rsid w:val="223CBDE0"/>
    <w:rsid w:val="22452A88"/>
    <w:rsid w:val="22531E57"/>
    <w:rsid w:val="225B0CE5"/>
    <w:rsid w:val="2278E4B6"/>
    <w:rsid w:val="227E9D6E"/>
    <w:rsid w:val="2285B71C"/>
    <w:rsid w:val="228C0B01"/>
    <w:rsid w:val="22D787AB"/>
    <w:rsid w:val="22DCFD05"/>
    <w:rsid w:val="22DDC571"/>
    <w:rsid w:val="230FF58E"/>
    <w:rsid w:val="23114784"/>
    <w:rsid w:val="23161DA9"/>
    <w:rsid w:val="233AFF4D"/>
    <w:rsid w:val="235BA749"/>
    <w:rsid w:val="2367B180"/>
    <w:rsid w:val="2368E774"/>
    <w:rsid w:val="238613F8"/>
    <w:rsid w:val="23C21763"/>
    <w:rsid w:val="23F4ED5E"/>
    <w:rsid w:val="240A920A"/>
    <w:rsid w:val="2418EB13"/>
    <w:rsid w:val="241E5823"/>
    <w:rsid w:val="2420CB3A"/>
    <w:rsid w:val="24290E01"/>
    <w:rsid w:val="2433D04A"/>
    <w:rsid w:val="2434D98B"/>
    <w:rsid w:val="243A9B92"/>
    <w:rsid w:val="243C8DBF"/>
    <w:rsid w:val="24404C38"/>
    <w:rsid w:val="244A1D02"/>
    <w:rsid w:val="24540F4A"/>
    <w:rsid w:val="245BD55C"/>
    <w:rsid w:val="2469743A"/>
    <w:rsid w:val="247F1424"/>
    <w:rsid w:val="2481A3EE"/>
    <w:rsid w:val="249EDC2A"/>
    <w:rsid w:val="24A3BDBE"/>
    <w:rsid w:val="24BDC7EA"/>
    <w:rsid w:val="24BFF796"/>
    <w:rsid w:val="24C03262"/>
    <w:rsid w:val="24CF7470"/>
    <w:rsid w:val="24D79E4B"/>
    <w:rsid w:val="24E652B9"/>
    <w:rsid w:val="24E78F44"/>
    <w:rsid w:val="24F09104"/>
    <w:rsid w:val="24F76121"/>
    <w:rsid w:val="2515BA5C"/>
    <w:rsid w:val="25285FD3"/>
    <w:rsid w:val="25330F05"/>
    <w:rsid w:val="25351152"/>
    <w:rsid w:val="2538C024"/>
    <w:rsid w:val="254DA95F"/>
    <w:rsid w:val="254F596E"/>
    <w:rsid w:val="255BBB4B"/>
    <w:rsid w:val="257B71E1"/>
    <w:rsid w:val="257E1161"/>
    <w:rsid w:val="25860EE8"/>
    <w:rsid w:val="2597997F"/>
    <w:rsid w:val="25990CF7"/>
    <w:rsid w:val="25B32CFB"/>
    <w:rsid w:val="25C21E1B"/>
    <w:rsid w:val="25D8036C"/>
    <w:rsid w:val="25DC0CBE"/>
    <w:rsid w:val="25E95134"/>
    <w:rsid w:val="25EB5CCE"/>
    <w:rsid w:val="25EBF3EC"/>
    <w:rsid w:val="25F077A8"/>
    <w:rsid w:val="2607AE98"/>
    <w:rsid w:val="260B770C"/>
    <w:rsid w:val="2610976A"/>
    <w:rsid w:val="26323474"/>
    <w:rsid w:val="2637297A"/>
    <w:rsid w:val="2647ECB5"/>
    <w:rsid w:val="2650E64F"/>
    <w:rsid w:val="26799DD4"/>
    <w:rsid w:val="268131BB"/>
    <w:rsid w:val="26980612"/>
    <w:rsid w:val="26AAD0D1"/>
    <w:rsid w:val="26B0D747"/>
    <w:rsid w:val="26B18EE1"/>
    <w:rsid w:val="26B43C9D"/>
    <w:rsid w:val="26BB008D"/>
    <w:rsid w:val="26C05C56"/>
    <w:rsid w:val="26C90B1C"/>
    <w:rsid w:val="26CBD366"/>
    <w:rsid w:val="26DBAFE8"/>
    <w:rsid w:val="26F56632"/>
    <w:rsid w:val="271248EF"/>
    <w:rsid w:val="271D6A7A"/>
    <w:rsid w:val="273BD349"/>
    <w:rsid w:val="2754FE02"/>
    <w:rsid w:val="276CE8DE"/>
    <w:rsid w:val="277D1445"/>
    <w:rsid w:val="277F0DA6"/>
    <w:rsid w:val="27965860"/>
    <w:rsid w:val="2798EFD3"/>
    <w:rsid w:val="279B5DAD"/>
    <w:rsid w:val="27A136D3"/>
    <w:rsid w:val="27A786A0"/>
    <w:rsid w:val="27AE6266"/>
    <w:rsid w:val="27D03FDD"/>
    <w:rsid w:val="27EF5F2B"/>
    <w:rsid w:val="28068132"/>
    <w:rsid w:val="28071A2F"/>
    <w:rsid w:val="281956B8"/>
    <w:rsid w:val="281B4C8D"/>
    <w:rsid w:val="281C84FF"/>
    <w:rsid w:val="28236540"/>
    <w:rsid w:val="2829CE17"/>
    <w:rsid w:val="283265C5"/>
    <w:rsid w:val="28399A2C"/>
    <w:rsid w:val="285BA010"/>
    <w:rsid w:val="286B8396"/>
    <w:rsid w:val="287202A7"/>
    <w:rsid w:val="28799B04"/>
    <w:rsid w:val="28830277"/>
    <w:rsid w:val="2890ECEE"/>
    <w:rsid w:val="28B4B4DC"/>
    <w:rsid w:val="28B7884C"/>
    <w:rsid w:val="28D3AC90"/>
    <w:rsid w:val="28D6AF1C"/>
    <w:rsid w:val="28F23DB3"/>
    <w:rsid w:val="29105DCE"/>
    <w:rsid w:val="2916D162"/>
    <w:rsid w:val="29182C0C"/>
    <w:rsid w:val="29266577"/>
    <w:rsid w:val="29278FF6"/>
    <w:rsid w:val="2941AA50"/>
    <w:rsid w:val="294BC120"/>
    <w:rsid w:val="2960F9EF"/>
    <w:rsid w:val="2964C988"/>
    <w:rsid w:val="296D517F"/>
    <w:rsid w:val="2978B261"/>
    <w:rsid w:val="297BE7E3"/>
    <w:rsid w:val="297E535C"/>
    <w:rsid w:val="298F40C2"/>
    <w:rsid w:val="29A99F59"/>
    <w:rsid w:val="29AC48C6"/>
    <w:rsid w:val="29B765ED"/>
    <w:rsid w:val="29C3AFFC"/>
    <w:rsid w:val="29DFF583"/>
    <w:rsid w:val="29E9DBD2"/>
    <w:rsid w:val="29F8CB8D"/>
    <w:rsid w:val="2A0ACCF4"/>
    <w:rsid w:val="2A179B4B"/>
    <w:rsid w:val="2A1BE379"/>
    <w:rsid w:val="2A1CB54A"/>
    <w:rsid w:val="2A2CE676"/>
    <w:rsid w:val="2A39F147"/>
    <w:rsid w:val="2A4C6288"/>
    <w:rsid w:val="2A57537B"/>
    <w:rsid w:val="2A5F7F55"/>
    <w:rsid w:val="2A604E5D"/>
    <w:rsid w:val="2A952042"/>
    <w:rsid w:val="2AA7FF96"/>
    <w:rsid w:val="2AB37D9B"/>
    <w:rsid w:val="2AB5123D"/>
    <w:rsid w:val="2AB7960E"/>
    <w:rsid w:val="2ACB5413"/>
    <w:rsid w:val="2AD0761F"/>
    <w:rsid w:val="2AD5DE43"/>
    <w:rsid w:val="2AE1E26C"/>
    <w:rsid w:val="2AE94158"/>
    <w:rsid w:val="2AF5C905"/>
    <w:rsid w:val="2B11E273"/>
    <w:rsid w:val="2B2ADB2E"/>
    <w:rsid w:val="2B30BCC0"/>
    <w:rsid w:val="2B3D0D15"/>
    <w:rsid w:val="2B63607B"/>
    <w:rsid w:val="2B650101"/>
    <w:rsid w:val="2B676188"/>
    <w:rsid w:val="2B750943"/>
    <w:rsid w:val="2B789443"/>
    <w:rsid w:val="2B91BE7A"/>
    <w:rsid w:val="2B94F15D"/>
    <w:rsid w:val="2BA7EF2E"/>
    <w:rsid w:val="2BBC9B92"/>
    <w:rsid w:val="2BC7883C"/>
    <w:rsid w:val="2BC7E4F4"/>
    <w:rsid w:val="2BC99A26"/>
    <w:rsid w:val="2BCBD09C"/>
    <w:rsid w:val="2BE0EF48"/>
    <w:rsid w:val="2BEDBFFE"/>
    <w:rsid w:val="2BF20E7B"/>
    <w:rsid w:val="2C08DF88"/>
    <w:rsid w:val="2C0D49E7"/>
    <w:rsid w:val="2C147D46"/>
    <w:rsid w:val="2C188A69"/>
    <w:rsid w:val="2C303D0F"/>
    <w:rsid w:val="2C41FDD3"/>
    <w:rsid w:val="2C53C101"/>
    <w:rsid w:val="2C673E9A"/>
    <w:rsid w:val="2C8304ED"/>
    <w:rsid w:val="2C84F9CE"/>
    <w:rsid w:val="2C88DE2D"/>
    <w:rsid w:val="2CA44960"/>
    <w:rsid w:val="2CBF4012"/>
    <w:rsid w:val="2CC39C87"/>
    <w:rsid w:val="2CC7E891"/>
    <w:rsid w:val="2D01DBEB"/>
    <w:rsid w:val="2D0BA433"/>
    <w:rsid w:val="2D0DED65"/>
    <w:rsid w:val="2D10D5FB"/>
    <w:rsid w:val="2D2FDEE0"/>
    <w:rsid w:val="2D30C0CC"/>
    <w:rsid w:val="2D33F0BD"/>
    <w:rsid w:val="2D40C27A"/>
    <w:rsid w:val="2D51C600"/>
    <w:rsid w:val="2D5B9613"/>
    <w:rsid w:val="2D5E5678"/>
    <w:rsid w:val="2D6AD4D6"/>
    <w:rsid w:val="2D6F4BEF"/>
    <w:rsid w:val="2D70EACF"/>
    <w:rsid w:val="2D729207"/>
    <w:rsid w:val="2D790E57"/>
    <w:rsid w:val="2D7EDDD5"/>
    <w:rsid w:val="2D80031D"/>
    <w:rsid w:val="2D915B57"/>
    <w:rsid w:val="2D95A1A4"/>
    <w:rsid w:val="2DBE5FCF"/>
    <w:rsid w:val="2DD1FDCE"/>
    <w:rsid w:val="2DD92055"/>
    <w:rsid w:val="2DDDA6C0"/>
    <w:rsid w:val="2DDF3AD9"/>
    <w:rsid w:val="2DE2408B"/>
    <w:rsid w:val="2E02A136"/>
    <w:rsid w:val="2E0C7321"/>
    <w:rsid w:val="2E2D193D"/>
    <w:rsid w:val="2E552C54"/>
    <w:rsid w:val="2E56FB27"/>
    <w:rsid w:val="2E629092"/>
    <w:rsid w:val="2E743963"/>
    <w:rsid w:val="2E78A06B"/>
    <w:rsid w:val="2E9BBE92"/>
    <w:rsid w:val="2EAB44FD"/>
    <w:rsid w:val="2EC8843A"/>
    <w:rsid w:val="2EC8E26C"/>
    <w:rsid w:val="2ECC6278"/>
    <w:rsid w:val="2ED9FDF4"/>
    <w:rsid w:val="2EDE3E17"/>
    <w:rsid w:val="2EE1880B"/>
    <w:rsid w:val="2EE6332D"/>
    <w:rsid w:val="2EFDDCF3"/>
    <w:rsid w:val="2F01D5C7"/>
    <w:rsid w:val="2F108397"/>
    <w:rsid w:val="2F13443A"/>
    <w:rsid w:val="2F13646C"/>
    <w:rsid w:val="2F1A3AD5"/>
    <w:rsid w:val="2F220616"/>
    <w:rsid w:val="2F24EBFA"/>
    <w:rsid w:val="2F3030CF"/>
    <w:rsid w:val="2F32534E"/>
    <w:rsid w:val="2F3477F0"/>
    <w:rsid w:val="2F3D74CE"/>
    <w:rsid w:val="2F454AF5"/>
    <w:rsid w:val="2F4AA973"/>
    <w:rsid w:val="2F679772"/>
    <w:rsid w:val="2F6D6965"/>
    <w:rsid w:val="2F8D16D5"/>
    <w:rsid w:val="2F91BCE7"/>
    <w:rsid w:val="2F95D8B5"/>
    <w:rsid w:val="2F98FF33"/>
    <w:rsid w:val="2F9C76BC"/>
    <w:rsid w:val="2FC13DC2"/>
    <w:rsid w:val="2FE2E8BE"/>
    <w:rsid w:val="2FE2EB54"/>
    <w:rsid w:val="30062A70"/>
    <w:rsid w:val="300774AB"/>
    <w:rsid w:val="300DE98C"/>
    <w:rsid w:val="302141CA"/>
    <w:rsid w:val="302F6AFC"/>
    <w:rsid w:val="302FCBFA"/>
    <w:rsid w:val="3030941A"/>
    <w:rsid w:val="30326444"/>
    <w:rsid w:val="303E2A9A"/>
    <w:rsid w:val="3040ABA0"/>
    <w:rsid w:val="30453187"/>
    <w:rsid w:val="30632CA8"/>
    <w:rsid w:val="30639E2A"/>
    <w:rsid w:val="3065A220"/>
    <w:rsid w:val="3071C570"/>
    <w:rsid w:val="307D7CBA"/>
    <w:rsid w:val="308BEA0C"/>
    <w:rsid w:val="30A65594"/>
    <w:rsid w:val="30ABBE87"/>
    <w:rsid w:val="30B5A562"/>
    <w:rsid w:val="30BC295C"/>
    <w:rsid w:val="30CF0E78"/>
    <w:rsid w:val="30DD64BA"/>
    <w:rsid w:val="30E3E8C9"/>
    <w:rsid w:val="30ED724D"/>
    <w:rsid w:val="3125CED6"/>
    <w:rsid w:val="312F048D"/>
    <w:rsid w:val="3143D7D2"/>
    <w:rsid w:val="31478102"/>
    <w:rsid w:val="314F0CA7"/>
    <w:rsid w:val="3156341E"/>
    <w:rsid w:val="3165A8C1"/>
    <w:rsid w:val="3168CC6E"/>
    <w:rsid w:val="317C8DF4"/>
    <w:rsid w:val="31A94157"/>
    <w:rsid w:val="31BC6EC8"/>
    <w:rsid w:val="31C4EAEA"/>
    <w:rsid w:val="31EE0BF6"/>
    <w:rsid w:val="31EE0D6F"/>
    <w:rsid w:val="31EE59B8"/>
    <w:rsid w:val="31F1CEF6"/>
    <w:rsid w:val="31FF8A83"/>
    <w:rsid w:val="3201D2EA"/>
    <w:rsid w:val="3206A8DE"/>
    <w:rsid w:val="321995E9"/>
    <w:rsid w:val="32222191"/>
    <w:rsid w:val="32290E9D"/>
    <w:rsid w:val="323C4446"/>
    <w:rsid w:val="326A01D1"/>
    <w:rsid w:val="327DA8CB"/>
    <w:rsid w:val="32A65170"/>
    <w:rsid w:val="32C0F009"/>
    <w:rsid w:val="32DC1B45"/>
    <w:rsid w:val="32E3543D"/>
    <w:rsid w:val="3302F363"/>
    <w:rsid w:val="3314E811"/>
    <w:rsid w:val="334ACF19"/>
    <w:rsid w:val="3368F165"/>
    <w:rsid w:val="33795128"/>
    <w:rsid w:val="337B1F1B"/>
    <w:rsid w:val="33935CE2"/>
    <w:rsid w:val="3396D808"/>
    <w:rsid w:val="33984828"/>
    <w:rsid w:val="33A523A8"/>
    <w:rsid w:val="33A8548D"/>
    <w:rsid w:val="33CD13D2"/>
    <w:rsid w:val="33D03130"/>
    <w:rsid w:val="33ED1886"/>
    <w:rsid w:val="33F82AB6"/>
    <w:rsid w:val="3407DE78"/>
    <w:rsid w:val="341AD3B7"/>
    <w:rsid w:val="3435CE99"/>
    <w:rsid w:val="3437B000"/>
    <w:rsid w:val="344064BD"/>
    <w:rsid w:val="3448F7C0"/>
    <w:rsid w:val="3456A60E"/>
    <w:rsid w:val="3461EF39"/>
    <w:rsid w:val="346C89AD"/>
    <w:rsid w:val="347444C7"/>
    <w:rsid w:val="34938B95"/>
    <w:rsid w:val="34B4FF5F"/>
    <w:rsid w:val="34B81001"/>
    <w:rsid w:val="34C8FCDA"/>
    <w:rsid w:val="34DACCC4"/>
    <w:rsid w:val="34E28C9D"/>
    <w:rsid w:val="34ED92E6"/>
    <w:rsid w:val="350520DF"/>
    <w:rsid w:val="350520DF"/>
    <w:rsid w:val="3517617B"/>
    <w:rsid w:val="351A7C7B"/>
    <w:rsid w:val="3523AFC0"/>
    <w:rsid w:val="35301493"/>
    <w:rsid w:val="3532F330"/>
    <w:rsid w:val="35362C59"/>
    <w:rsid w:val="353B8F12"/>
    <w:rsid w:val="353D81EC"/>
    <w:rsid w:val="35472D67"/>
    <w:rsid w:val="35491A3C"/>
    <w:rsid w:val="355CE933"/>
    <w:rsid w:val="355E94CA"/>
    <w:rsid w:val="357E1924"/>
    <w:rsid w:val="35861C9E"/>
    <w:rsid w:val="35880313"/>
    <w:rsid w:val="358B721E"/>
    <w:rsid w:val="3590483C"/>
    <w:rsid w:val="359479A8"/>
    <w:rsid w:val="3595EDF1"/>
    <w:rsid w:val="3595F3D9"/>
    <w:rsid w:val="35CF6AA0"/>
    <w:rsid w:val="35D8F11D"/>
    <w:rsid w:val="35EECCCA"/>
    <w:rsid w:val="35F01783"/>
    <w:rsid w:val="35F227B5"/>
    <w:rsid w:val="360F8F51"/>
    <w:rsid w:val="361C6C53"/>
    <w:rsid w:val="3622DB3C"/>
    <w:rsid w:val="3625F85B"/>
    <w:rsid w:val="3635117E"/>
    <w:rsid w:val="36453B4E"/>
    <w:rsid w:val="36624A68"/>
    <w:rsid w:val="366EFB3B"/>
    <w:rsid w:val="3680D66A"/>
    <w:rsid w:val="368DD19E"/>
    <w:rsid w:val="36988DB4"/>
    <w:rsid w:val="36A1B535"/>
    <w:rsid w:val="36A68463"/>
    <w:rsid w:val="36A82806"/>
    <w:rsid w:val="36C3CC5D"/>
    <w:rsid w:val="36CEED05"/>
    <w:rsid w:val="36D11FC5"/>
    <w:rsid w:val="36E19D94"/>
    <w:rsid w:val="36F8E0F6"/>
    <w:rsid w:val="37287A35"/>
    <w:rsid w:val="372B5E5A"/>
    <w:rsid w:val="372FEEDF"/>
    <w:rsid w:val="373A2F29"/>
    <w:rsid w:val="3758DA5F"/>
    <w:rsid w:val="3759BC1F"/>
    <w:rsid w:val="37618EDF"/>
    <w:rsid w:val="37678BA9"/>
    <w:rsid w:val="3768431F"/>
    <w:rsid w:val="37926154"/>
    <w:rsid w:val="379774A6"/>
    <w:rsid w:val="37B8988A"/>
    <w:rsid w:val="37C17729"/>
    <w:rsid w:val="37C8C4BB"/>
    <w:rsid w:val="37DBF380"/>
    <w:rsid w:val="37DE7078"/>
    <w:rsid w:val="37EC78DD"/>
    <w:rsid w:val="37F20D6A"/>
    <w:rsid w:val="37F63AE3"/>
    <w:rsid w:val="3806D605"/>
    <w:rsid w:val="3814EAE6"/>
    <w:rsid w:val="382936B1"/>
    <w:rsid w:val="3849C19E"/>
    <w:rsid w:val="384D4184"/>
    <w:rsid w:val="384D9AB5"/>
    <w:rsid w:val="38548551"/>
    <w:rsid w:val="3856D5A7"/>
    <w:rsid w:val="385E7E44"/>
    <w:rsid w:val="387A264F"/>
    <w:rsid w:val="387A7A80"/>
    <w:rsid w:val="387DE330"/>
    <w:rsid w:val="3880CAA2"/>
    <w:rsid w:val="389688A8"/>
    <w:rsid w:val="389AC4F9"/>
    <w:rsid w:val="389CDB02"/>
    <w:rsid w:val="38A37663"/>
    <w:rsid w:val="38B16D5D"/>
    <w:rsid w:val="38D0C3F2"/>
    <w:rsid w:val="38D7873D"/>
    <w:rsid w:val="38E0AF30"/>
    <w:rsid w:val="38E74FB9"/>
    <w:rsid w:val="38E87CA4"/>
    <w:rsid w:val="38E905BA"/>
    <w:rsid w:val="38F3695E"/>
    <w:rsid w:val="39003032"/>
    <w:rsid w:val="3901AD39"/>
    <w:rsid w:val="3905B1B5"/>
    <w:rsid w:val="3922C92F"/>
    <w:rsid w:val="3928528F"/>
    <w:rsid w:val="392A8529"/>
    <w:rsid w:val="393950DA"/>
    <w:rsid w:val="393A3363"/>
    <w:rsid w:val="394B6FA6"/>
    <w:rsid w:val="394B95ED"/>
    <w:rsid w:val="394CCFD7"/>
    <w:rsid w:val="394EC2D5"/>
    <w:rsid w:val="395352DE"/>
    <w:rsid w:val="3956E250"/>
    <w:rsid w:val="395A02AC"/>
    <w:rsid w:val="39687448"/>
    <w:rsid w:val="396926FB"/>
    <w:rsid w:val="396946B7"/>
    <w:rsid w:val="39716119"/>
    <w:rsid w:val="397D3957"/>
    <w:rsid w:val="398AE0F6"/>
    <w:rsid w:val="3992F0CA"/>
    <w:rsid w:val="399747A0"/>
    <w:rsid w:val="399AD553"/>
    <w:rsid w:val="39A5B6CF"/>
    <w:rsid w:val="39B1F40B"/>
    <w:rsid w:val="39B30AB0"/>
    <w:rsid w:val="39DDACDE"/>
    <w:rsid w:val="3A0118E3"/>
    <w:rsid w:val="3A028A29"/>
    <w:rsid w:val="3A2574F1"/>
    <w:rsid w:val="3A27A9B4"/>
    <w:rsid w:val="3A36FEAF"/>
    <w:rsid w:val="3A4633DC"/>
    <w:rsid w:val="3A500098"/>
    <w:rsid w:val="3A5F9038"/>
    <w:rsid w:val="3A6417E2"/>
    <w:rsid w:val="3A9632BC"/>
    <w:rsid w:val="3A9A4E91"/>
    <w:rsid w:val="3AB8B1EF"/>
    <w:rsid w:val="3AB9081E"/>
    <w:rsid w:val="3ACC2C7F"/>
    <w:rsid w:val="3ACEE7A0"/>
    <w:rsid w:val="3AD38017"/>
    <w:rsid w:val="3AE45D1A"/>
    <w:rsid w:val="3AEB402A"/>
    <w:rsid w:val="3AFA8919"/>
    <w:rsid w:val="3AFAD9DD"/>
    <w:rsid w:val="3AFCB25B"/>
    <w:rsid w:val="3B0A4566"/>
    <w:rsid w:val="3B15FAFB"/>
    <w:rsid w:val="3B25D21D"/>
    <w:rsid w:val="3B297BDC"/>
    <w:rsid w:val="3B3833CF"/>
    <w:rsid w:val="3B47E918"/>
    <w:rsid w:val="3B4A2E19"/>
    <w:rsid w:val="3B4F1A53"/>
    <w:rsid w:val="3B53D38E"/>
    <w:rsid w:val="3B553F24"/>
    <w:rsid w:val="3B578857"/>
    <w:rsid w:val="3B6210B6"/>
    <w:rsid w:val="3B6767A9"/>
    <w:rsid w:val="3B776F85"/>
    <w:rsid w:val="3B9C2A54"/>
    <w:rsid w:val="3BABABC1"/>
    <w:rsid w:val="3BB3E0A6"/>
    <w:rsid w:val="3BC05772"/>
    <w:rsid w:val="3BCCFB64"/>
    <w:rsid w:val="3BCE6E46"/>
    <w:rsid w:val="3BD8C31D"/>
    <w:rsid w:val="3BE07CD4"/>
    <w:rsid w:val="3BE73F19"/>
    <w:rsid w:val="3BEC1525"/>
    <w:rsid w:val="3C12A5DA"/>
    <w:rsid w:val="3C1C17C5"/>
    <w:rsid w:val="3C1EC0AA"/>
    <w:rsid w:val="3C33882E"/>
    <w:rsid w:val="3C5EF744"/>
    <w:rsid w:val="3C8B55E4"/>
    <w:rsid w:val="3C8F4975"/>
    <w:rsid w:val="3C9AB354"/>
    <w:rsid w:val="3CC37CD1"/>
    <w:rsid w:val="3CC4D2E4"/>
    <w:rsid w:val="3CC9B433"/>
    <w:rsid w:val="3D18B4C5"/>
    <w:rsid w:val="3D1C2D20"/>
    <w:rsid w:val="3D27DC19"/>
    <w:rsid w:val="3D288C4E"/>
    <w:rsid w:val="3D30A81F"/>
    <w:rsid w:val="3D31CE4B"/>
    <w:rsid w:val="3D48268A"/>
    <w:rsid w:val="3D49F6EC"/>
    <w:rsid w:val="3D4C10BC"/>
    <w:rsid w:val="3D4EEFEA"/>
    <w:rsid w:val="3D537319"/>
    <w:rsid w:val="3D5FE0A9"/>
    <w:rsid w:val="3D68F03E"/>
    <w:rsid w:val="3D73448F"/>
    <w:rsid w:val="3DA07466"/>
    <w:rsid w:val="3DA3FA9A"/>
    <w:rsid w:val="3DA6DD84"/>
    <w:rsid w:val="3DAA6836"/>
    <w:rsid w:val="3DC0A4E0"/>
    <w:rsid w:val="3DC4BD39"/>
    <w:rsid w:val="3DD35C8E"/>
    <w:rsid w:val="3DDB8EC1"/>
    <w:rsid w:val="3DFFF25C"/>
    <w:rsid w:val="3E14289A"/>
    <w:rsid w:val="3E16080B"/>
    <w:rsid w:val="3E1AC597"/>
    <w:rsid w:val="3E1AC597"/>
    <w:rsid w:val="3E1D03F0"/>
    <w:rsid w:val="3E206CDE"/>
    <w:rsid w:val="3E23307C"/>
    <w:rsid w:val="3E2D4057"/>
    <w:rsid w:val="3E2F59AD"/>
    <w:rsid w:val="3E2FC77A"/>
    <w:rsid w:val="3E775E0A"/>
    <w:rsid w:val="3E7CA687"/>
    <w:rsid w:val="3E8AE630"/>
    <w:rsid w:val="3EA3D822"/>
    <w:rsid w:val="3ED03327"/>
    <w:rsid w:val="3ED83732"/>
    <w:rsid w:val="3ED9D366"/>
    <w:rsid w:val="3EDA8EF9"/>
    <w:rsid w:val="3EDCA458"/>
    <w:rsid w:val="3EE64226"/>
    <w:rsid w:val="3F030C4F"/>
    <w:rsid w:val="3F169FDA"/>
    <w:rsid w:val="3F23C239"/>
    <w:rsid w:val="3F284E6C"/>
    <w:rsid w:val="3F326A6F"/>
    <w:rsid w:val="3F5FFCB6"/>
    <w:rsid w:val="3F641FB4"/>
    <w:rsid w:val="3F6B4D68"/>
    <w:rsid w:val="3F6E84A8"/>
    <w:rsid w:val="3F7D9BA9"/>
    <w:rsid w:val="3F872DCD"/>
    <w:rsid w:val="3F9AA487"/>
    <w:rsid w:val="3FAB6909"/>
    <w:rsid w:val="3FAC880D"/>
    <w:rsid w:val="3FB1EE9A"/>
    <w:rsid w:val="3FB28F06"/>
    <w:rsid w:val="3FBD624D"/>
    <w:rsid w:val="3FD11A78"/>
    <w:rsid w:val="3FD5BA0F"/>
    <w:rsid w:val="3FD91AD7"/>
    <w:rsid w:val="3FDAE924"/>
    <w:rsid w:val="3FDD22AD"/>
    <w:rsid w:val="3FEDE89F"/>
    <w:rsid w:val="4007735E"/>
    <w:rsid w:val="4013B565"/>
    <w:rsid w:val="40181C20"/>
    <w:rsid w:val="401B05E8"/>
    <w:rsid w:val="403AAD8D"/>
    <w:rsid w:val="403B5076"/>
    <w:rsid w:val="404FA0A1"/>
    <w:rsid w:val="40510073"/>
    <w:rsid w:val="40657F76"/>
    <w:rsid w:val="40799B98"/>
    <w:rsid w:val="40809EE5"/>
    <w:rsid w:val="408D7147"/>
    <w:rsid w:val="409813B6"/>
    <w:rsid w:val="409AE20C"/>
    <w:rsid w:val="40A2256F"/>
    <w:rsid w:val="40A23A18"/>
    <w:rsid w:val="40B105E7"/>
    <w:rsid w:val="40BCD404"/>
    <w:rsid w:val="40BEFF48"/>
    <w:rsid w:val="40C90CD8"/>
    <w:rsid w:val="40CF4676"/>
    <w:rsid w:val="40D3FA41"/>
    <w:rsid w:val="40D522BF"/>
    <w:rsid w:val="40DE92F8"/>
    <w:rsid w:val="40E06437"/>
    <w:rsid w:val="40EA8B40"/>
    <w:rsid w:val="41157086"/>
    <w:rsid w:val="41264BBD"/>
    <w:rsid w:val="412E0E3E"/>
    <w:rsid w:val="4138FB2F"/>
    <w:rsid w:val="413A78A8"/>
    <w:rsid w:val="415562AC"/>
    <w:rsid w:val="415827F3"/>
    <w:rsid w:val="41617A88"/>
    <w:rsid w:val="416F6D75"/>
    <w:rsid w:val="41751A75"/>
    <w:rsid w:val="41923C41"/>
    <w:rsid w:val="41B765A8"/>
    <w:rsid w:val="41BE62C4"/>
    <w:rsid w:val="41CE7315"/>
    <w:rsid w:val="41D8A3D1"/>
    <w:rsid w:val="41E915C4"/>
    <w:rsid w:val="420CF988"/>
    <w:rsid w:val="42104214"/>
    <w:rsid w:val="421A1A6B"/>
    <w:rsid w:val="4234407A"/>
    <w:rsid w:val="423670F3"/>
    <w:rsid w:val="42382801"/>
    <w:rsid w:val="423E0427"/>
    <w:rsid w:val="423F2746"/>
    <w:rsid w:val="42424069"/>
    <w:rsid w:val="4249F4FC"/>
    <w:rsid w:val="424A405C"/>
    <w:rsid w:val="424B49CC"/>
    <w:rsid w:val="424CD648"/>
    <w:rsid w:val="42500894"/>
    <w:rsid w:val="427D11B9"/>
    <w:rsid w:val="428C7386"/>
    <w:rsid w:val="429C415E"/>
    <w:rsid w:val="42C7DCE3"/>
    <w:rsid w:val="42C9484C"/>
    <w:rsid w:val="42D1331E"/>
    <w:rsid w:val="42D25127"/>
    <w:rsid w:val="42D5C5CF"/>
    <w:rsid w:val="42DD8C4A"/>
    <w:rsid w:val="42E73E18"/>
    <w:rsid w:val="42E74FAB"/>
    <w:rsid w:val="4307367C"/>
    <w:rsid w:val="43103981"/>
    <w:rsid w:val="431FF89A"/>
    <w:rsid w:val="4336B256"/>
    <w:rsid w:val="433BAAB8"/>
    <w:rsid w:val="434F4FEA"/>
    <w:rsid w:val="435B8AEC"/>
    <w:rsid w:val="4360A9C4"/>
    <w:rsid w:val="4365FDEB"/>
    <w:rsid w:val="43837B37"/>
    <w:rsid w:val="4396AA83"/>
    <w:rsid w:val="43A01E2E"/>
    <w:rsid w:val="43A2930D"/>
    <w:rsid w:val="43A7504B"/>
    <w:rsid w:val="43AA8AE1"/>
    <w:rsid w:val="43B9A90D"/>
    <w:rsid w:val="43BEA46A"/>
    <w:rsid w:val="43BFAD39"/>
    <w:rsid w:val="43F6CCB9"/>
    <w:rsid w:val="43FA0E3D"/>
    <w:rsid w:val="43FC07A6"/>
    <w:rsid w:val="4404DD83"/>
    <w:rsid w:val="4404DD83"/>
    <w:rsid w:val="440B9B03"/>
    <w:rsid w:val="4413F9D1"/>
    <w:rsid w:val="4420132A"/>
    <w:rsid w:val="443458C6"/>
    <w:rsid w:val="443A77D0"/>
    <w:rsid w:val="443C61D8"/>
    <w:rsid w:val="443DA686"/>
    <w:rsid w:val="444989C3"/>
    <w:rsid w:val="444A8ACB"/>
    <w:rsid w:val="444D29BC"/>
    <w:rsid w:val="44542087"/>
    <w:rsid w:val="446E7A74"/>
    <w:rsid w:val="4478AB40"/>
    <w:rsid w:val="447A4258"/>
    <w:rsid w:val="448EEA8D"/>
    <w:rsid w:val="4493F1A9"/>
    <w:rsid w:val="4496BA18"/>
    <w:rsid w:val="44A6A59D"/>
    <w:rsid w:val="44A98C8A"/>
    <w:rsid w:val="44AAD72E"/>
    <w:rsid w:val="44BA5C68"/>
    <w:rsid w:val="44BD7898"/>
    <w:rsid w:val="44C7D8C0"/>
    <w:rsid w:val="44C9A1FB"/>
    <w:rsid w:val="44C9A1FB"/>
    <w:rsid w:val="44CB416E"/>
    <w:rsid w:val="44DFA8E0"/>
    <w:rsid w:val="44F2CDB6"/>
    <w:rsid w:val="44FDFEFC"/>
    <w:rsid w:val="45033DD5"/>
    <w:rsid w:val="45038091"/>
    <w:rsid w:val="450832F4"/>
    <w:rsid w:val="452061C8"/>
    <w:rsid w:val="452569CE"/>
    <w:rsid w:val="4525FB7A"/>
    <w:rsid w:val="452C65AD"/>
    <w:rsid w:val="45399D56"/>
    <w:rsid w:val="454D397C"/>
    <w:rsid w:val="45585C44"/>
    <w:rsid w:val="4558F4A7"/>
    <w:rsid w:val="455B02CE"/>
    <w:rsid w:val="455C6AEA"/>
    <w:rsid w:val="4562DD9C"/>
    <w:rsid w:val="456EA07E"/>
    <w:rsid w:val="456F29BE"/>
    <w:rsid w:val="456F9E38"/>
    <w:rsid w:val="457AFC52"/>
    <w:rsid w:val="457D4828"/>
    <w:rsid w:val="45899482"/>
    <w:rsid w:val="4589E2EB"/>
    <w:rsid w:val="4592EA3B"/>
    <w:rsid w:val="45B83AA2"/>
    <w:rsid w:val="45CA0571"/>
    <w:rsid w:val="45CAA345"/>
    <w:rsid w:val="45D980F7"/>
    <w:rsid w:val="45E1BFD4"/>
    <w:rsid w:val="45FBB9DB"/>
    <w:rsid w:val="46017446"/>
    <w:rsid w:val="4608299D"/>
    <w:rsid w:val="462C2EF4"/>
    <w:rsid w:val="4639CBFE"/>
    <w:rsid w:val="464DDFC9"/>
    <w:rsid w:val="46689131"/>
    <w:rsid w:val="466AB47D"/>
    <w:rsid w:val="46753FE1"/>
    <w:rsid w:val="46864BC1"/>
    <w:rsid w:val="46956A30"/>
    <w:rsid w:val="469D1951"/>
    <w:rsid w:val="46AC27CB"/>
    <w:rsid w:val="46C881DA"/>
    <w:rsid w:val="46D7C8C0"/>
    <w:rsid w:val="46FC5DB3"/>
    <w:rsid w:val="47060DE4"/>
    <w:rsid w:val="471F03B8"/>
    <w:rsid w:val="472C9685"/>
    <w:rsid w:val="474B6664"/>
    <w:rsid w:val="474DA307"/>
    <w:rsid w:val="4759216F"/>
    <w:rsid w:val="477AC5A9"/>
    <w:rsid w:val="477DDB20"/>
    <w:rsid w:val="477F1A6C"/>
    <w:rsid w:val="478482D6"/>
    <w:rsid w:val="47968582"/>
    <w:rsid w:val="47A82592"/>
    <w:rsid w:val="47A930A5"/>
    <w:rsid w:val="47ABDB25"/>
    <w:rsid w:val="47B4A8EC"/>
    <w:rsid w:val="47BAD601"/>
    <w:rsid w:val="4804B6B3"/>
    <w:rsid w:val="48077766"/>
    <w:rsid w:val="4814EDBE"/>
    <w:rsid w:val="481EECAA"/>
    <w:rsid w:val="4823714E"/>
    <w:rsid w:val="4836FEB8"/>
    <w:rsid w:val="485142E5"/>
    <w:rsid w:val="485D87C9"/>
    <w:rsid w:val="486C8C98"/>
    <w:rsid w:val="48725872"/>
    <w:rsid w:val="4887168A"/>
    <w:rsid w:val="488AD48A"/>
    <w:rsid w:val="48948965"/>
    <w:rsid w:val="48953822"/>
    <w:rsid w:val="4898DA22"/>
    <w:rsid w:val="489A16DB"/>
    <w:rsid w:val="48A1BDDD"/>
    <w:rsid w:val="48A815B6"/>
    <w:rsid w:val="48ACCF7C"/>
    <w:rsid w:val="48D36061"/>
    <w:rsid w:val="48ED4829"/>
    <w:rsid w:val="48F674F9"/>
    <w:rsid w:val="48FC41CE"/>
    <w:rsid w:val="4906F500"/>
    <w:rsid w:val="49118DC3"/>
    <w:rsid w:val="491B4128"/>
    <w:rsid w:val="4933340B"/>
    <w:rsid w:val="493D13C4"/>
    <w:rsid w:val="494052F2"/>
    <w:rsid w:val="494D2640"/>
    <w:rsid w:val="494D6BE6"/>
    <w:rsid w:val="494FC078"/>
    <w:rsid w:val="495399A0"/>
    <w:rsid w:val="4963761F"/>
    <w:rsid w:val="4963E12D"/>
    <w:rsid w:val="496633A4"/>
    <w:rsid w:val="497812C5"/>
    <w:rsid w:val="497D5EB5"/>
    <w:rsid w:val="49804BDB"/>
    <w:rsid w:val="498A28AE"/>
    <w:rsid w:val="4992FD52"/>
    <w:rsid w:val="4995377D"/>
    <w:rsid w:val="49C0E67A"/>
    <w:rsid w:val="49CBC41A"/>
    <w:rsid w:val="49D57573"/>
    <w:rsid w:val="49DF82A8"/>
    <w:rsid w:val="49E09CC5"/>
    <w:rsid w:val="49E2A7A6"/>
    <w:rsid w:val="49EB7E3D"/>
    <w:rsid w:val="49FEB210"/>
    <w:rsid w:val="4A05773C"/>
    <w:rsid w:val="4A136AE0"/>
    <w:rsid w:val="4A1F7DD7"/>
    <w:rsid w:val="4A2C6EFB"/>
    <w:rsid w:val="4A650078"/>
    <w:rsid w:val="4A6FAED2"/>
    <w:rsid w:val="4A6FE1A0"/>
    <w:rsid w:val="4A727ED2"/>
    <w:rsid w:val="4A7D01A5"/>
    <w:rsid w:val="4A82D359"/>
    <w:rsid w:val="4A85FA4D"/>
    <w:rsid w:val="4AABCE6D"/>
    <w:rsid w:val="4AB06C0A"/>
    <w:rsid w:val="4AB1E7A3"/>
    <w:rsid w:val="4AB3DDCB"/>
    <w:rsid w:val="4AC292BC"/>
    <w:rsid w:val="4AC51875"/>
    <w:rsid w:val="4AC687EA"/>
    <w:rsid w:val="4AD0680D"/>
    <w:rsid w:val="4ADE9D87"/>
    <w:rsid w:val="4AE7953B"/>
    <w:rsid w:val="4AF0309A"/>
    <w:rsid w:val="4AFC348C"/>
    <w:rsid w:val="4AFE7831"/>
    <w:rsid w:val="4B0738D8"/>
    <w:rsid w:val="4B12AC38"/>
    <w:rsid w:val="4B147B89"/>
    <w:rsid w:val="4B18FF54"/>
    <w:rsid w:val="4B38E87F"/>
    <w:rsid w:val="4B420DEC"/>
    <w:rsid w:val="4B5BDCF5"/>
    <w:rsid w:val="4B61EA5F"/>
    <w:rsid w:val="4B6BDF3E"/>
    <w:rsid w:val="4B7D53D0"/>
    <w:rsid w:val="4B84FE08"/>
    <w:rsid w:val="4B8C33AF"/>
    <w:rsid w:val="4B91F1DD"/>
    <w:rsid w:val="4B95D1C1"/>
    <w:rsid w:val="4BAA6869"/>
    <w:rsid w:val="4BC3153F"/>
    <w:rsid w:val="4BD7309A"/>
    <w:rsid w:val="4BDAC489"/>
    <w:rsid w:val="4BF06B16"/>
    <w:rsid w:val="4BF0ECDB"/>
    <w:rsid w:val="4BFB687B"/>
    <w:rsid w:val="4BFF315F"/>
    <w:rsid w:val="4C015DD1"/>
    <w:rsid w:val="4C01D307"/>
    <w:rsid w:val="4C0C9434"/>
    <w:rsid w:val="4C1ACE94"/>
    <w:rsid w:val="4C294BE0"/>
    <w:rsid w:val="4C436B09"/>
    <w:rsid w:val="4C585F89"/>
    <w:rsid w:val="4C65BAB4"/>
    <w:rsid w:val="4C7412B4"/>
    <w:rsid w:val="4C886C79"/>
    <w:rsid w:val="4C886C79"/>
    <w:rsid w:val="4C8A7EC0"/>
    <w:rsid w:val="4C8D1381"/>
    <w:rsid w:val="4C9D78B2"/>
    <w:rsid w:val="4CA054CC"/>
    <w:rsid w:val="4CB38E5C"/>
    <w:rsid w:val="4CB7DF44"/>
    <w:rsid w:val="4CC21D77"/>
    <w:rsid w:val="4CD28F81"/>
    <w:rsid w:val="4CE49450"/>
    <w:rsid w:val="4CE7F225"/>
    <w:rsid w:val="4CE979D6"/>
    <w:rsid w:val="4CFE221D"/>
    <w:rsid w:val="4D0A5BC0"/>
    <w:rsid w:val="4D250B81"/>
    <w:rsid w:val="4D265307"/>
    <w:rsid w:val="4D394AB8"/>
    <w:rsid w:val="4D442F67"/>
    <w:rsid w:val="4D66E687"/>
    <w:rsid w:val="4D6D885D"/>
    <w:rsid w:val="4D75722E"/>
    <w:rsid w:val="4D94C3CA"/>
    <w:rsid w:val="4DA8DCEB"/>
    <w:rsid w:val="4DEB83C0"/>
    <w:rsid w:val="4E1279E1"/>
    <w:rsid w:val="4E21BA83"/>
    <w:rsid w:val="4E227E84"/>
    <w:rsid w:val="4E2ACB50"/>
    <w:rsid w:val="4E5AE65E"/>
    <w:rsid w:val="4E6D3B1C"/>
    <w:rsid w:val="4E8203BE"/>
    <w:rsid w:val="4E86B26A"/>
    <w:rsid w:val="4E8854CC"/>
    <w:rsid w:val="4E8C5824"/>
    <w:rsid w:val="4E9645E2"/>
    <w:rsid w:val="4E9DA227"/>
    <w:rsid w:val="4EA8F3EF"/>
    <w:rsid w:val="4EA91428"/>
    <w:rsid w:val="4EAC487E"/>
    <w:rsid w:val="4EB74D4C"/>
    <w:rsid w:val="4EBFBAD5"/>
    <w:rsid w:val="4EC33365"/>
    <w:rsid w:val="4ECB9D88"/>
    <w:rsid w:val="4ED013ED"/>
    <w:rsid w:val="4ED0D46F"/>
    <w:rsid w:val="4EE3AEE2"/>
    <w:rsid w:val="4EE8CC72"/>
    <w:rsid w:val="4EE90213"/>
    <w:rsid w:val="4EF977C2"/>
    <w:rsid w:val="4EFD13E2"/>
    <w:rsid w:val="4F0E163A"/>
    <w:rsid w:val="4F117616"/>
    <w:rsid w:val="4F181D56"/>
    <w:rsid w:val="4F1DABA0"/>
    <w:rsid w:val="4F2F9DF6"/>
    <w:rsid w:val="4F3CEE2E"/>
    <w:rsid w:val="4F3D65E0"/>
    <w:rsid w:val="4F3DAC41"/>
    <w:rsid w:val="4F3E6659"/>
    <w:rsid w:val="4F466CAD"/>
    <w:rsid w:val="4F474F65"/>
    <w:rsid w:val="4F6A2EB0"/>
    <w:rsid w:val="4F833AE5"/>
    <w:rsid w:val="4F8432DC"/>
    <w:rsid w:val="4F977BD4"/>
    <w:rsid w:val="4FACF74F"/>
    <w:rsid w:val="4FB2D798"/>
    <w:rsid w:val="4FB91075"/>
    <w:rsid w:val="4FD3D54C"/>
    <w:rsid w:val="4FD438DA"/>
    <w:rsid w:val="4FD438DA"/>
    <w:rsid w:val="4FF2567A"/>
    <w:rsid w:val="4FFBFE28"/>
    <w:rsid w:val="50001230"/>
    <w:rsid w:val="50042852"/>
    <w:rsid w:val="5004D42E"/>
    <w:rsid w:val="500D04EE"/>
    <w:rsid w:val="500DD1FA"/>
    <w:rsid w:val="50105CCF"/>
    <w:rsid w:val="5019B9F9"/>
    <w:rsid w:val="50338D8D"/>
    <w:rsid w:val="5034811E"/>
    <w:rsid w:val="503A2782"/>
    <w:rsid w:val="50465FC7"/>
    <w:rsid w:val="5061E400"/>
    <w:rsid w:val="5065AD63"/>
    <w:rsid w:val="506E4F42"/>
    <w:rsid w:val="50791913"/>
    <w:rsid w:val="5090C94C"/>
    <w:rsid w:val="50996656"/>
    <w:rsid w:val="509EDEBF"/>
    <w:rsid w:val="50AE4392"/>
    <w:rsid w:val="50BCEA79"/>
    <w:rsid w:val="50BFCBBD"/>
    <w:rsid w:val="50CA17DB"/>
    <w:rsid w:val="50E7BE74"/>
    <w:rsid w:val="50EC8F05"/>
    <w:rsid w:val="51012C59"/>
    <w:rsid w:val="510520E6"/>
    <w:rsid w:val="510BE8D0"/>
    <w:rsid w:val="511201CF"/>
    <w:rsid w:val="5129443A"/>
    <w:rsid w:val="512EEE38"/>
    <w:rsid w:val="5138D9A8"/>
    <w:rsid w:val="51409BD1"/>
    <w:rsid w:val="51605D65"/>
    <w:rsid w:val="516B09E9"/>
    <w:rsid w:val="5192A7A2"/>
    <w:rsid w:val="519DCD81"/>
    <w:rsid w:val="519F0654"/>
    <w:rsid w:val="51AA6900"/>
    <w:rsid w:val="51B7F97D"/>
    <w:rsid w:val="51D5A410"/>
    <w:rsid w:val="51DAD840"/>
    <w:rsid w:val="51E148F7"/>
    <w:rsid w:val="51EB73FC"/>
    <w:rsid w:val="51EE58A1"/>
    <w:rsid w:val="51F51171"/>
    <w:rsid w:val="5229E7D8"/>
    <w:rsid w:val="522DB7C9"/>
    <w:rsid w:val="522E8FE5"/>
    <w:rsid w:val="525B520A"/>
    <w:rsid w:val="526CC50D"/>
    <w:rsid w:val="5274B395"/>
    <w:rsid w:val="52913DE4"/>
    <w:rsid w:val="52AB2D6E"/>
    <w:rsid w:val="52ABA907"/>
    <w:rsid w:val="52B0CA8A"/>
    <w:rsid w:val="52CCDE25"/>
    <w:rsid w:val="52D12EA8"/>
    <w:rsid w:val="52F71FF2"/>
    <w:rsid w:val="5303AD17"/>
    <w:rsid w:val="5307C3AC"/>
    <w:rsid w:val="531E8E45"/>
    <w:rsid w:val="53203C7C"/>
    <w:rsid w:val="5326659D"/>
    <w:rsid w:val="532F0474"/>
    <w:rsid w:val="5345F3B5"/>
    <w:rsid w:val="5349CCFF"/>
    <w:rsid w:val="535E81BB"/>
    <w:rsid w:val="53601E5B"/>
    <w:rsid w:val="53708B7A"/>
    <w:rsid w:val="5379B187"/>
    <w:rsid w:val="53810E53"/>
    <w:rsid w:val="538D2561"/>
    <w:rsid w:val="538DDD7D"/>
    <w:rsid w:val="538FCDCD"/>
    <w:rsid w:val="53907CA8"/>
    <w:rsid w:val="53AE3D4C"/>
    <w:rsid w:val="53C10FF5"/>
    <w:rsid w:val="53C4E1DD"/>
    <w:rsid w:val="53CCCAEC"/>
    <w:rsid w:val="53D7E9E1"/>
    <w:rsid w:val="53EBAD54"/>
    <w:rsid w:val="54019234"/>
    <w:rsid w:val="5413D8D4"/>
    <w:rsid w:val="5422F793"/>
    <w:rsid w:val="5426686A"/>
    <w:rsid w:val="542C4DE0"/>
    <w:rsid w:val="5430DC67"/>
    <w:rsid w:val="54389351"/>
    <w:rsid w:val="543AD588"/>
    <w:rsid w:val="543B5E7E"/>
    <w:rsid w:val="543D92A8"/>
    <w:rsid w:val="545D5E2C"/>
    <w:rsid w:val="546D93E9"/>
    <w:rsid w:val="54735E6F"/>
    <w:rsid w:val="548FC11E"/>
    <w:rsid w:val="549D3BA1"/>
    <w:rsid w:val="54BFDBCF"/>
    <w:rsid w:val="54C5597E"/>
    <w:rsid w:val="54C7F554"/>
    <w:rsid w:val="54D1F62C"/>
    <w:rsid w:val="54D7080B"/>
    <w:rsid w:val="54F6F59E"/>
    <w:rsid w:val="54F84357"/>
    <w:rsid w:val="551BB0A8"/>
    <w:rsid w:val="552F6E86"/>
    <w:rsid w:val="5532B3D5"/>
    <w:rsid w:val="553EC15F"/>
    <w:rsid w:val="554AA43C"/>
    <w:rsid w:val="555E1D1E"/>
    <w:rsid w:val="555F2438"/>
    <w:rsid w:val="556766EB"/>
    <w:rsid w:val="556C3D25"/>
    <w:rsid w:val="558378E7"/>
    <w:rsid w:val="55A43838"/>
    <w:rsid w:val="55A944C4"/>
    <w:rsid w:val="55ABB646"/>
    <w:rsid w:val="55BA3B9A"/>
    <w:rsid w:val="55BD1260"/>
    <w:rsid w:val="55C05846"/>
    <w:rsid w:val="55D7D0A6"/>
    <w:rsid w:val="55E363F5"/>
    <w:rsid w:val="55F2395C"/>
    <w:rsid w:val="560D5817"/>
    <w:rsid w:val="56119FB3"/>
    <w:rsid w:val="5617F23D"/>
    <w:rsid w:val="56180F02"/>
    <w:rsid w:val="56261C8C"/>
    <w:rsid w:val="562BF2B1"/>
    <w:rsid w:val="562EA3C5"/>
    <w:rsid w:val="562FEF59"/>
    <w:rsid w:val="5644550E"/>
    <w:rsid w:val="564B76BC"/>
    <w:rsid w:val="567A540B"/>
    <w:rsid w:val="5689AA33"/>
    <w:rsid w:val="5690321F"/>
    <w:rsid w:val="56D25C9C"/>
    <w:rsid w:val="56DF4182"/>
    <w:rsid w:val="56E5E9EA"/>
    <w:rsid w:val="56EC7F22"/>
    <w:rsid w:val="56F5E8C5"/>
    <w:rsid w:val="56F6A196"/>
    <w:rsid w:val="56F96D5C"/>
    <w:rsid w:val="5715A087"/>
    <w:rsid w:val="5719956C"/>
    <w:rsid w:val="571B55C3"/>
    <w:rsid w:val="57236C74"/>
    <w:rsid w:val="572A4446"/>
    <w:rsid w:val="5732DF3F"/>
    <w:rsid w:val="5752203D"/>
    <w:rsid w:val="575C3355"/>
    <w:rsid w:val="5763216C"/>
    <w:rsid w:val="57702D5F"/>
    <w:rsid w:val="577341CB"/>
    <w:rsid w:val="5778C7B2"/>
    <w:rsid w:val="57819EAD"/>
    <w:rsid w:val="578277A4"/>
    <w:rsid w:val="5782D16E"/>
    <w:rsid w:val="578EDF00"/>
    <w:rsid w:val="579AE9E5"/>
    <w:rsid w:val="57A608FF"/>
    <w:rsid w:val="57B65E0A"/>
    <w:rsid w:val="57C81449"/>
    <w:rsid w:val="57CD5855"/>
    <w:rsid w:val="57EE4E29"/>
    <w:rsid w:val="57EEA665"/>
    <w:rsid w:val="57F3B130"/>
    <w:rsid w:val="57F7DDF5"/>
    <w:rsid w:val="580B0677"/>
    <w:rsid w:val="580C3672"/>
    <w:rsid w:val="5817ECCF"/>
    <w:rsid w:val="583D8ACB"/>
    <w:rsid w:val="58403001"/>
    <w:rsid w:val="5843229B"/>
    <w:rsid w:val="584D436E"/>
    <w:rsid w:val="584E7616"/>
    <w:rsid w:val="586591CE"/>
    <w:rsid w:val="588104B4"/>
    <w:rsid w:val="5882716B"/>
    <w:rsid w:val="5885A607"/>
    <w:rsid w:val="58960071"/>
    <w:rsid w:val="58D2A545"/>
    <w:rsid w:val="5905D377"/>
    <w:rsid w:val="590D4899"/>
    <w:rsid w:val="59182B71"/>
    <w:rsid w:val="592075BB"/>
    <w:rsid w:val="5934FEB5"/>
    <w:rsid w:val="59389126"/>
    <w:rsid w:val="59526C37"/>
    <w:rsid w:val="598319DD"/>
    <w:rsid w:val="598BA355"/>
    <w:rsid w:val="59A86120"/>
    <w:rsid w:val="59C347F7"/>
    <w:rsid w:val="59C45D21"/>
    <w:rsid w:val="59CF17A3"/>
    <w:rsid w:val="59D6B048"/>
    <w:rsid w:val="59E1FCEF"/>
    <w:rsid w:val="59E4C04F"/>
    <w:rsid w:val="59E5464A"/>
    <w:rsid w:val="5A122797"/>
    <w:rsid w:val="5A1800BC"/>
    <w:rsid w:val="5A1A8890"/>
    <w:rsid w:val="5A2DFE81"/>
    <w:rsid w:val="5A309038"/>
    <w:rsid w:val="5A311177"/>
    <w:rsid w:val="5A331A0F"/>
    <w:rsid w:val="5A38D5D5"/>
    <w:rsid w:val="5A40C622"/>
    <w:rsid w:val="5A4B19E2"/>
    <w:rsid w:val="5A508214"/>
    <w:rsid w:val="5A5CD120"/>
    <w:rsid w:val="5A70E1EF"/>
    <w:rsid w:val="5A7669C5"/>
    <w:rsid w:val="5A80423F"/>
    <w:rsid w:val="5A9131E3"/>
    <w:rsid w:val="5AA8AD21"/>
    <w:rsid w:val="5AB9A16C"/>
    <w:rsid w:val="5ACA7C18"/>
    <w:rsid w:val="5B25A8BE"/>
    <w:rsid w:val="5B25B077"/>
    <w:rsid w:val="5B3A3AED"/>
    <w:rsid w:val="5B3C39BA"/>
    <w:rsid w:val="5B4035EF"/>
    <w:rsid w:val="5B636A46"/>
    <w:rsid w:val="5B655980"/>
    <w:rsid w:val="5B6A8E75"/>
    <w:rsid w:val="5B77ECB6"/>
    <w:rsid w:val="5B8FC046"/>
    <w:rsid w:val="5B95C0A4"/>
    <w:rsid w:val="5BB5DAE3"/>
    <w:rsid w:val="5BD59BCE"/>
    <w:rsid w:val="5BD86FE3"/>
    <w:rsid w:val="5BDFDF6D"/>
    <w:rsid w:val="5BE3ED62"/>
    <w:rsid w:val="5BEAA81E"/>
    <w:rsid w:val="5C169C30"/>
    <w:rsid w:val="5C437871"/>
    <w:rsid w:val="5C441D0D"/>
    <w:rsid w:val="5C465768"/>
    <w:rsid w:val="5C6361BC"/>
    <w:rsid w:val="5C6BC7A8"/>
    <w:rsid w:val="5C6FE735"/>
    <w:rsid w:val="5C7848D4"/>
    <w:rsid w:val="5C862430"/>
    <w:rsid w:val="5CA1DCCF"/>
    <w:rsid w:val="5CA284FB"/>
    <w:rsid w:val="5CB96A94"/>
    <w:rsid w:val="5CC3BC45"/>
    <w:rsid w:val="5CD610CE"/>
    <w:rsid w:val="5CE25E13"/>
    <w:rsid w:val="5CEE4CAB"/>
    <w:rsid w:val="5D03412D"/>
    <w:rsid w:val="5D0814D3"/>
    <w:rsid w:val="5D19BF26"/>
    <w:rsid w:val="5D244709"/>
    <w:rsid w:val="5D452421"/>
    <w:rsid w:val="5D47EB7E"/>
    <w:rsid w:val="5D4C0089"/>
    <w:rsid w:val="5D4E1118"/>
    <w:rsid w:val="5D5E8285"/>
    <w:rsid w:val="5D688C21"/>
    <w:rsid w:val="5D6BD67B"/>
    <w:rsid w:val="5D73A24B"/>
    <w:rsid w:val="5D8E473C"/>
    <w:rsid w:val="5DAB58BC"/>
    <w:rsid w:val="5DB55D5D"/>
    <w:rsid w:val="5DCC79E3"/>
    <w:rsid w:val="5DD11011"/>
    <w:rsid w:val="5DD718DE"/>
    <w:rsid w:val="5DD8A73A"/>
    <w:rsid w:val="5DDC0534"/>
    <w:rsid w:val="5DDC60E6"/>
    <w:rsid w:val="5DF87B1B"/>
    <w:rsid w:val="5DFB01F1"/>
    <w:rsid w:val="5DFF30FD"/>
    <w:rsid w:val="5E01D5BE"/>
    <w:rsid w:val="5E073086"/>
    <w:rsid w:val="5E08DDD4"/>
    <w:rsid w:val="5E137A76"/>
    <w:rsid w:val="5E274422"/>
    <w:rsid w:val="5E2CA587"/>
    <w:rsid w:val="5E309479"/>
    <w:rsid w:val="5E397855"/>
    <w:rsid w:val="5E5E7AB1"/>
    <w:rsid w:val="5E5FED3E"/>
    <w:rsid w:val="5E7A358F"/>
    <w:rsid w:val="5E7C2FD0"/>
    <w:rsid w:val="5E88E366"/>
    <w:rsid w:val="5E9EAB95"/>
    <w:rsid w:val="5EACF3DD"/>
    <w:rsid w:val="5EB82A5A"/>
    <w:rsid w:val="5EC5BA04"/>
    <w:rsid w:val="5EC7E689"/>
    <w:rsid w:val="5EC95B0E"/>
    <w:rsid w:val="5EC9CFBC"/>
    <w:rsid w:val="5EC9E520"/>
    <w:rsid w:val="5EF19D3E"/>
    <w:rsid w:val="5EF1E702"/>
    <w:rsid w:val="5EF3FB87"/>
    <w:rsid w:val="5F021975"/>
    <w:rsid w:val="5F30B503"/>
    <w:rsid w:val="5F375A85"/>
    <w:rsid w:val="5F38709A"/>
    <w:rsid w:val="5F3CB262"/>
    <w:rsid w:val="5F48969F"/>
    <w:rsid w:val="5F4EF816"/>
    <w:rsid w:val="5F50339C"/>
    <w:rsid w:val="5F517837"/>
    <w:rsid w:val="5F617F90"/>
    <w:rsid w:val="5F763975"/>
    <w:rsid w:val="5F820C70"/>
    <w:rsid w:val="5F86FB09"/>
    <w:rsid w:val="5F912E14"/>
    <w:rsid w:val="5F9465B7"/>
    <w:rsid w:val="5F9BB93D"/>
    <w:rsid w:val="5FA61684"/>
    <w:rsid w:val="5FBF9FC3"/>
    <w:rsid w:val="5FC25691"/>
    <w:rsid w:val="5FD26C44"/>
    <w:rsid w:val="5FD27E94"/>
    <w:rsid w:val="5FD3B5A5"/>
    <w:rsid w:val="5FEBB8E8"/>
    <w:rsid w:val="5FED94F9"/>
    <w:rsid w:val="5FF10AAD"/>
    <w:rsid w:val="60099664"/>
    <w:rsid w:val="6020DBFD"/>
    <w:rsid w:val="60253D50"/>
    <w:rsid w:val="6025F846"/>
    <w:rsid w:val="602E8201"/>
    <w:rsid w:val="602FA670"/>
    <w:rsid w:val="602FA670"/>
    <w:rsid w:val="603B2EFA"/>
    <w:rsid w:val="60463D9A"/>
    <w:rsid w:val="60493D24"/>
    <w:rsid w:val="60495E54"/>
    <w:rsid w:val="6052BC09"/>
    <w:rsid w:val="6053A184"/>
    <w:rsid w:val="6058287C"/>
    <w:rsid w:val="606F0568"/>
    <w:rsid w:val="60708EFF"/>
    <w:rsid w:val="60717106"/>
    <w:rsid w:val="608FB6E0"/>
    <w:rsid w:val="60A9DD32"/>
    <w:rsid w:val="60AE693F"/>
    <w:rsid w:val="60C6943B"/>
    <w:rsid w:val="60D62539"/>
    <w:rsid w:val="60E3890B"/>
    <w:rsid w:val="611CD2B4"/>
    <w:rsid w:val="61216774"/>
    <w:rsid w:val="61224F40"/>
    <w:rsid w:val="612365EF"/>
    <w:rsid w:val="6132BF1B"/>
    <w:rsid w:val="613DFB5E"/>
    <w:rsid w:val="6153BBB0"/>
    <w:rsid w:val="61635007"/>
    <w:rsid w:val="61665A91"/>
    <w:rsid w:val="61713C84"/>
    <w:rsid w:val="6180D7CD"/>
    <w:rsid w:val="6199101D"/>
    <w:rsid w:val="61A55D61"/>
    <w:rsid w:val="61A55E59"/>
    <w:rsid w:val="61AC27AA"/>
    <w:rsid w:val="61B67C34"/>
    <w:rsid w:val="61CE1E3F"/>
    <w:rsid w:val="61FD6502"/>
    <w:rsid w:val="620B3C3D"/>
    <w:rsid w:val="6210ACE2"/>
    <w:rsid w:val="621F3849"/>
    <w:rsid w:val="6227DA9C"/>
    <w:rsid w:val="622F8B0D"/>
    <w:rsid w:val="623A8878"/>
    <w:rsid w:val="623F8240"/>
    <w:rsid w:val="62409077"/>
    <w:rsid w:val="6256AA0C"/>
    <w:rsid w:val="62656CC8"/>
    <w:rsid w:val="626B56BC"/>
    <w:rsid w:val="626DB76D"/>
    <w:rsid w:val="6276581B"/>
    <w:rsid w:val="627EC590"/>
    <w:rsid w:val="6281C261"/>
    <w:rsid w:val="62963CA5"/>
    <w:rsid w:val="62A88476"/>
    <w:rsid w:val="62B19CE0"/>
    <w:rsid w:val="62B7E4BE"/>
    <w:rsid w:val="62C40EFC"/>
    <w:rsid w:val="62CA3321"/>
    <w:rsid w:val="62CE9F5E"/>
    <w:rsid w:val="62D600FF"/>
    <w:rsid w:val="63048EAF"/>
    <w:rsid w:val="630C8CE8"/>
    <w:rsid w:val="630CB7B9"/>
    <w:rsid w:val="63115D10"/>
    <w:rsid w:val="63192EB7"/>
    <w:rsid w:val="631A51A5"/>
    <w:rsid w:val="631BDC25"/>
    <w:rsid w:val="632DDFFB"/>
    <w:rsid w:val="6330B7CC"/>
    <w:rsid w:val="633F76B2"/>
    <w:rsid w:val="6343E21A"/>
    <w:rsid w:val="634547D9"/>
    <w:rsid w:val="63459C3D"/>
    <w:rsid w:val="6356A912"/>
    <w:rsid w:val="636EF1BB"/>
    <w:rsid w:val="638D284D"/>
    <w:rsid w:val="63916296"/>
    <w:rsid w:val="63A66F6C"/>
    <w:rsid w:val="63BBEE93"/>
    <w:rsid w:val="63BDC770"/>
    <w:rsid w:val="63C1F1B2"/>
    <w:rsid w:val="63C6315B"/>
    <w:rsid w:val="63D1683C"/>
    <w:rsid w:val="63D5885D"/>
    <w:rsid w:val="63DB4870"/>
    <w:rsid w:val="63E7443B"/>
    <w:rsid w:val="640B306F"/>
    <w:rsid w:val="64104D4E"/>
    <w:rsid w:val="6413EE6D"/>
    <w:rsid w:val="6423B51E"/>
    <w:rsid w:val="6423D4E8"/>
    <w:rsid w:val="64270E47"/>
    <w:rsid w:val="642FFFC0"/>
    <w:rsid w:val="64339561"/>
    <w:rsid w:val="6437D6E9"/>
    <w:rsid w:val="644D4456"/>
    <w:rsid w:val="64629692"/>
    <w:rsid w:val="6482F43F"/>
    <w:rsid w:val="648ACEEA"/>
    <w:rsid w:val="648CB14C"/>
    <w:rsid w:val="649DD6BC"/>
    <w:rsid w:val="64CAE837"/>
    <w:rsid w:val="64D3A583"/>
    <w:rsid w:val="64DCB983"/>
    <w:rsid w:val="64DD72AD"/>
    <w:rsid w:val="64EDEF3E"/>
    <w:rsid w:val="64F67F7E"/>
    <w:rsid w:val="64F98AC5"/>
    <w:rsid w:val="65018E59"/>
    <w:rsid w:val="6502129D"/>
    <w:rsid w:val="65035980"/>
    <w:rsid w:val="6510905F"/>
    <w:rsid w:val="651CBB86"/>
    <w:rsid w:val="653BE959"/>
    <w:rsid w:val="654AC0FB"/>
    <w:rsid w:val="655A142D"/>
    <w:rsid w:val="657DDBA2"/>
    <w:rsid w:val="657FC4FF"/>
    <w:rsid w:val="65944DD1"/>
    <w:rsid w:val="659A3ACA"/>
    <w:rsid w:val="65BC5DCC"/>
    <w:rsid w:val="65D59CC4"/>
    <w:rsid w:val="65DE3F17"/>
    <w:rsid w:val="65EC57AA"/>
    <w:rsid w:val="65F4C218"/>
    <w:rsid w:val="6608E684"/>
    <w:rsid w:val="660FE55E"/>
    <w:rsid w:val="6613C41F"/>
    <w:rsid w:val="66254B57"/>
    <w:rsid w:val="6629EAC8"/>
    <w:rsid w:val="66328AEF"/>
    <w:rsid w:val="6633B782"/>
    <w:rsid w:val="6638828E"/>
    <w:rsid w:val="6672E584"/>
    <w:rsid w:val="66823532"/>
    <w:rsid w:val="668EF823"/>
    <w:rsid w:val="66C67637"/>
    <w:rsid w:val="66CC06B7"/>
    <w:rsid w:val="66D5BFAE"/>
    <w:rsid w:val="6710C2CF"/>
    <w:rsid w:val="671DA9A2"/>
    <w:rsid w:val="6732E5BD"/>
    <w:rsid w:val="673FF0EA"/>
    <w:rsid w:val="674246C7"/>
    <w:rsid w:val="674FDC92"/>
    <w:rsid w:val="6759267A"/>
    <w:rsid w:val="6766E0B2"/>
    <w:rsid w:val="6778883D"/>
    <w:rsid w:val="67795274"/>
    <w:rsid w:val="67A29041"/>
    <w:rsid w:val="67AB5413"/>
    <w:rsid w:val="67AE4782"/>
    <w:rsid w:val="67B7765B"/>
    <w:rsid w:val="67BB11CB"/>
    <w:rsid w:val="67D32F60"/>
    <w:rsid w:val="67DF4D2B"/>
    <w:rsid w:val="67E3EB64"/>
    <w:rsid w:val="67EFE4A0"/>
    <w:rsid w:val="6807CE74"/>
    <w:rsid w:val="6811858C"/>
    <w:rsid w:val="683983B7"/>
    <w:rsid w:val="683AD3E7"/>
    <w:rsid w:val="6847C9C7"/>
    <w:rsid w:val="686FD28C"/>
    <w:rsid w:val="68724D10"/>
    <w:rsid w:val="687C2CE0"/>
    <w:rsid w:val="687D4652"/>
    <w:rsid w:val="688D2CFB"/>
    <w:rsid w:val="6894AB67"/>
    <w:rsid w:val="6898D47A"/>
    <w:rsid w:val="6899D18A"/>
    <w:rsid w:val="689F4F1E"/>
    <w:rsid w:val="68B01CF9"/>
    <w:rsid w:val="68B4BFFD"/>
    <w:rsid w:val="68C0620C"/>
    <w:rsid w:val="68C1F9C6"/>
    <w:rsid w:val="68D0887A"/>
    <w:rsid w:val="68DB190A"/>
    <w:rsid w:val="68EDB398"/>
    <w:rsid w:val="68F0ECD1"/>
    <w:rsid w:val="68FFFD5C"/>
    <w:rsid w:val="691FACD5"/>
    <w:rsid w:val="6921ADBB"/>
    <w:rsid w:val="693BA1FA"/>
    <w:rsid w:val="695307F0"/>
    <w:rsid w:val="697414F6"/>
    <w:rsid w:val="697589E0"/>
    <w:rsid w:val="69A3C2E1"/>
    <w:rsid w:val="69CB8DA9"/>
    <w:rsid w:val="69D68F35"/>
    <w:rsid w:val="69D9E0D9"/>
    <w:rsid w:val="69E0977D"/>
    <w:rsid w:val="69E35DEE"/>
    <w:rsid w:val="69E67224"/>
    <w:rsid w:val="69F2B55E"/>
    <w:rsid w:val="6A0803D7"/>
    <w:rsid w:val="6A2E6A15"/>
    <w:rsid w:val="6A33B2E7"/>
    <w:rsid w:val="6A37A44E"/>
    <w:rsid w:val="6A39A2E7"/>
    <w:rsid w:val="6A41BDDD"/>
    <w:rsid w:val="6A434BB7"/>
    <w:rsid w:val="6A46A9EA"/>
    <w:rsid w:val="6A4F7299"/>
    <w:rsid w:val="6A6ABDBC"/>
    <w:rsid w:val="6A7D5015"/>
    <w:rsid w:val="6ABBA234"/>
    <w:rsid w:val="6AC3D836"/>
    <w:rsid w:val="6AC77DD9"/>
    <w:rsid w:val="6ACE0BBE"/>
    <w:rsid w:val="6AD06060"/>
    <w:rsid w:val="6ADF7478"/>
    <w:rsid w:val="6AE92673"/>
    <w:rsid w:val="6B27E5F6"/>
    <w:rsid w:val="6B2CBBF2"/>
    <w:rsid w:val="6B2D5FA9"/>
    <w:rsid w:val="6B3DE79A"/>
    <w:rsid w:val="6B4216F0"/>
    <w:rsid w:val="6B514049"/>
    <w:rsid w:val="6B5B7F09"/>
    <w:rsid w:val="6B6305EB"/>
    <w:rsid w:val="6B6F4079"/>
    <w:rsid w:val="6B6FF163"/>
    <w:rsid w:val="6B74D4F4"/>
    <w:rsid w:val="6B78A8FB"/>
    <w:rsid w:val="6B7F5051"/>
    <w:rsid w:val="6B8CE753"/>
    <w:rsid w:val="6B974466"/>
    <w:rsid w:val="6B9DE32C"/>
    <w:rsid w:val="6BB31637"/>
    <w:rsid w:val="6BBBE3CE"/>
    <w:rsid w:val="6BBFF839"/>
    <w:rsid w:val="6BC270B6"/>
    <w:rsid w:val="6BC55890"/>
    <w:rsid w:val="6BEE005E"/>
    <w:rsid w:val="6C06FD29"/>
    <w:rsid w:val="6C0F6B88"/>
    <w:rsid w:val="6C14CF78"/>
    <w:rsid w:val="6C1E0A83"/>
    <w:rsid w:val="6C27D0B1"/>
    <w:rsid w:val="6C748575"/>
    <w:rsid w:val="6C905FCD"/>
    <w:rsid w:val="6C915F79"/>
    <w:rsid w:val="6C97B644"/>
    <w:rsid w:val="6CB69D14"/>
    <w:rsid w:val="6CB71F13"/>
    <w:rsid w:val="6CC64E35"/>
    <w:rsid w:val="6CD0E0FE"/>
    <w:rsid w:val="6CE07C20"/>
    <w:rsid w:val="6D1922FA"/>
    <w:rsid w:val="6D2A2E09"/>
    <w:rsid w:val="6D342172"/>
    <w:rsid w:val="6D3430EE"/>
    <w:rsid w:val="6D3B2D79"/>
    <w:rsid w:val="6D3C69A5"/>
    <w:rsid w:val="6D42BBC6"/>
    <w:rsid w:val="6D430A1D"/>
    <w:rsid w:val="6D460FC7"/>
    <w:rsid w:val="6D49459C"/>
    <w:rsid w:val="6D49BE5D"/>
    <w:rsid w:val="6D5C3C69"/>
    <w:rsid w:val="6D6AD4E7"/>
    <w:rsid w:val="6D7AE515"/>
    <w:rsid w:val="6D7CF414"/>
    <w:rsid w:val="6D965A9F"/>
    <w:rsid w:val="6D981F9B"/>
    <w:rsid w:val="6DA3DC7C"/>
    <w:rsid w:val="6DA5B868"/>
    <w:rsid w:val="6DA5B868"/>
    <w:rsid w:val="6DAB055F"/>
    <w:rsid w:val="6DBE3B09"/>
    <w:rsid w:val="6DC7968E"/>
    <w:rsid w:val="6DCEB3C0"/>
    <w:rsid w:val="6DD8EC10"/>
    <w:rsid w:val="6DE847BC"/>
    <w:rsid w:val="6E05346B"/>
    <w:rsid w:val="6E070B56"/>
    <w:rsid w:val="6E152D66"/>
    <w:rsid w:val="6E1D503F"/>
    <w:rsid w:val="6E292DA1"/>
    <w:rsid w:val="6E2E1E5C"/>
    <w:rsid w:val="6E2E2D22"/>
    <w:rsid w:val="6E3259F9"/>
    <w:rsid w:val="6E695A52"/>
    <w:rsid w:val="6E6C4508"/>
    <w:rsid w:val="6E784E10"/>
    <w:rsid w:val="6E8E0CB7"/>
    <w:rsid w:val="6E9586B7"/>
    <w:rsid w:val="6E9EF356"/>
    <w:rsid w:val="6EBFF71D"/>
    <w:rsid w:val="6EC59523"/>
    <w:rsid w:val="6EE46DFD"/>
    <w:rsid w:val="6EF5D780"/>
    <w:rsid w:val="6F1405E7"/>
    <w:rsid w:val="6F242B56"/>
    <w:rsid w:val="6F39A720"/>
    <w:rsid w:val="6F50AF87"/>
    <w:rsid w:val="6F5B16C7"/>
    <w:rsid w:val="6F6356A7"/>
    <w:rsid w:val="6F648C08"/>
    <w:rsid w:val="6F651D15"/>
    <w:rsid w:val="6F7BFB5E"/>
    <w:rsid w:val="6F7DEE3E"/>
    <w:rsid w:val="6F92DB19"/>
    <w:rsid w:val="6F952DDC"/>
    <w:rsid w:val="6F98D4E3"/>
    <w:rsid w:val="6F9A43A4"/>
    <w:rsid w:val="6FA3480F"/>
    <w:rsid w:val="6FA9F8DF"/>
    <w:rsid w:val="6FABA083"/>
    <w:rsid w:val="6FBB7931"/>
    <w:rsid w:val="6FBD4199"/>
    <w:rsid w:val="6FC9162E"/>
    <w:rsid w:val="6FCBDA17"/>
    <w:rsid w:val="6FCBE37E"/>
    <w:rsid w:val="6FE4CC59"/>
    <w:rsid w:val="6FE8F1B4"/>
    <w:rsid w:val="6FE9E742"/>
    <w:rsid w:val="6FF3AA86"/>
    <w:rsid w:val="6FF47353"/>
    <w:rsid w:val="6FF75216"/>
    <w:rsid w:val="6FF9863F"/>
    <w:rsid w:val="6FFC58FA"/>
    <w:rsid w:val="70154B6B"/>
    <w:rsid w:val="70158C2F"/>
    <w:rsid w:val="702018A7"/>
    <w:rsid w:val="7021CD60"/>
    <w:rsid w:val="702611AA"/>
    <w:rsid w:val="70323A24"/>
    <w:rsid w:val="703327D1"/>
    <w:rsid w:val="70409430"/>
    <w:rsid w:val="70409504"/>
    <w:rsid w:val="704E9D12"/>
    <w:rsid w:val="705371D5"/>
    <w:rsid w:val="705AA0D9"/>
    <w:rsid w:val="705AA0D9"/>
    <w:rsid w:val="705E6B98"/>
    <w:rsid w:val="706EDF84"/>
    <w:rsid w:val="70867836"/>
    <w:rsid w:val="708E55CA"/>
    <w:rsid w:val="70921F7B"/>
    <w:rsid w:val="7092B137"/>
    <w:rsid w:val="709CD70C"/>
    <w:rsid w:val="70A39442"/>
    <w:rsid w:val="70AB006B"/>
    <w:rsid w:val="70AC3FD7"/>
    <w:rsid w:val="70B17832"/>
    <w:rsid w:val="70BDF0C9"/>
    <w:rsid w:val="70D22605"/>
    <w:rsid w:val="70DA4558"/>
    <w:rsid w:val="70DABE22"/>
    <w:rsid w:val="70DEBD98"/>
    <w:rsid w:val="70E14F11"/>
    <w:rsid w:val="713F6393"/>
    <w:rsid w:val="713FF8BB"/>
    <w:rsid w:val="71413D35"/>
    <w:rsid w:val="71438ECB"/>
    <w:rsid w:val="714E1A03"/>
    <w:rsid w:val="7153F9B6"/>
    <w:rsid w:val="7154A52C"/>
    <w:rsid w:val="716798AD"/>
    <w:rsid w:val="716F04B9"/>
    <w:rsid w:val="717535A7"/>
    <w:rsid w:val="7176978D"/>
    <w:rsid w:val="718030A4"/>
    <w:rsid w:val="71982F05"/>
    <w:rsid w:val="719EBD02"/>
    <w:rsid w:val="71AC11AF"/>
    <w:rsid w:val="71B4284E"/>
    <w:rsid w:val="71CEBB3D"/>
    <w:rsid w:val="71D0F367"/>
    <w:rsid w:val="71F0D320"/>
    <w:rsid w:val="71F7EDF3"/>
    <w:rsid w:val="71FE0E9F"/>
    <w:rsid w:val="72180696"/>
    <w:rsid w:val="722AD1B5"/>
    <w:rsid w:val="7231AD1F"/>
    <w:rsid w:val="7252106F"/>
    <w:rsid w:val="7252489F"/>
    <w:rsid w:val="7254DCC1"/>
    <w:rsid w:val="725B02EC"/>
    <w:rsid w:val="72624CF5"/>
    <w:rsid w:val="7269F6CA"/>
    <w:rsid w:val="726A20DC"/>
    <w:rsid w:val="726CC915"/>
    <w:rsid w:val="7288EE7E"/>
    <w:rsid w:val="7288EE7E"/>
    <w:rsid w:val="728B1665"/>
    <w:rsid w:val="72903209"/>
    <w:rsid w:val="72A611EB"/>
    <w:rsid w:val="72ACCD3A"/>
    <w:rsid w:val="72BBB314"/>
    <w:rsid w:val="72C0A691"/>
    <w:rsid w:val="72CAB7C1"/>
    <w:rsid w:val="72E0E37D"/>
    <w:rsid w:val="72E7A741"/>
    <w:rsid w:val="72FD1406"/>
    <w:rsid w:val="730565DE"/>
    <w:rsid w:val="73086DB3"/>
    <w:rsid w:val="731EF3B4"/>
    <w:rsid w:val="732362B9"/>
    <w:rsid w:val="732C0E15"/>
    <w:rsid w:val="732C6AD1"/>
    <w:rsid w:val="7337D72D"/>
    <w:rsid w:val="734BF1F4"/>
    <w:rsid w:val="736A2E51"/>
    <w:rsid w:val="7372722D"/>
    <w:rsid w:val="73798EE2"/>
    <w:rsid w:val="73823775"/>
    <w:rsid w:val="73887CB6"/>
    <w:rsid w:val="7389CD2E"/>
    <w:rsid w:val="738F13B4"/>
    <w:rsid w:val="73AF05B8"/>
    <w:rsid w:val="73C996B6"/>
    <w:rsid w:val="73E825FB"/>
    <w:rsid w:val="73F0CFE5"/>
    <w:rsid w:val="74038A32"/>
    <w:rsid w:val="74102065"/>
    <w:rsid w:val="74105889"/>
    <w:rsid w:val="742236E1"/>
    <w:rsid w:val="742883C4"/>
    <w:rsid w:val="7441A8BA"/>
    <w:rsid w:val="7444906C"/>
    <w:rsid w:val="7445A0CD"/>
    <w:rsid w:val="74477E0F"/>
    <w:rsid w:val="74492B80"/>
    <w:rsid w:val="74493867"/>
    <w:rsid w:val="744B390F"/>
    <w:rsid w:val="74534216"/>
    <w:rsid w:val="74571278"/>
    <w:rsid w:val="7469E795"/>
    <w:rsid w:val="747C928C"/>
    <w:rsid w:val="74876AF0"/>
    <w:rsid w:val="7499AA39"/>
    <w:rsid w:val="749A7628"/>
    <w:rsid w:val="749B7965"/>
    <w:rsid w:val="749EBB32"/>
    <w:rsid w:val="74A427F5"/>
    <w:rsid w:val="74A454CC"/>
    <w:rsid w:val="74A89DF9"/>
    <w:rsid w:val="74ABC82F"/>
    <w:rsid w:val="74AF0C15"/>
    <w:rsid w:val="74DC035E"/>
    <w:rsid w:val="74E7AF0A"/>
    <w:rsid w:val="74EA6FF3"/>
    <w:rsid w:val="751B0B0B"/>
    <w:rsid w:val="751C9225"/>
    <w:rsid w:val="751C9225"/>
    <w:rsid w:val="75261A76"/>
    <w:rsid w:val="753C5A65"/>
    <w:rsid w:val="7540D10E"/>
    <w:rsid w:val="754314E9"/>
    <w:rsid w:val="75586BCE"/>
    <w:rsid w:val="7563C869"/>
    <w:rsid w:val="7569AE65"/>
    <w:rsid w:val="756DBCE4"/>
    <w:rsid w:val="75756CD8"/>
    <w:rsid w:val="7579AE97"/>
    <w:rsid w:val="758EAB92"/>
    <w:rsid w:val="759106FC"/>
    <w:rsid w:val="759996DF"/>
    <w:rsid w:val="75A11540"/>
    <w:rsid w:val="75A9B254"/>
    <w:rsid w:val="75B5A7F9"/>
    <w:rsid w:val="75BBF608"/>
    <w:rsid w:val="75CAE377"/>
    <w:rsid w:val="75D246E7"/>
    <w:rsid w:val="75D47C71"/>
    <w:rsid w:val="75E0D163"/>
    <w:rsid w:val="75F4B184"/>
    <w:rsid w:val="75FA9D4F"/>
    <w:rsid w:val="760D172B"/>
    <w:rsid w:val="7626E02C"/>
    <w:rsid w:val="762C6EB5"/>
    <w:rsid w:val="762DD0E9"/>
    <w:rsid w:val="762FEA4D"/>
    <w:rsid w:val="763391CB"/>
    <w:rsid w:val="7644CAD1"/>
    <w:rsid w:val="7644FC74"/>
    <w:rsid w:val="764C9449"/>
    <w:rsid w:val="765C98F7"/>
    <w:rsid w:val="765D7D5C"/>
    <w:rsid w:val="767298D7"/>
    <w:rsid w:val="768C4400"/>
    <w:rsid w:val="769BF8D6"/>
    <w:rsid w:val="76BAB8C2"/>
    <w:rsid w:val="76E0D758"/>
    <w:rsid w:val="76EDA521"/>
    <w:rsid w:val="76F8964E"/>
    <w:rsid w:val="76FD01A5"/>
    <w:rsid w:val="77091732"/>
    <w:rsid w:val="7722803E"/>
    <w:rsid w:val="772878D1"/>
    <w:rsid w:val="7730EAFA"/>
    <w:rsid w:val="77467794"/>
    <w:rsid w:val="775BBC83"/>
    <w:rsid w:val="77603C03"/>
    <w:rsid w:val="7770AE74"/>
    <w:rsid w:val="77829C60"/>
    <w:rsid w:val="77A7CDD5"/>
    <w:rsid w:val="77AF55AF"/>
    <w:rsid w:val="77B6EDC7"/>
    <w:rsid w:val="77C4CA46"/>
    <w:rsid w:val="77C54FFC"/>
    <w:rsid w:val="77CDBD2A"/>
    <w:rsid w:val="77D9B936"/>
    <w:rsid w:val="77DBBD94"/>
    <w:rsid w:val="77DC5D80"/>
    <w:rsid w:val="77E1652E"/>
    <w:rsid w:val="77E18557"/>
    <w:rsid w:val="77EB5B36"/>
    <w:rsid w:val="77F295D8"/>
    <w:rsid w:val="78211AEE"/>
    <w:rsid w:val="782C1288"/>
    <w:rsid w:val="783A02B1"/>
    <w:rsid w:val="783E74AC"/>
    <w:rsid w:val="7856F468"/>
    <w:rsid w:val="7857ABCB"/>
    <w:rsid w:val="786B4255"/>
    <w:rsid w:val="786B4255"/>
    <w:rsid w:val="78812988"/>
    <w:rsid w:val="78887DF3"/>
    <w:rsid w:val="788A4EFD"/>
    <w:rsid w:val="788C5F34"/>
    <w:rsid w:val="789A8D83"/>
    <w:rsid w:val="789E1E05"/>
    <w:rsid w:val="789E3F1B"/>
    <w:rsid w:val="789E89C5"/>
    <w:rsid w:val="78AA1745"/>
    <w:rsid w:val="78B5881D"/>
    <w:rsid w:val="78B6650D"/>
    <w:rsid w:val="78D0DAF8"/>
    <w:rsid w:val="78E5FB6C"/>
    <w:rsid w:val="78F79404"/>
    <w:rsid w:val="78F7DBAA"/>
    <w:rsid w:val="790A4B7E"/>
    <w:rsid w:val="790BF874"/>
    <w:rsid w:val="791520B8"/>
    <w:rsid w:val="7921E470"/>
    <w:rsid w:val="792EFE9E"/>
    <w:rsid w:val="796AF9DC"/>
    <w:rsid w:val="7973FDE4"/>
    <w:rsid w:val="79741660"/>
    <w:rsid w:val="79849E98"/>
    <w:rsid w:val="79A23AC8"/>
    <w:rsid w:val="79A41812"/>
    <w:rsid w:val="79B6EE50"/>
    <w:rsid w:val="79BAD4DE"/>
    <w:rsid w:val="79BD5ED0"/>
    <w:rsid w:val="79EDB20C"/>
    <w:rsid w:val="79FD1732"/>
    <w:rsid w:val="79FEB750"/>
    <w:rsid w:val="7A0453EE"/>
    <w:rsid w:val="7A08BFA6"/>
    <w:rsid w:val="7A252264"/>
    <w:rsid w:val="7A3E5B02"/>
    <w:rsid w:val="7A42702B"/>
    <w:rsid w:val="7A5095DC"/>
    <w:rsid w:val="7A7452D4"/>
    <w:rsid w:val="7A85CBFC"/>
    <w:rsid w:val="7A8AFEAC"/>
    <w:rsid w:val="7A931DED"/>
    <w:rsid w:val="7A96F378"/>
    <w:rsid w:val="7A9B7EEF"/>
    <w:rsid w:val="7A9E2F09"/>
    <w:rsid w:val="7AAE0724"/>
    <w:rsid w:val="7AB6EE33"/>
    <w:rsid w:val="7AB82396"/>
    <w:rsid w:val="7AB9E3A8"/>
    <w:rsid w:val="7ABC1810"/>
    <w:rsid w:val="7AC4106A"/>
    <w:rsid w:val="7AD3FD5F"/>
    <w:rsid w:val="7ADAB5A0"/>
    <w:rsid w:val="7AF302D7"/>
    <w:rsid w:val="7AFC4A1D"/>
    <w:rsid w:val="7B00791C"/>
    <w:rsid w:val="7B0AE58D"/>
    <w:rsid w:val="7B0F1CFF"/>
    <w:rsid w:val="7B1E2D0F"/>
    <w:rsid w:val="7B2531CE"/>
    <w:rsid w:val="7B25FF9E"/>
    <w:rsid w:val="7B35A0D4"/>
    <w:rsid w:val="7B41C4FE"/>
    <w:rsid w:val="7B4315B8"/>
    <w:rsid w:val="7B53A1EF"/>
    <w:rsid w:val="7B5CADE3"/>
    <w:rsid w:val="7B5FB5A6"/>
    <w:rsid w:val="7B649F57"/>
    <w:rsid w:val="7B6F43E0"/>
    <w:rsid w:val="7B7353D1"/>
    <w:rsid w:val="7B765AC1"/>
    <w:rsid w:val="7B7EF92B"/>
    <w:rsid w:val="7BBBE444"/>
    <w:rsid w:val="7BC22C03"/>
    <w:rsid w:val="7BE09707"/>
    <w:rsid w:val="7BF64BC2"/>
    <w:rsid w:val="7BF85274"/>
    <w:rsid w:val="7C136911"/>
    <w:rsid w:val="7C15FEAF"/>
    <w:rsid w:val="7C1866CA"/>
    <w:rsid w:val="7C192FBC"/>
    <w:rsid w:val="7C1E5AE0"/>
    <w:rsid w:val="7C205CBE"/>
    <w:rsid w:val="7C2670CC"/>
    <w:rsid w:val="7C2A8085"/>
    <w:rsid w:val="7C31A0B4"/>
    <w:rsid w:val="7C36E90E"/>
    <w:rsid w:val="7C4700F8"/>
    <w:rsid w:val="7C4C0E6A"/>
    <w:rsid w:val="7C522BF8"/>
    <w:rsid w:val="7C566016"/>
    <w:rsid w:val="7C57ED1E"/>
    <w:rsid w:val="7C5ABF15"/>
    <w:rsid w:val="7C858B0D"/>
    <w:rsid w:val="7C8EBA25"/>
    <w:rsid w:val="7C960A1B"/>
    <w:rsid w:val="7C9686F7"/>
    <w:rsid w:val="7C9791EF"/>
    <w:rsid w:val="7CBDD1DE"/>
    <w:rsid w:val="7CC47D70"/>
    <w:rsid w:val="7CC9F2D1"/>
    <w:rsid w:val="7CDE16A9"/>
    <w:rsid w:val="7CDE252D"/>
    <w:rsid w:val="7CDE252D"/>
    <w:rsid w:val="7CF1E8DC"/>
    <w:rsid w:val="7CF2A1F2"/>
    <w:rsid w:val="7CF575C8"/>
    <w:rsid w:val="7CF6282A"/>
    <w:rsid w:val="7D01494F"/>
    <w:rsid w:val="7D05321C"/>
    <w:rsid w:val="7D0869A9"/>
    <w:rsid w:val="7D274DBA"/>
    <w:rsid w:val="7D370E20"/>
    <w:rsid w:val="7D3FE27E"/>
    <w:rsid w:val="7D44235B"/>
    <w:rsid w:val="7D5AAD7F"/>
    <w:rsid w:val="7D68E020"/>
    <w:rsid w:val="7D6F447A"/>
    <w:rsid w:val="7D85883C"/>
    <w:rsid w:val="7D870CC3"/>
    <w:rsid w:val="7D92F893"/>
    <w:rsid w:val="7D933481"/>
    <w:rsid w:val="7D97DFD6"/>
    <w:rsid w:val="7D9BDE53"/>
    <w:rsid w:val="7D9BF5EE"/>
    <w:rsid w:val="7DA27EB5"/>
    <w:rsid w:val="7DA3C6A9"/>
    <w:rsid w:val="7DB412F4"/>
    <w:rsid w:val="7DB6BDA9"/>
    <w:rsid w:val="7DBA9B13"/>
    <w:rsid w:val="7DCEF766"/>
    <w:rsid w:val="7DE53CD7"/>
    <w:rsid w:val="7DE7196A"/>
    <w:rsid w:val="7E088C8A"/>
    <w:rsid w:val="7E163AF8"/>
    <w:rsid w:val="7E197CA6"/>
    <w:rsid w:val="7E26B263"/>
    <w:rsid w:val="7E3D86A8"/>
    <w:rsid w:val="7E4B6F9A"/>
    <w:rsid w:val="7E4DB556"/>
    <w:rsid w:val="7E57E91B"/>
    <w:rsid w:val="7E5BA294"/>
    <w:rsid w:val="7E62E28C"/>
    <w:rsid w:val="7E6EF34D"/>
    <w:rsid w:val="7E7A264A"/>
    <w:rsid w:val="7E7A7B5D"/>
    <w:rsid w:val="7E8B2D6D"/>
    <w:rsid w:val="7EAA41A4"/>
    <w:rsid w:val="7EB02FEE"/>
    <w:rsid w:val="7EB492D1"/>
    <w:rsid w:val="7ECC15E2"/>
    <w:rsid w:val="7ED76C72"/>
    <w:rsid w:val="7EE1FAC6"/>
    <w:rsid w:val="7EF1403C"/>
    <w:rsid w:val="7EF98A28"/>
    <w:rsid w:val="7F210489"/>
    <w:rsid w:val="7F2D0B9A"/>
    <w:rsid w:val="7F38E90F"/>
    <w:rsid w:val="7F42F911"/>
    <w:rsid w:val="7F4A2700"/>
    <w:rsid w:val="7F59A6D1"/>
    <w:rsid w:val="7F76F065"/>
    <w:rsid w:val="7F7C18EC"/>
    <w:rsid w:val="7F8079FC"/>
    <w:rsid w:val="7F973C94"/>
    <w:rsid w:val="7F9D2CAF"/>
    <w:rsid w:val="7FA111B8"/>
    <w:rsid w:val="7FA8C5CC"/>
    <w:rsid w:val="7FB4A1A8"/>
    <w:rsid w:val="7FC1C2AA"/>
    <w:rsid w:val="7FC4A153"/>
    <w:rsid w:val="7FC99B4C"/>
    <w:rsid w:val="7FE3C298"/>
    <w:rsid w:val="7FEE0CA7"/>
    <w:rsid w:val="7FFB6251"/>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555B1E"/>
  <w15:chartTrackingRefBased/>
  <w15:docId w15:val="{8EFF2EDB-6D27-440F-B636-54950236A4C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Calibri" w:hAnsi="Calibri" w:eastAsia="Calibri" w:cs="Times New Roman"/>
        <w:lang w:val="es-CO"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EB4C07"/>
    <w:rPr>
      <w:rFonts w:ascii="Times New Roman" w:hAnsi="Times New Roman" w:eastAsia="Times New Roman"/>
      <w:sz w:val="24"/>
      <w:szCs w:val="24"/>
      <w:lang w:eastAsia="es-CO"/>
    </w:rPr>
  </w:style>
  <w:style w:type="paragraph" w:styleId="Ttulo1">
    <w:name w:val="heading 1"/>
    <w:basedOn w:val="Normal"/>
    <w:next w:val="Normal"/>
    <w:link w:val="Ttulo1Car"/>
    <w:uiPriority w:val="9"/>
    <w:qFormat/>
    <w:rsid w:val="00485AA0"/>
    <w:pPr>
      <w:keepNext/>
      <w:keepLines/>
      <w:spacing w:before="240"/>
      <w:outlineLvl w:val="0"/>
    </w:pPr>
    <w:rPr>
      <w:rFonts w:asciiTheme="majorHAnsi" w:hAnsiTheme="majorHAnsi" w:eastAsiaTheme="majorEastAsia" w:cstheme="majorBidi"/>
      <w:color w:val="2E74B5" w:themeColor="accent1" w:themeShade="BF"/>
      <w:sz w:val="32"/>
      <w:szCs w:val="32"/>
    </w:rPr>
  </w:style>
  <w:style w:type="paragraph" w:styleId="Ttulo2">
    <w:name w:val="heading 2"/>
    <w:basedOn w:val="Normal"/>
    <w:next w:val="Normal"/>
    <w:link w:val="Ttulo2Car"/>
    <w:uiPriority w:val="9"/>
    <w:unhideWhenUsed/>
    <w:qFormat/>
    <w:rsid w:val="00731592"/>
    <w:pPr>
      <w:keepNext/>
      <w:keepLines/>
      <w:spacing w:before="200"/>
      <w:outlineLvl w:val="1"/>
    </w:pPr>
    <w:rPr>
      <w:rFonts w:ascii="Cambria" w:hAnsi="Cambria"/>
      <w:b/>
      <w:bCs/>
      <w:color w:val="4F81BD"/>
      <w:sz w:val="26"/>
      <w:szCs w:val="26"/>
    </w:rPr>
  </w:style>
  <w:style w:type="paragraph" w:styleId="Ttulo4">
    <w:name w:val="heading 4"/>
    <w:basedOn w:val="Normal"/>
    <w:next w:val="Normal"/>
    <w:link w:val="Ttulo4Car"/>
    <w:uiPriority w:val="9"/>
    <w:semiHidden/>
    <w:unhideWhenUsed/>
    <w:qFormat/>
    <w:rsid w:val="001C612A"/>
    <w:pPr>
      <w:keepNext/>
      <w:keepLines/>
      <w:spacing w:before="40"/>
      <w:outlineLvl w:val="3"/>
    </w:pPr>
    <w:rPr>
      <w:rFonts w:asciiTheme="majorHAnsi" w:hAnsiTheme="majorHAnsi" w:eastAsiaTheme="majorEastAsia" w:cstheme="majorBidi"/>
      <w:i/>
      <w:iCs/>
      <w:color w:val="2E74B5" w:themeColor="accent1" w:themeShade="BF"/>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Default" w:customStyle="1">
    <w:name w:val="Default"/>
    <w:link w:val="DefaultCar"/>
    <w:uiPriority w:val="99"/>
    <w:qFormat/>
    <w:rsid w:val="00862D87"/>
    <w:pPr>
      <w:autoSpaceDE w:val="0"/>
      <w:autoSpaceDN w:val="0"/>
      <w:adjustRightInd w:val="0"/>
    </w:pPr>
    <w:rPr>
      <w:rFonts w:ascii="Arial Narrow" w:hAnsi="Arial Narrow" w:eastAsia="Times New Roman"/>
      <w:color w:val="000000"/>
      <w:sz w:val="24"/>
      <w:szCs w:val="24"/>
    </w:rPr>
  </w:style>
  <w:style w:type="character" w:styleId="DefaultCar" w:customStyle="1">
    <w:name w:val="Default Car"/>
    <w:link w:val="Default"/>
    <w:uiPriority w:val="99"/>
    <w:locked/>
    <w:rsid w:val="00862D87"/>
    <w:rPr>
      <w:rFonts w:ascii="Arial Narrow" w:hAnsi="Arial Narrow" w:eastAsia="Times New Roman"/>
      <w:color w:val="000000"/>
      <w:sz w:val="24"/>
      <w:szCs w:val="24"/>
    </w:rPr>
  </w:style>
  <w:style w:type="paragraph" w:styleId="Sinespaciado">
    <w:name w:val="No Spacing"/>
    <w:aliases w:val="Encabezado CCE"/>
    <w:link w:val="SinespaciadoCar"/>
    <w:uiPriority w:val="1"/>
    <w:qFormat/>
    <w:rsid w:val="00862D87"/>
    <w:rPr>
      <w:rFonts w:eastAsia="Times New Roman"/>
      <w:sz w:val="22"/>
      <w:szCs w:val="22"/>
      <w:lang w:val="es-ES"/>
    </w:rPr>
  </w:style>
  <w:style w:type="character" w:styleId="SinespaciadoCar" w:customStyle="1">
    <w:name w:val="Sin espaciado Car"/>
    <w:aliases w:val="Encabezado CCE Car"/>
    <w:link w:val="Sinespaciado"/>
    <w:uiPriority w:val="1"/>
    <w:qFormat/>
    <w:locked/>
    <w:rsid w:val="00862D87"/>
    <w:rPr>
      <w:rFonts w:eastAsia="Times New Roman"/>
      <w:sz w:val="22"/>
      <w:szCs w:val="22"/>
      <w:lang w:val="es-ES"/>
    </w:rPr>
  </w:style>
  <w:style w:type="paragraph" w:styleId="Prrafodelista">
    <w:name w:val="List Paragraph"/>
    <w:aliases w:val="HOJA,Bolita,Párrafo de lista4,BOLADEF,Párrafo de lista3,Párrafo de lista21,BOLA,Nivel 1 OS,Colorful List - Accent 11,Colorful List - Accent 111,EITI list,Bullet List,FooterText,numbered,Paragraphe de liste1,lp1,titulo 3,Bullets,Ha,l"/>
    <w:basedOn w:val="Normal"/>
    <w:link w:val="PrrafodelistaCar"/>
    <w:uiPriority w:val="34"/>
    <w:qFormat/>
    <w:rsid w:val="00862D87"/>
    <w:pPr>
      <w:ind w:left="720"/>
      <w:contextualSpacing/>
    </w:pPr>
  </w:style>
  <w:style w:type="character" w:styleId="PrrafodelistaCar" w:customStyle="1">
    <w:name w:val="Párrafo de lista Car"/>
    <w:aliases w:val="HOJA Car,Bolita Car,Párrafo de lista4 Car,BOLADEF Car,Párrafo de lista3 Car,Párrafo de lista21 Car,BOLA Car,Nivel 1 OS Car,Colorful List - Accent 11 Car,Colorful List - Accent 111 Car,EITI list Car,Bullet List Car,FooterText Car"/>
    <w:link w:val="Prrafodelista"/>
    <w:uiPriority w:val="34"/>
    <w:qFormat/>
    <w:locked/>
    <w:rsid w:val="00862D87"/>
    <w:rPr>
      <w:rFonts w:ascii="Times New Roman" w:hAnsi="Times New Roman" w:eastAsia="Times New Roman"/>
      <w:sz w:val="24"/>
      <w:szCs w:val="24"/>
      <w:lang w:val="es-ES" w:eastAsia="es-ES"/>
    </w:rPr>
  </w:style>
  <w:style w:type="paragraph" w:styleId="Encabezado">
    <w:name w:val="header"/>
    <w:aliases w:val="h,h8,h9,h10,h18,encabezado,Encabezado1"/>
    <w:basedOn w:val="Normal"/>
    <w:link w:val="EncabezadoCar"/>
    <w:uiPriority w:val="99"/>
    <w:rsid w:val="00156036"/>
    <w:pPr>
      <w:tabs>
        <w:tab w:val="center" w:pos="4252"/>
        <w:tab w:val="right" w:pos="8504"/>
      </w:tabs>
    </w:pPr>
  </w:style>
  <w:style w:type="character" w:styleId="EncabezadoCar" w:customStyle="1">
    <w:name w:val="Encabezado Car"/>
    <w:aliases w:val="h Car,h8 Car,h9 Car,h10 Car,h18 Car,encabezado Car,Encabezado1 Car"/>
    <w:basedOn w:val="Fuentedeprrafopredeter"/>
    <w:link w:val="Encabezado"/>
    <w:uiPriority w:val="99"/>
    <w:rsid w:val="00156036"/>
    <w:rPr>
      <w:rFonts w:ascii="Times New Roman" w:hAnsi="Times New Roman" w:eastAsia="Times New Roman"/>
      <w:lang w:val="es-ES" w:eastAsia="es-ES"/>
    </w:rPr>
  </w:style>
  <w:style w:type="paragraph" w:styleId="Textoindependiente">
    <w:name w:val="Body Text"/>
    <w:basedOn w:val="Normal"/>
    <w:link w:val="TextoindependienteCar"/>
    <w:rsid w:val="00156036"/>
    <w:pPr>
      <w:jc w:val="both"/>
    </w:pPr>
  </w:style>
  <w:style w:type="character" w:styleId="TextoindependienteCar" w:customStyle="1">
    <w:name w:val="Texto independiente Car"/>
    <w:basedOn w:val="Fuentedeprrafopredeter"/>
    <w:link w:val="Textoindependiente"/>
    <w:rsid w:val="00156036"/>
    <w:rPr>
      <w:rFonts w:ascii="Times New Roman" w:hAnsi="Times New Roman" w:eastAsia="Times New Roman"/>
      <w:lang w:val="es-ES" w:eastAsia="es-ES"/>
    </w:rPr>
  </w:style>
  <w:style w:type="paragraph" w:styleId="Piedepgina">
    <w:name w:val="footer"/>
    <w:basedOn w:val="Normal"/>
    <w:link w:val="PiedepginaCar"/>
    <w:uiPriority w:val="99"/>
    <w:rsid w:val="00156036"/>
    <w:pPr>
      <w:tabs>
        <w:tab w:val="center" w:pos="4252"/>
        <w:tab w:val="right" w:pos="8504"/>
      </w:tabs>
    </w:pPr>
  </w:style>
  <w:style w:type="character" w:styleId="PiedepginaCar" w:customStyle="1">
    <w:name w:val="Pie de página Car"/>
    <w:basedOn w:val="Fuentedeprrafopredeter"/>
    <w:link w:val="Piedepgina"/>
    <w:uiPriority w:val="99"/>
    <w:rsid w:val="00156036"/>
    <w:rPr>
      <w:rFonts w:ascii="Times New Roman" w:hAnsi="Times New Roman" w:eastAsia="Times New Roman"/>
      <w:lang w:val="es-ES" w:eastAsia="es-ES"/>
    </w:rPr>
  </w:style>
  <w:style w:type="paragraph" w:styleId="NormalWeb">
    <w:name w:val="Normal (Web)"/>
    <w:basedOn w:val="Normal"/>
    <w:uiPriority w:val="99"/>
    <w:rsid w:val="00156036"/>
    <w:pPr>
      <w:spacing w:before="100" w:beforeAutospacing="1" w:after="100" w:afterAutospacing="1"/>
    </w:pPr>
  </w:style>
  <w:style w:type="paragraph" w:styleId="MARITZA3" w:customStyle="1">
    <w:name w:val="MARITZA3"/>
    <w:uiPriority w:val="99"/>
    <w:rsid w:val="00156036"/>
    <w:pPr>
      <w:tabs>
        <w:tab w:val="left" w:pos="-720"/>
        <w:tab w:val="left" w:pos="0"/>
      </w:tabs>
      <w:suppressAutoHyphens/>
      <w:jc w:val="both"/>
    </w:pPr>
    <w:rPr>
      <w:rFonts w:ascii="Times New Roman" w:hAnsi="Times New Roman" w:eastAsia="Times New Roman"/>
      <w:spacing w:val="-2"/>
      <w:lang w:val="en-US" w:eastAsia="ar-SA"/>
    </w:rPr>
  </w:style>
  <w:style w:type="character" w:styleId="apple-converted-space" w:customStyle="1">
    <w:name w:val="apple-converted-space"/>
    <w:basedOn w:val="Fuentedeprrafopredeter"/>
    <w:rsid w:val="00156036"/>
  </w:style>
  <w:style w:type="paragraph" w:styleId="Textodeglobo">
    <w:name w:val="Balloon Text"/>
    <w:basedOn w:val="Normal"/>
    <w:link w:val="TextodegloboCar"/>
    <w:uiPriority w:val="99"/>
    <w:semiHidden/>
    <w:unhideWhenUsed/>
    <w:rsid w:val="00156036"/>
    <w:rPr>
      <w:rFonts w:ascii="Tahoma" w:hAnsi="Tahoma"/>
      <w:sz w:val="16"/>
      <w:szCs w:val="16"/>
    </w:rPr>
  </w:style>
  <w:style w:type="character" w:styleId="TextodegloboCar" w:customStyle="1">
    <w:name w:val="Texto de globo Car"/>
    <w:basedOn w:val="Fuentedeprrafopredeter"/>
    <w:link w:val="Textodeglobo"/>
    <w:uiPriority w:val="99"/>
    <w:semiHidden/>
    <w:rsid w:val="00156036"/>
    <w:rPr>
      <w:rFonts w:ascii="Tahoma" w:hAnsi="Tahoma" w:eastAsia="Times New Roman"/>
      <w:sz w:val="16"/>
      <w:szCs w:val="16"/>
      <w:lang w:val="es-ES" w:eastAsia="es-ES"/>
    </w:rPr>
  </w:style>
  <w:style w:type="paragraph" w:styleId="cuerpo" w:customStyle="1">
    <w:name w:val="cuerpo"/>
    <w:basedOn w:val="Normal"/>
    <w:rsid w:val="00156036"/>
    <w:pPr>
      <w:spacing w:before="100" w:beforeAutospacing="1" w:after="100" w:afterAutospacing="1"/>
    </w:pPr>
  </w:style>
  <w:style w:type="character" w:styleId="spelle" w:customStyle="1">
    <w:name w:val="spelle"/>
    <w:basedOn w:val="Fuentedeprrafopredeter"/>
    <w:rsid w:val="00156036"/>
  </w:style>
  <w:style w:type="paragraph" w:styleId="numeros" w:customStyle="1">
    <w:name w:val="numeros"/>
    <w:basedOn w:val="Normal"/>
    <w:rsid w:val="00156036"/>
    <w:pPr>
      <w:spacing w:before="100" w:beforeAutospacing="1" w:after="100" w:afterAutospacing="1"/>
    </w:pPr>
  </w:style>
  <w:style w:type="paragraph" w:styleId="ecxmsonormal" w:customStyle="1">
    <w:name w:val="ecxmsonormal"/>
    <w:basedOn w:val="Normal"/>
    <w:rsid w:val="00156036"/>
    <w:pPr>
      <w:spacing w:before="100" w:beforeAutospacing="1" w:after="100" w:afterAutospacing="1"/>
    </w:pPr>
  </w:style>
  <w:style w:type="character" w:styleId="Refdecomentario">
    <w:name w:val="annotation reference"/>
    <w:uiPriority w:val="99"/>
    <w:semiHidden/>
    <w:unhideWhenUsed/>
    <w:rsid w:val="00156036"/>
    <w:rPr>
      <w:sz w:val="16"/>
      <w:szCs w:val="16"/>
    </w:rPr>
  </w:style>
  <w:style w:type="paragraph" w:styleId="Textocomentario">
    <w:name w:val="annotation text"/>
    <w:basedOn w:val="Normal"/>
    <w:link w:val="TextocomentarioCar"/>
    <w:uiPriority w:val="99"/>
    <w:unhideWhenUsed/>
    <w:rsid w:val="00156036"/>
  </w:style>
  <w:style w:type="character" w:styleId="TextocomentarioCar" w:customStyle="1">
    <w:name w:val="Texto comentario Car"/>
    <w:basedOn w:val="Fuentedeprrafopredeter"/>
    <w:link w:val="Textocomentario"/>
    <w:uiPriority w:val="99"/>
    <w:rsid w:val="00156036"/>
    <w:rPr>
      <w:rFonts w:ascii="Times New Roman" w:hAnsi="Times New Roman" w:eastAsia="Times New Roman"/>
      <w:lang w:val="es-ES" w:eastAsia="es-ES"/>
    </w:rPr>
  </w:style>
  <w:style w:type="paragraph" w:styleId="Asuntodelcomentario">
    <w:name w:val="annotation subject"/>
    <w:basedOn w:val="Textocomentario"/>
    <w:next w:val="Textocomentario"/>
    <w:link w:val="AsuntodelcomentarioCar"/>
    <w:uiPriority w:val="99"/>
    <w:semiHidden/>
    <w:unhideWhenUsed/>
    <w:rsid w:val="00156036"/>
    <w:rPr>
      <w:b/>
      <w:bCs/>
    </w:rPr>
  </w:style>
  <w:style w:type="character" w:styleId="AsuntodelcomentarioCar" w:customStyle="1">
    <w:name w:val="Asunto del comentario Car"/>
    <w:basedOn w:val="TextocomentarioCar"/>
    <w:link w:val="Asuntodelcomentario"/>
    <w:uiPriority w:val="99"/>
    <w:semiHidden/>
    <w:rsid w:val="00156036"/>
    <w:rPr>
      <w:rFonts w:ascii="Times New Roman" w:hAnsi="Times New Roman" w:eastAsia="Times New Roman"/>
      <w:b/>
      <w:bCs/>
      <w:lang w:val="es-ES" w:eastAsia="es-ES"/>
    </w:rPr>
  </w:style>
  <w:style w:type="table" w:styleId="Tablaconcuadrcula">
    <w:name w:val="Table Grid"/>
    <w:basedOn w:val="Tablanormal"/>
    <w:uiPriority w:val="59"/>
    <w:rsid w:val="00156036"/>
    <w:rPr>
      <w:lang w:eastAsia="es-C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ipervnculo">
    <w:name w:val="Hyperlink"/>
    <w:uiPriority w:val="99"/>
    <w:rsid w:val="00156036"/>
    <w:rPr>
      <w:rFonts w:cs="Times New Roman"/>
      <w:color w:val="0000FF"/>
      <w:u w:val="single"/>
    </w:rPr>
  </w:style>
  <w:style w:type="paragraph" w:styleId="BodyText34" w:customStyle="1">
    <w:name w:val="Body Text 34"/>
    <w:basedOn w:val="Normal"/>
    <w:uiPriority w:val="99"/>
    <w:rsid w:val="00156036"/>
    <w:pPr>
      <w:jc w:val="both"/>
    </w:pPr>
    <w:rPr>
      <w:rFonts w:ascii="Arial" w:hAnsi="Arial"/>
      <w:b/>
    </w:rPr>
  </w:style>
  <w:style w:type="table" w:styleId="Tablaconcuadrcula6111" w:customStyle="1">
    <w:name w:val="Tabla con cuadrícula6111"/>
    <w:basedOn w:val="Tablanormal"/>
    <w:next w:val="Tablaconcuadrcula"/>
    <w:uiPriority w:val="59"/>
    <w:rsid w:val="00156036"/>
    <w:rPr>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Direccininterior" w:customStyle="1">
    <w:name w:val="Dirección interior"/>
    <w:basedOn w:val="Normal"/>
    <w:rsid w:val="00156036"/>
    <w:pPr>
      <w:spacing w:line="240" w:lineRule="atLeast"/>
      <w:jc w:val="both"/>
    </w:pPr>
    <w:rPr>
      <w:rFonts w:ascii="Garamond" w:hAnsi="Garamond"/>
      <w:kern w:val="18"/>
    </w:rPr>
  </w:style>
  <w:style w:type="paragraph" w:styleId="Revisin">
    <w:name w:val="Revision"/>
    <w:hidden/>
    <w:uiPriority w:val="99"/>
    <w:semiHidden/>
    <w:rsid w:val="00156036"/>
    <w:rPr>
      <w:rFonts w:ascii="Times New Roman" w:hAnsi="Times New Roman" w:eastAsia="Times New Roman"/>
      <w:lang w:val="es-ES" w:eastAsia="es-ES"/>
    </w:rPr>
  </w:style>
  <w:style w:type="character" w:styleId="Textodelmarcadordeposicin">
    <w:name w:val="Placeholder Text"/>
    <w:basedOn w:val="Fuentedeprrafopredeter"/>
    <w:uiPriority w:val="99"/>
    <w:semiHidden/>
    <w:rsid w:val="00156036"/>
    <w:rPr>
      <w:color w:val="808080"/>
    </w:rPr>
  </w:style>
  <w:style w:type="character" w:styleId="Nmerodelnea">
    <w:name w:val="line number"/>
    <w:basedOn w:val="Fuentedeprrafopredeter"/>
    <w:uiPriority w:val="99"/>
    <w:semiHidden/>
    <w:unhideWhenUsed/>
    <w:rsid w:val="00F64A67"/>
  </w:style>
  <w:style w:type="character" w:styleId="Ttulo2Car" w:customStyle="1">
    <w:name w:val="Título 2 Car"/>
    <w:basedOn w:val="Fuentedeprrafopredeter"/>
    <w:link w:val="Ttulo2"/>
    <w:uiPriority w:val="9"/>
    <w:rsid w:val="00731592"/>
    <w:rPr>
      <w:rFonts w:ascii="Cambria" w:hAnsi="Cambria" w:eastAsia="Times New Roman"/>
      <w:b/>
      <w:bCs/>
      <w:color w:val="4F81BD"/>
      <w:sz w:val="26"/>
      <w:szCs w:val="26"/>
      <w:lang w:val="es-ES" w:eastAsia="es-ES"/>
    </w:rPr>
  </w:style>
  <w:style w:type="paragraph" w:styleId="xmsonormal" w:customStyle="1">
    <w:name w:val="x_msonormal"/>
    <w:basedOn w:val="Normal"/>
    <w:rsid w:val="006F3393"/>
    <w:pPr>
      <w:spacing w:before="100" w:beforeAutospacing="1" w:after="100" w:afterAutospacing="1"/>
    </w:pPr>
  </w:style>
  <w:style w:type="paragraph" w:styleId="xmsobodytext" w:customStyle="1">
    <w:name w:val="x_msobodytext"/>
    <w:basedOn w:val="Normal"/>
    <w:rsid w:val="006F3393"/>
    <w:pPr>
      <w:spacing w:before="100" w:beforeAutospacing="1" w:after="100" w:afterAutospacing="1"/>
    </w:pPr>
  </w:style>
  <w:style w:type="character" w:styleId="Refdenotaalpie">
    <w:name w:val="footnote reference"/>
    <w:aliases w:val="referencia nota al pie,Texto de nota al pie,Nota de pie,Texto nota al pie,Appel note de bas de page,Ref,de nota al pie,Referencia nota al pie,BVI fnr,BVI fnr Car Car,BVI fnr Car,BVI fnr Car Car Car Car,Footnotes refss,Footnote,f,R,FC"/>
    <w:uiPriority w:val="99"/>
    <w:qFormat/>
    <w:rsid w:val="00437485"/>
    <w:rPr>
      <w:vertAlign w:val="superscript"/>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Ca,Texto nota pie Car1"/>
    <w:basedOn w:val="Normal"/>
    <w:link w:val="TextonotapieCar"/>
    <w:uiPriority w:val="99"/>
    <w:unhideWhenUsed/>
    <w:qFormat/>
    <w:rsid w:val="00437485"/>
    <w:pPr>
      <w:spacing w:after="200" w:line="276" w:lineRule="auto"/>
      <w:jc w:val="both"/>
    </w:pPr>
    <w:rPr>
      <w:rFonts w:ascii="Arial" w:hAnsi="Arial" w:eastAsia="Calibri"/>
      <w:lang w:val="x-none" w:eastAsia="en-US"/>
    </w:rPr>
  </w:style>
  <w:style w:type="character" w:styleId="TextonotapieCar" w:customStyle="1">
    <w:name w:val="Texto nota pie Car"/>
    <w:aliases w:val="texto de nota al pie Car,Texto nota pie Car Car Car1,texto de nota al pie Car Car Car,ft Car Car Car Car,Texto nota pie Car1 Car Car,Texto nota pie Car Car Car Car,texto de nota al pie Car Car Car Car Car,Nota a pie/Bibliog Car,ft Car"/>
    <w:basedOn w:val="Fuentedeprrafopredeter"/>
    <w:link w:val="Textonotapie"/>
    <w:uiPriority w:val="99"/>
    <w:rsid w:val="00437485"/>
    <w:rPr>
      <w:rFonts w:ascii="Arial" w:hAnsi="Arial"/>
      <w:lang w:val="x-none"/>
    </w:rPr>
  </w:style>
  <w:style w:type="character" w:styleId="Textoennegrita">
    <w:name w:val="Strong"/>
    <w:basedOn w:val="Fuentedeprrafopredeter"/>
    <w:uiPriority w:val="22"/>
    <w:qFormat/>
    <w:rsid w:val="00722DF7"/>
    <w:rPr>
      <w:b/>
      <w:bCs/>
    </w:rPr>
  </w:style>
  <w:style w:type="character" w:styleId="Mencinsinresolver1" w:customStyle="1">
    <w:name w:val="Mención sin resolver1"/>
    <w:basedOn w:val="Fuentedeprrafopredeter"/>
    <w:uiPriority w:val="99"/>
    <w:semiHidden/>
    <w:unhideWhenUsed/>
    <w:rsid w:val="009531C8"/>
    <w:rPr>
      <w:color w:val="605E5C"/>
      <w:shd w:val="clear" w:color="auto" w:fill="E1DFDD"/>
    </w:rPr>
  </w:style>
  <w:style w:type="character" w:styleId="vortaltextarea" w:customStyle="1">
    <w:name w:val="vortaltextarea"/>
    <w:basedOn w:val="Fuentedeprrafopredeter"/>
    <w:rsid w:val="00A70ACC"/>
  </w:style>
  <w:style w:type="character" w:styleId="vortalspan" w:customStyle="1">
    <w:name w:val="vortalspan"/>
    <w:basedOn w:val="Fuentedeprrafopredeter"/>
    <w:rsid w:val="00351EDA"/>
  </w:style>
  <w:style w:type="character" w:styleId="w8qarf" w:customStyle="1">
    <w:name w:val="w8qarf"/>
    <w:basedOn w:val="Fuentedeprrafopredeter"/>
    <w:rsid w:val="00110A28"/>
  </w:style>
  <w:style w:type="character" w:styleId="lrzxr" w:customStyle="1">
    <w:name w:val="lrzxr"/>
    <w:basedOn w:val="Fuentedeprrafopredeter"/>
    <w:rsid w:val="00110A28"/>
  </w:style>
  <w:style w:type="character" w:styleId="street-address" w:customStyle="1">
    <w:name w:val="street-address"/>
    <w:basedOn w:val="Fuentedeprrafopredeter"/>
    <w:rsid w:val="00110A28"/>
  </w:style>
  <w:style w:type="character" w:styleId="markk9210opnz" w:customStyle="1">
    <w:name w:val="markk9210opnz"/>
    <w:basedOn w:val="Fuentedeprrafopredeter"/>
    <w:rsid w:val="007B6817"/>
  </w:style>
  <w:style w:type="character" w:styleId="nfasis">
    <w:name w:val="Emphasis"/>
    <w:basedOn w:val="Fuentedeprrafopredeter"/>
    <w:uiPriority w:val="20"/>
    <w:qFormat/>
    <w:rsid w:val="00855962"/>
    <w:rPr>
      <w:i/>
      <w:iCs/>
    </w:rPr>
  </w:style>
  <w:style w:type="character" w:styleId="markd8laduog2" w:customStyle="1">
    <w:name w:val="markd8laduog2"/>
    <w:basedOn w:val="Fuentedeprrafopredeter"/>
    <w:rsid w:val="00D779E2"/>
  </w:style>
  <w:style w:type="character" w:styleId="Mencinsinresolver2" w:customStyle="1">
    <w:name w:val="Mención sin resolver2"/>
    <w:basedOn w:val="Fuentedeprrafopredeter"/>
    <w:uiPriority w:val="99"/>
    <w:semiHidden/>
    <w:unhideWhenUsed/>
    <w:rsid w:val="007175AF"/>
    <w:rPr>
      <w:color w:val="605E5C"/>
      <w:shd w:val="clear" w:color="auto" w:fill="E1DFDD"/>
    </w:rPr>
  </w:style>
  <w:style w:type="character" w:styleId="normaltextrun" w:customStyle="1">
    <w:name w:val="normaltextrun"/>
    <w:basedOn w:val="Fuentedeprrafopredeter"/>
    <w:rsid w:val="004738C7"/>
  </w:style>
  <w:style w:type="character" w:styleId="eop" w:customStyle="1">
    <w:name w:val="eop"/>
    <w:basedOn w:val="Fuentedeprrafopredeter"/>
    <w:rsid w:val="004738C7"/>
  </w:style>
  <w:style w:type="character" w:styleId="vortalnumericspan" w:customStyle="1">
    <w:name w:val="vortalnumericspan"/>
    <w:basedOn w:val="Fuentedeprrafopredeter"/>
    <w:rsid w:val="00F53485"/>
  </w:style>
  <w:style w:type="character" w:styleId="Ttulo4Car" w:customStyle="1">
    <w:name w:val="Título 4 Car"/>
    <w:basedOn w:val="Fuentedeprrafopredeter"/>
    <w:link w:val="Ttulo4"/>
    <w:uiPriority w:val="9"/>
    <w:semiHidden/>
    <w:rsid w:val="001C612A"/>
    <w:rPr>
      <w:rFonts w:asciiTheme="majorHAnsi" w:hAnsiTheme="majorHAnsi" w:eastAsiaTheme="majorEastAsia" w:cstheme="majorBidi"/>
      <w:i/>
      <w:iCs/>
      <w:color w:val="2E74B5" w:themeColor="accent1" w:themeShade="BF"/>
      <w:lang w:val="es-ES" w:eastAsia="es-ES"/>
    </w:rPr>
  </w:style>
  <w:style w:type="character" w:styleId="Ttulo1Car" w:customStyle="1">
    <w:name w:val="Título 1 Car"/>
    <w:basedOn w:val="Fuentedeprrafopredeter"/>
    <w:link w:val="Ttulo1"/>
    <w:uiPriority w:val="9"/>
    <w:rsid w:val="00485AA0"/>
    <w:rPr>
      <w:rFonts w:asciiTheme="majorHAnsi" w:hAnsiTheme="majorHAnsi" w:eastAsiaTheme="majorEastAsia" w:cstheme="majorBidi"/>
      <w:color w:val="2E74B5" w:themeColor="accent1" w:themeShade="BF"/>
      <w:sz w:val="32"/>
      <w:szCs w:val="32"/>
      <w:lang w:val="es-ES" w:eastAsia="es-ES"/>
    </w:rPr>
  </w:style>
  <w:style w:type="character" w:styleId="wixui-rich-texttext" w:customStyle="1">
    <w:name w:val="wixui-rich-text__text"/>
    <w:basedOn w:val="Fuentedeprrafopredeter"/>
    <w:rsid w:val="00485AA0"/>
  </w:style>
  <w:style w:type="paragraph" w:styleId="font8" w:customStyle="1">
    <w:name w:val="font_8"/>
    <w:basedOn w:val="Normal"/>
    <w:rsid w:val="00D02434"/>
    <w:pPr>
      <w:spacing w:before="100" w:beforeAutospacing="1" w:after="100" w:afterAutospacing="1"/>
    </w:pPr>
  </w:style>
  <w:style w:type="character" w:styleId="UnresolvedMention" w:customStyle="1">
    <w:name w:val="Unresolved Mention"/>
    <w:basedOn w:val="Fuentedeprrafopredeter"/>
    <w:uiPriority w:val="99"/>
    <w:semiHidden/>
    <w:unhideWhenUsed/>
    <w:rsid w:val="006722AC"/>
    <w:rPr>
      <w:color w:val="605E5C"/>
      <w:shd w:val="clear" w:color="auto" w:fill="E1DFDD"/>
    </w:rPr>
  </w:style>
  <w:style w:type="paragraph" w:styleId="paragraph" w:customStyle="1">
    <w:name w:val="paragraph"/>
    <w:basedOn w:val="Normal"/>
    <w:rsid w:val="006722AC"/>
    <w:pPr>
      <w:spacing w:before="100" w:beforeAutospacing="1" w:after="100" w:afterAutospacing="1"/>
    </w:pPr>
  </w:style>
  <w:style w:type="character" w:styleId="scxw159955900" w:customStyle="1">
    <w:name w:val="scxw159955900"/>
    <w:basedOn w:val="Fuentedeprrafopredeter"/>
    <w:rsid w:val="006722AC"/>
  </w:style>
  <w:style w:type="character" w:styleId="scxw154176740" w:customStyle="1">
    <w:name w:val="scxw154176740"/>
    <w:basedOn w:val="Fuentedeprrafopredeter"/>
    <w:rsid w:val="00915851"/>
  </w:style>
  <w:style w:type="character" w:styleId="scxw34371783" w:customStyle="1">
    <w:name w:val="scxw34371783"/>
    <w:basedOn w:val="Fuentedeprrafopredeter"/>
    <w:rsid w:val="00915851"/>
  </w:style>
  <w:style w:type="character" w:styleId="CommentReference" w:customStyle="1">
    <w:name w:val="Comment Reference"/>
    <w:uiPriority w:val="99"/>
    <w:semiHidden/>
    <w:unhideWhenUsed/>
    <w:rsid w:val="005670C9"/>
    <w:rPr>
      <w:sz w:val="16"/>
      <w:szCs w:val="16"/>
    </w:rPr>
  </w:style>
  <w:style w:type="paragraph" w:styleId="CommentText" w:customStyle="1">
    <w:name w:val="Comment Text"/>
    <w:basedOn w:val="Normal"/>
    <w:link w:val="CommentTextChar"/>
    <w:uiPriority w:val="99"/>
    <w:unhideWhenUsed/>
    <w:rsid w:val="005670C9"/>
  </w:style>
  <w:style w:type="character" w:styleId="CommentTextChar" w:customStyle="1">
    <w:name w:val="Comment Text Char"/>
    <w:basedOn w:val="Fuentedeprrafopredeter"/>
    <w:link w:val="CommentText"/>
    <w:uiPriority w:val="99"/>
    <w:rsid w:val="005670C9"/>
    <w:rPr>
      <w:rFonts w:ascii="Times New Roman" w:hAnsi="Times New Roman" w:eastAsia="Times New Roman"/>
      <w:sz w:val="24"/>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13122">
      <w:bodyDiv w:val="1"/>
      <w:marLeft w:val="0"/>
      <w:marRight w:val="0"/>
      <w:marTop w:val="0"/>
      <w:marBottom w:val="0"/>
      <w:divBdr>
        <w:top w:val="none" w:sz="0" w:space="0" w:color="auto"/>
        <w:left w:val="none" w:sz="0" w:space="0" w:color="auto"/>
        <w:bottom w:val="none" w:sz="0" w:space="0" w:color="auto"/>
        <w:right w:val="none" w:sz="0" w:space="0" w:color="auto"/>
      </w:divBdr>
      <w:divsChild>
        <w:div w:id="1103233167">
          <w:marLeft w:val="0"/>
          <w:marRight w:val="0"/>
          <w:marTop w:val="0"/>
          <w:marBottom w:val="0"/>
          <w:divBdr>
            <w:top w:val="none" w:sz="0" w:space="0" w:color="auto"/>
            <w:left w:val="none" w:sz="0" w:space="0" w:color="auto"/>
            <w:bottom w:val="none" w:sz="0" w:space="0" w:color="auto"/>
            <w:right w:val="none" w:sz="0" w:space="0" w:color="auto"/>
          </w:divBdr>
        </w:div>
        <w:div w:id="57671767">
          <w:marLeft w:val="0"/>
          <w:marRight w:val="0"/>
          <w:marTop w:val="0"/>
          <w:marBottom w:val="0"/>
          <w:divBdr>
            <w:top w:val="none" w:sz="0" w:space="0" w:color="auto"/>
            <w:left w:val="none" w:sz="0" w:space="0" w:color="auto"/>
            <w:bottom w:val="none" w:sz="0" w:space="0" w:color="auto"/>
            <w:right w:val="none" w:sz="0" w:space="0" w:color="auto"/>
          </w:divBdr>
        </w:div>
      </w:divsChild>
    </w:div>
    <w:div w:id="16927055">
      <w:bodyDiv w:val="1"/>
      <w:marLeft w:val="0"/>
      <w:marRight w:val="0"/>
      <w:marTop w:val="0"/>
      <w:marBottom w:val="0"/>
      <w:divBdr>
        <w:top w:val="none" w:sz="0" w:space="0" w:color="auto"/>
        <w:left w:val="none" w:sz="0" w:space="0" w:color="auto"/>
        <w:bottom w:val="none" w:sz="0" w:space="0" w:color="auto"/>
        <w:right w:val="none" w:sz="0" w:space="0" w:color="auto"/>
      </w:divBdr>
    </w:div>
    <w:div w:id="29107801">
      <w:bodyDiv w:val="1"/>
      <w:marLeft w:val="0"/>
      <w:marRight w:val="0"/>
      <w:marTop w:val="0"/>
      <w:marBottom w:val="0"/>
      <w:divBdr>
        <w:top w:val="none" w:sz="0" w:space="0" w:color="auto"/>
        <w:left w:val="none" w:sz="0" w:space="0" w:color="auto"/>
        <w:bottom w:val="none" w:sz="0" w:space="0" w:color="auto"/>
        <w:right w:val="none" w:sz="0" w:space="0" w:color="auto"/>
      </w:divBdr>
      <w:divsChild>
        <w:div w:id="2147045708">
          <w:marLeft w:val="0"/>
          <w:marRight w:val="0"/>
          <w:marTop w:val="0"/>
          <w:marBottom w:val="0"/>
          <w:divBdr>
            <w:top w:val="none" w:sz="0" w:space="0" w:color="auto"/>
            <w:left w:val="none" w:sz="0" w:space="0" w:color="auto"/>
            <w:bottom w:val="none" w:sz="0" w:space="0" w:color="auto"/>
            <w:right w:val="none" w:sz="0" w:space="0" w:color="auto"/>
          </w:divBdr>
        </w:div>
      </w:divsChild>
    </w:div>
    <w:div w:id="33316418">
      <w:bodyDiv w:val="1"/>
      <w:marLeft w:val="0"/>
      <w:marRight w:val="0"/>
      <w:marTop w:val="0"/>
      <w:marBottom w:val="0"/>
      <w:divBdr>
        <w:top w:val="none" w:sz="0" w:space="0" w:color="auto"/>
        <w:left w:val="none" w:sz="0" w:space="0" w:color="auto"/>
        <w:bottom w:val="none" w:sz="0" w:space="0" w:color="auto"/>
        <w:right w:val="none" w:sz="0" w:space="0" w:color="auto"/>
      </w:divBdr>
    </w:div>
    <w:div w:id="65804964">
      <w:bodyDiv w:val="1"/>
      <w:marLeft w:val="0"/>
      <w:marRight w:val="0"/>
      <w:marTop w:val="0"/>
      <w:marBottom w:val="0"/>
      <w:divBdr>
        <w:top w:val="none" w:sz="0" w:space="0" w:color="auto"/>
        <w:left w:val="none" w:sz="0" w:space="0" w:color="auto"/>
        <w:bottom w:val="none" w:sz="0" w:space="0" w:color="auto"/>
        <w:right w:val="none" w:sz="0" w:space="0" w:color="auto"/>
      </w:divBdr>
    </w:div>
    <w:div w:id="125514894">
      <w:bodyDiv w:val="1"/>
      <w:marLeft w:val="0"/>
      <w:marRight w:val="0"/>
      <w:marTop w:val="0"/>
      <w:marBottom w:val="0"/>
      <w:divBdr>
        <w:top w:val="none" w:sz="0" w:space="0" w:color="auto"/>
        <w:left w:val="none" w:sz="0" w:space="0" w:color="auto"/>
        <w:bottom w:val="none" w:sz="0" w:space="0" w:color="auto"/>
        <w:right w:val="none" w:sz="0" w:space="0" w:color="auto"/>
      </w:divBdr>
    </w:div>
    <w:div w:id="126707009">
      <w:bodyDiv w:val="1"/>
      <w:marLeft w:val="0"/>
      <w:marRight w:val="0"/>
      <w:marTop w:val="0"/>
      <w:marBottom w:val="0"/>
      <w:divBdr>
        <w:top w:val="none" w:sz="0" w:space="0" w:color="auto"/>
        <w:left w:val="none" w:sz="0" w:space="0" w:color="auto"/>
        <w:bottom w:val="none" w:sz="0" w:space="0" w:color="auto"/>
        <w:right w:val="none" w:sz="0" w:space="0" w:color="auto"/>
      </w:divBdr>
    </w:div>
    <w:div w:id="154691937">
      <w:bodyDiv w:val="1"/>
      <w:marLeft w:val="0"/>
      <w:marRight w:val="0"/>
      <w:marTop w:val="0"/>
      <w:marBottom w:val="0"/>
      <w:divBdr>
        <w:top w:val="none" w:sz="0" w:space="0" w:color="auto"/>
        <w:left w:val="none" w:sz="0" w:space="0" w:color="auto"/>
        <w:bottom w:val="none" w:sz="0" w:space="0" w:color="auto"/>
        <w:right w:val="none" w:sz="0" w:space="0" w:color="auto"/>
      </w:divBdr>
    </w:div>
    <w:div w:id="175854223">
      <w:bodyDiv w:val="1"/>
      <w:marLeft w:val="0"/>
      <w:marRight w:val="0"/>
      <w:marTop w:val="0"/>
      <w:marBottom w:val="0"/>
      <w:divBdr>
        <w:top w:val="none" w:sz="0" w:space="0" w:color="auto"/>
        <w:left w:val="none" w:sz="0" w:space="0" w:color="auto"/>
        <w:bottom w:val="none" w:sz="0" w:space="0" w:color="auto"/>
        <w:right w:val="none" w:sz="0" w:space="0" w:color="auto"/>
      </w:divBdr>
    </w:div>
    <w:div w:id="193541634">
      <w:bodyDiv w:val="1"/>
      <w:marLeft w:val="0"/>
      <w:marRight w:val="0"/>
      <w:marTop w:val="0"/>
      <w:marBottom w:val="0"/>
      <w:divBdr>
        <w:top w:val="none" w:sz="0" w:space="0" w:color="auto"/>
        <w:left w:val="none" w:sz="0" w:space="0" w:color="auto"/>
        <w:bottom w:val="none" w:sz="0" w:space="0" w:color="auto"/>
        <w:right w:val="none" w:sz="0" w:space="0" w:color="auto"/>
      </w:divBdr>
    </w:div>
    <w:div w:id="236787291">
      <w:bodyDiv w:val="1"/>
      <w:marLeft w:val="0"/>
      <w:marRight w:val="0"/>
      <w:marTop w:val="0"/>
      <w:marBottom w:val="0"/>
      <w:divBdr>
        <w:top w:val="none" w:sz="0" w:space="0" w:color="auto"/>
        <w:left w:val="none" w:sz="0" w:space="0" w:color="auto"/>
        <w:bottom w:val="none" w:sz="0" w:space="0" w:color="auto"/>
        <w:right w:val="none" w:sz="0" w:space="0" w:color="auto"/>
      </w:divBdr>
    </w:div>
    <w:div w:id="236912713">
      <w:bodyDiv w:val="1"/>
      <w:marLeft w:val="0"/>
      <w:marRight w:val="0"/>
      <w:marTop w:val="0"/>
      <w:marBottom w:val="0"/>
      <w:divBdr>
        <w:top w:val="none" w:sz="0" w:space="0" w:color="auto"/>
        <w:left w:val="none" w:sz="0" w:space="0" w:color="auto"/>
        <w:bottom w:val="none" w:sz="0" w:space="0" w:color="auto"/>
        <w:right w:val="none" w:sz="0" w:space="0" w:color="auto"/>
      </w:divBdr>
    </w:div>
    <w:div w:id="243225219">
      <w:bodyDiv w:val="1"/>
      <w:marLeft w:val="0"/>
      <w:marRight w:val="0"/>
      <w:marTop w:val="0"/>
      <w:marBottom w:val="0"/>
      <w:divBdr>
        <w:top w:val="none" w:sz="0" w:space="0" w:color="auto"/>
        <w:left w:val="none" w:sz="0" w:space="0" w:color="auto"/>
        <w:bottom w:val="none" w:sz="0" w:space="0" w:color="auto"/>
        <w:right w:val="none" w:sz="0" w:space="0" w:color="auto"/>
      </w:divBdr>
      <w:divsChild>
        <w:div w:id="1777406687">
          <w:marLeft w:val="0"/>
          <w:marRight w:val="0"/>
          <w:marTop w:val="0"/>
          <w:marBottom w:val="0"/>
          <w:divBdr>
            <w:top w:val="none" w:sz="0" w:space="0" w:color="auto"/>
            <w:left w:val="none" w:sz="0" w:space="0" w:color="auto"/>
            <w:bottom w:val="none" w:sz="0" w:space="0" w:color="auto"/>
            <w:right w:val="none" w:sz="0" w:space="0" w:color="auto"/>
          </w:divBdr>
        </w:div>
      </w:divsChild>
    </w:div>
    <w:div w:id="250699314">
      <w:bodyDiv w:val="1"/>
      <w:marLeft w:val="0"/>
      <w:marRight w:val="0"/>
      <w:marTop w:val="0"/>
      <w:marBottom w:val="0"/>
      <w:divBdr>
        <w:top w:val="none" w:sz="0" w:space="0" w:color="auto"/>
        <w:left w:val="none" w:sz="0" w:space="0" w:color="auto"/>
        <w:bottom w:val="none" w:sz="0" w:space="0" w:color="auto"/>
        <w:right w:val="none" w:sz="0" w:space="0" w:color="auto"/>
      </w:divBdr>
    </w:div>
    <w:div w:id="273486764">
      <w:bodyDiv w:val="1"/>
      <w:marLeft w:val="0"/>
      <w:marRight w:val="0"/>
      <w:marTop w:val="0"/>
      <w:marBottom w:val="0"/>
      <w:divBdr>
        <w:top w:val="none" w:sz="0" w:space="0" w:color="auto"/>
        <w:left w:val="none" w:sz="0" w:space="0" w:color="auto"/>
        <w:bottom w:val="none" w:sz="0" w:space="0" w:color="auto"/>
        <w:right w:val="none" w:sz="0" w:space="0" w:color="auto"/>
      </w:divBdr>
    </w:div>
    <w:div w:id="286662665">
      <w:bodyDiv w:val="1"/>
      <w:marLeft w:val="0"/>
      <w:marRight w:val="0"/>
      <w:marTop w:val="0"/>
      <w:marBottom w:val="0"/>
      <w:divBdr>
        <w:top w:val="none" w:sz="0" w:space="0" w:color="auto"/>
        <w:left w:val="none" w:sz="0" w:space="0" w:color="auto"/>
        <w:bottom w:val="none" w:sz="0" w:space="0" w:color="auto"/>
        <w:right w:val="none" w:sz="0" w:space="0" w:color="auto"/>
      </w:divBdr>
    </w:div>
    <w:div w:id="302931008">
      <w:bodyDiv w:val="1"/>
      <w:marLeft w:val="0"/>
      <w:marRight w:val="0"/>
      <w:marTop w:val="0"/>
      <w:marBottom w:val="0"/>
      <w:divBdr>
        <w:top w:val="none" w:sz="0" w:space="0" w:color="auto"/>
        <w:left w:val="none" w:sz="0" w:space="0" w:color="auto"/>
        <w:bottom w:val="none" w:sz="0" w:space="0" w:color="auto"/>
        <w:right w:val="none" w:sz="0" w:space="0" w:color="auto"/>
      </w:divBdr>
    </w:div>
    <w:div w:id="329796613">
      <w:bodyDiv w:val="1"/>
      <w:marLeft w:val="0"/>
      <w:marRight w:val="0"/>
      <w:marTop w:val="0"/>
      <w:marBottom w:val="0"/>
      <w:divBdr>
        <w:top w:val="none" w:sz="0" w:space="0" w:color="auto"/>
        <w:left w:val="none" w:sz="0" w:space="0" w:color="auto"/>
        <w:bottom w:val="none" w:sz="0" w:space="0" w:color="auto"/>
        <w:right w:val="none" w:sz="0" w:space="0" w:color="auto"/>
      </w:divBdr>
    </w:div>
    <w:div w:id="449326667">
      <w:bodyDiv w:val="1"/>
      <w:marLeft w:val="0"/>
      <w:marRight w:val="0"/>
      <w:marTop w:val="0"/>
      <w:marBottom w:val="0"/>
      <w:divBdr>
        <w:top w:val="none" w:sz="0" w:space="0" w:color="auto"/>
        <w:left w:val="none" w:sz="0" w:space="0" w:color="auto"/>
        <w:bottom w:val="none" w:sz="0" w:space="0" w:color="auto"/>
        <w:right w:val="none" w:sz="0" w:space="0" w:color="auto"/>
      </w:divBdr>
    </w:div>
    <w:div w:id="450249211">
      <w:bodyDiv w:val="1"/>
      <w:marLeft w:val="0"/>
      <w:marRight w:val="0"/>
      <w:marTop w:val="0"/>
      <w:marBottom w:val="0"/>
      <w:divBdr>
        <w:top w:val="none" w:sz="0" w:space="0" w:color="auto"/>
        <w:left w:val="none" w:sz="0" w:space="0" w:color="auto"/>
        <w:bottom w:val="none" w:sz="0" w:space="0" w:color="auto"/>
        <w:right w:val="none" w:sz="0" w:space="0" w:color="auto"/>
      </w:divBdr>
    </w:div>
    <w:div w:id="464080000">
      <w:bodyDiv w:val="1"/>
      <w:marLeft w:val="0"/>
      <w:marRight w:val="0"/>
      <w:marTop w:val="0"/>
      <w:marBottom w:val="0"/>
      <w:divBdr>
        <w:top w:val="none" w:sz="0" w:space="0" w:color="auto"/>
        <w:left w:val="none" w:sz="0" w:space="0" w:color="auto"/>
        <w:bottom w:val="none" w:sz="0" w:space="0" w:color="auto"/>
        <w:right w:val="none" w:sz="0" w:space="0" w:color="auto"/>
      </w:divBdr>
    </w:div>
    <w:div w:id="479007665">
      <w:bodyDiv w:val="1"/>
      <w:marLeft w:val="0"/>
      <w:marRight w:val="0"/>
      <w:marTop w:val="0"/>
      <w:marBottom w:val="0"/>
      <w:divBdr>
        <w:top w:val="none" w:sz="0" w:space="0" w:color="auto"/>
        <w:left w:val="none" w:sz="0" w:space="0" w:color="auto"/>
        <w:bottom w:val="none" w:sz="0" w:space="0" w:color="auto"/>
        <w:right w:val="none" w:sz="0" w:space="0" w:color="auto"/>
      </w:divBdr>
    </w:div>
    <w:div w:id="505169819">
      <w:bodyDiv w:val="1"/>
      <w:marLeft w:val="0"/>
      <w:marRight w:val="0"/>
      <w:marTop w:val="0"/>
      <w:marBottom w:val="0"/>
      <w:divBdr>
        <w:top w:val="none" w:sz="0" w:space="0" w:color="auto"/>
        <w:left w:val="none" w:sz="0" w:space="0" w:color="auto"/>
        <w:bottom w:val="none" w:sz="0" w:space="0" w:color="auto"/>
        <w:right w:val="none" w:sz="0" w:space="0" w:color="auto"/>
      </w:divBdr>
    </w:div>
    <w:div w:id="529758279">
      <w:bodyDiv w:val="1"/>
      <w:marLeft w:val="0"/>
      <w:marRight w:val="0"/>
      <w:marTop w:val="0"/>
      <w:marBottom w:val="0"/>
      <w:divBdr>
        <w:top w:val="none" w:sz="0" w:space="0" w:color="auto"/>
        <w:left w:val="none" w:sz="0" w:space="0" w:color="auto"/>
        <w:bottom w:val="none" w:sz="0" w:space="0" w:color="auto"/>
        <w:right w:val="none" w:sz="0" w:space="0" w:color="auto"/>
      </w:divBdr>
    </w:div>
    <w:div w:id="544102965">
      <w:bodyDiv w:val="1"/>
      <w:marLeft w:val="0"/>
      <w:marRight w:val="0"/>
      <w:marTop w:val="0"/>
      <w:marBottom w:val="0"/>
      <w:divBdr>
        <w:top w:val="none" w:sz="0" w:space="0" w:color="auto"/>
        <w:left w:val="none" w:sz="0" w:space="0" w:color="auto"/>
        <w:bottom w:val="none" w:sz="0" w:space="0" w:color="auto"/>
        <w:right w:val="none" w:sz="0" w:space="0" w:color="auto"/>
      </w:divBdr>
    </w:div>
    <w:div w:id="565721241">
      <w:bodyDiv w:val="1"/>
      <w:marLeft w:val="0"/>
      <w:marRight w:val="0"/>
      <w:marTop w:val="0"/>
      <w:marBottom w:val="0"/>
      <w:divBdr>
        <w:top w:val="none" w:sz="0" w:space="0" w:color="auto"/>
        <w:left w:val="none" w:sz="0" w:space="0" w:color="auto"/>
        <w:bottom w:val="none" w:sz="0" w:space="0" w:color="auto"/>
        <w:right w:val="none" w:sz="0" w:space="0" w:color="auto"/>
      </w:divBdr>
      <w:divsChild>
        <w:div w:id="2059814798">
          <w:marLeft w:val="0"/>
          <w:marRight w:val="0"/>
          <w:marTop w:val="0"/>
          <w:marBottom w:val="0"/>
          <w:divBdr>
            <w:top w:val="none" w:sz="0" w:space="0" w:color="auto"/>
            <w:left w:val="none" w:sz="0" w:space="0" w:color="auto"/>
            <w:bottom w:val="none" w:sz="0" w:space="0" w:color="auto"/>
            <w:right w:val="none" w:sz="0" w:space="0" w:color="auto"/>
          </w:divBdr>
        </w:div>
      </w:divsChild>
    </w:div>
    <w:div w:id="570576657">
      <w:bodyDiv w:val="1"/>
      <w:marLeft w:val="0"/>
      <w:marRight w:val="0"/>
      <w:marTop w:val="0"/>
      <w:marBottom w:val="0"/>
      <w:divBdr>
        <w:top w:val="none" w:sz="0" w:space="0" w:color="auto"/>
        <w:left w:val="none" w:sz="0" w:space="0" w:color="auto"/>
        <w:bottom w:val="none" w:sz="0" w:space="0" w:color="auto"/>
        <w:right w:val="none" w:sz="0" w:space="0" w:color="auto"/>
      </w:divBdr>
    </w:div>
    <w:div w:id="582841513">
      <w:bodyDiv w:val="1"/>
      <w:marLeft w:val="0"/>
      <w:marRight w:val="0"/>
      <w:marTop w:val="0"/>
      <w:marBottom w:val="0"/>
      <w:divBdr>
        <w:top w:val="none" w:sz="0" w:space="0" w:color="auto"/>
        <w:left w:val="none" w:sz="0" w:space="0" w:color="auto"/>
        <w:bottom w:val="none" w:sz="0" w:space="0" w:color="auto"/>
        <w:right w:val="none" w:sz="0" w:space="0" w:color="auto"/>
      </w:divBdr>
    </w:div>
    <w:div w:id="594939701">
      <w:bodyDiv w:val="1"/>
      <w:marLeft w:val="0"/>
      <w:marRight w:val="0"/>
      <w:marTop w:val="0"/>
      <w:marBottom w:val="0"/>
      <w:divBdr>
        <w:top w:val="none" w:sz="0" w:space="0" w:color="auto"/>
        <w:left w:val="none" w:sz="0" w:space="0" w:color="auto"/>
        <w:bottom w:val="none" w:sz="0" w:space="0" w:color="auto"/>
        <w:right w:val="none" w:sz="0" w:space="0" w:color="auto"/>
      </w:divBdr>
    </w:div>
    <w:div w:id="606236582">
      <w:bodyDiv w:val="1"/>
      <w:marLeft w:val="0"/>
      <w:marRight w:val="0"/>
      <w:marTop w:val="0"/>
      <w:marBottom w:val="0"/>
      <w:divBdr>
        <w:top w:val="none" w:sz="0" w:space="0" w:color="auto"/>
        <w:left w:val="none" w:sz="0" w:space="0" w:color="auto"/>
        <w:bottom w:val="none" w:sz="0" w:space="0" w:color="auto"/>
        <w:right w:val="none" w:sz="0" w:space="0" w:color="auto"/>
      </w:divBdr>
    </w:div>
    <w:div w:id="617033510">
      <w:bodyDiv w:val="1"/>
      <w:marLeft w:val="0"/>
      <w:marRight w:val="0"/>
      <w:marTop w:val="0"/>
      <w:marBottom w:val="0"/>
      <w:divBdr>
        <w:top w:val="none" w:sz="0" w:space="0" w:color="auto"/>
        <w:left w:val="none" w:sz="0" w:space="0" w:color="auto"/>
        <w:bottom w:val="none" w:sz="0" w:space="0" w:color="auto"/>
        <w:right w:val="none" w:sz="0" w:space="0" w:color="auto"/>
      </w:divBdr>
    </w:div>
    <w:div w:id="638850075">
      <w:bodyDiv w:val="1"/>
      <w:marLeft w:val="0"/>
      <w:marRight w:val="0"/>
      <w:marTop w:val="0"/>
      <w:marBottom w:val="0"/>
      <w:divBdr>
        <w:top w:val="none" w:sz="0" w:space="0" w:color="auto"/>
        <w:left w:val="none" w:sz="0" w:space="0" w:color="auto"/>
        <w:bottom w:val="none" w:sz="0" w:space="0" w:color="auto"/>
        <w:right w:val="none" w:sz="0" w:space="0" w:color="auto"/>
      </w:divBdr>
    </w:div>
    <w:div w:id="697044341">
      <w:bodyDiv w:val="1"/>
      <w:marLeft w:val="0"/>
      <w:marRight w:val="0"/>
      <w:marTop w:val="0"/>
      <w:marBottom w:val="0"/>
      <w:divBdr>
        <w:top w:val="none" w:sz="0" w:space="0" w:color="auto"/>
        <w:left w:val="none" w:sz="0" w:space="0" w:color="auto"/>
        <w:bottom w:val="none" w:sz="0" w:space="0" w:color="auto"/>
        <w:right w:val="none" w:sz="0" w:space="0" w:color="auto"/>
      </w:divBdr>
    </w:div>
    <w:div w:id="717903206">
      <w:bodyDiv w:val="1"/>
      <w:marLeft w:val="0"/>
      <w:marRight w:val="0"/>
      <w:marTop w:val="0"/>
      <w:marBottom w:val="0"/>
      <w:divBdr>
        <w:top w:val="none" w:sz="0" w:space="0" w:color="auto"/>
        <w:left w:val="none" w:sz="0" w:space="0" w:color="auto"/>
        <w:bottom w:val="none" w:sz="0" w:space="0" w:color="auto"/>
        <w:right w:val="none" w:sz="0" w:space="0" w:color="auto"/>
      </w:divBdr>
    </w:div>
    <w:div w:id="720128529">
      <w:bodyDiv w:val="1"/>
      <w:marLeft w:val="0"/>
      <w:marRight w:val="0"/>
      <w:marTop w:val="0"/>
      <w:marBottom w:val="0"/>
      <w:divBdr>
        <w:top w:val="none" w:sz="0" w:space="0" w:color="auto"/>
        <w:left w:val="none" w:sz="0" w:space="0" w:color="auto"/>
        <w:bottom w:val="none" w:sz="0" w:space="0" w:color="auto"/>
        <w:right w:val="none" w:sz="0" w:space="0" w:color="auto"/>
      </w:divBdr>
    </w:div>
    <w:div w:id="749883831">
      <w:bodyDiv w:val="1"/>
      <w:marLeft w:val="0"/>
      <w:marRight w:val="0"/>
      <w:marTop w:val="0"/>
      <w:marBottom w:val="0"/>
      <w:divBdr>
        <w:top w:val="none" w:sz="0" w:space="0" w:color="auto"/>
        <w:left w:val="none" w:sz="0" w:space="0" w:color="auto"/>
        <w:bottom w:val="none" w:sz="0" w:space="0" w:color="auto"/>
        <w:right w:val="none" w:sz="0" w:space="0" w:color="auto"/>
      </w:divBdr>
      <w:divsChild>
        <w:div w:id="1411930254">
          <w:marLeft w:val="0"/>
          <w:marRight w:val="0"/>
          <w:marTop w:val="0"/>
          <w:marBottom w:val="0"/>
          <w:divBdr>
            <w:top w:val="none" w:sz="0" w:space="0" w:color="auto"/>
            <w:left w:val="none" w:sz="0" w:space="0" w:color="auto"/>
            <w:bottom w:val="none" w:sz="0" w:space="0" w:color="auto"/>
            <w:right w:val="none" w:sz="0" w:space="0" w:color="auto"/>
          </w:divBdr>
          <w:divsChild>
            <w:div w:id="1496458308">
              <w:marLeft w:val="0"/>
              <w:marRight w:val="0"/>
              <w:marTop w:val="0"/>
              <w:marBottom w:val="0"/>
              <w:divBdr>
                <w:top w:val="none" w:sz="0" w:space="0" w:color="auto"/>
                <w:left w:val="none" w:sz="0" w:space="0" w:color="auto"/>
                <w:bottom w:val="none" w:sz="0" w:space="0" w:color="auto"/>
                <w:right w:val="none" w:sz="0" w:space="0" w:color="auto"/>
              </w:divBdr>
              <w:divsChild>
                <w:div w:id="2074768544">
                  <w:marLeft w:val="0"/>
                  <w:marRight w:val="0"/>
                  <w:marTop w:val="0"/>
                  <w:marBottom w:val="0"/>
                  <w:divBdr>
                    <w:top w:val="none" w:sz="0" w:space="0" w:color="auto"/>
                    <w:left w:val="none" w:sz="0" w:space="0" w:color="auto"/>
                    <w:bottom w:val="none" w:sz="0" w:space="0" w:color="auto"/>
                    <w:right w:val="none" w:sz="0" w:space="0" w:color="auto"/>
                  </w:divBdr>
                  <w:divsChild>
                    <w:div w:id="825978707">
                      <w:marLeft w:val="0"/>
                      <w:marRight w:val="0"/>
                      <w:marTop w:val="0"/>
                      <w:marBottom w:val="0"/>
                      <w:divBdr>
                        <w:top w:val="none" w:sz="0" w:space="0" w:color="auto"/>
                        <w:left w:val="none" w:sz="0" w:space="0" w:color="auto"/>
                        <w:bottom w:val="none" w:sz="0" w:space="0" w:color="auto"/>
                        <w:right w:val="none" w:sz="0" w:space="0" w:color="auto"/>
                      </w:divBdr>
                      <w:divsChild>
                        <w:div w:id="1311668214">
                          <w:marLeft w:val="0"/>
                          <w:marRight w:val="0"/>
                          <w:marTop w:val="0"/>
                          <w:marBottom w:val="0"/>
                          <w:divBdr>
                            <w:top w:val="none" w:sz="0" w:space="0" w:color="auto"/>
                            <w:left w:val="none" w:sz="0" w:space="0" w:color="auto"/>
                            <w:bottom w:val="none" w:sz="0" w:space="0" w:color="auto"/>
                            <w:right w:val="none" w:sz="0" w:space="0" w:color="auto"/>
                          </w:divBdr>
                          <w:divsChild>
                            <w:div w:id="16732925">
                              <w:marLeft w:val="0"/>
                              <w:marRight w:val="0"/>
                              <w:marTop w:val="0"/>
                              <w:marBottom w:val="0"/>
                              <w:divBdr>
                                <w:top w:val="none" w:sz="0" w:space="0" w:color="auto"/>
                                <w:left w:val="none" w:sz="0" w:space="0" w:color="auto"/>
                                <w:bottom w:val="none" w:sz="0" w:space="0" w:color="auto"/>
                                <w:right w:val="none" w:sz="0" w:space="0" w:color="auto"/>
                              </w:divBdr>
                              <w:divsChild>
                                <w:div w:id="241645211">
                                  <w:marLeft w:val="0"/>
                                  <w:marRight w:val="0"/>
                                  <w:marTop w:val="0"/>
                                  <w:marBottom w:val="0"/>
                                  <w:divBdr>
                                    <w:top w:val="none" w:sz="0" w:space="0" w:color="auto"/>
                                    <w:left w:val="none" w:sz="0" w:space="0" w:color="auto"/>
                                    <w:bottom w:val="none" w:sz="0" w:space="0" w:color="auto"/>
                                    <w:right w:val="none" w:sz="0" w:space="0" w:color="auto"/>
                                  </w:divBdr>
                                  <w:divsChild>
                                    <w:div w:id="877860042">
                                      <w:marLeft w:val="0"/>
                                      <w:marRight w:val="0"/>
                                      <w:marTop w:val="0"/>
                                      <w:marBottom w:val="0"/>
                                      <w:divBdr>
                                        <w:top w:val="none" w:sz="0" w:space="0" w:color="auto"/>
                                        <w:left w:val="none" w:sz="0" w:space="0" w:color="auto"/>
                                        <w:bottom w:val="none" w:sz="0" w:space="0" w:color="auto"/>
                                        <w:right w:val="none" w:sz="0" w:space="0" w:color="auto"/>
                                      </w:divBdr>
                                      <w:divsChild>
                                        <w:div w:id="691958853">
                                          <w:marLeft w:val="0"/>
                                          <w:marRight w:val="0"/>
                                          <w:marTop w:val="0"/>
                                          <w:marBottom w:val="0"/>
                                          <w:divBdr>
                                            <w:top w:val="none" w:sz="0" w:space="0" w:color="auto"/>
                                            <w:left w:val="none" w:sz="0" w:space="0" w:color="auto"/>
                                            <w:bottom w:val="none" w:sz="0" w:space="0" w:color="auto"/>
                                            <w:right w:val="none" w:sz="0" w:space="0" w:color="auto"/>
                                          </w:divBdr>
                                          <w:divsChild>
                                            <w:div w:id="298417735">
                                              <w:marLeft w:val="0"/>
                                              <w:marRight w:val="0"/>
                                              <w:marTop w:val="0"/>
                                              <w:marBottom w:val="0"/>
                                              <w:divBdr>
                                                <w:top w:val="none" w:sz="0" w:space="0" w:color="auto"/>
                                                <w:left w:val="none" w:sz="0" w:space="0" w:color="auto"/>
                                                <w:bottom w:val="none" w:sz="0" w:space="0" w:color="auto"/>
                                                <w:right w:val="none" w:sz="0" w:space="0" w:color="auto"/>
                                              </w:divBdr>
                                              <w:divsChild>
                                                <w:div w:id="815296570">
                                                  <w:marLeft w:val="0"/>
                                                  <w:marRight w:val="0"/>
                                                  <w:marTop w:val="0"/>
                                                  <w:marBottom w:val="0"/>
                                                  <w:divBdr>
                                                    <w:top w:val="none" w:sz="0" w:space="0" w:color="auto"/>
                                                    <w:left w:val="none" w:sz="0" w:space="0" w:color="auto"/>
                                                    <w:bottom w:val="none" w:sz="0" w:space="0" w:color="auto"/>
                                                    <w:right w:val="none" w:sz="0" w:space="0" w:color="auto"/>
                                                  </w:divBdr>
                                                  <w:divsChild>
                                                    <w:div w:id="895820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60704222">
          <w:marLeft w:val="0"/>
          <w:marRight w:val="0"/>
          <w:marTop w:val="0"/>
          <w:marBottom w:val="0"/>
          <w:divBdr>
            <w:top w:val="none" w:sz="0" w:space="0" w:color="auto"/>
            <w:left w:val="none" w:sz="0" w:space="0" w:color="auto"/>
            <w:bottom w:val="none" w:sz="0" w:space="0" w:color="auto"/>
            <w:right w:val="none" w:sz="0" w:space="0" w:color="auto"/>
          </w:divBdr>
          <w:divsChild>
            <w:div w:id="1722438781">
              <w:marLeft w:val="0"/>
              <w:marRight w:val="0"/>
              <w:marTop w:val="0"/>
              <w:marBottom w:val="0"/>
              <w:divBdr>
                <w:top w:val="none" w:sz="0" w:space="0" w:color="auto"/>
                <w:left w:val="none" w:sz="0" w:space="0" w:color="auto"/>
                <w:bottom w:val="none" w:sz="0" w:space="0" w:color="auto"/>
                <w:right w:val="none" w:sz="0" w:space="0" w:color="auto"/>
              </w:divBdr>
              <w:divsChild>
                <w:div w:id="1081870422">
                  <w:marLeft w:val="0"/>
                  <w:marRight w:val="0"/>
                  <w:marTop w:val="0"/>
                  <w:marBottom w:val="0"/>
                  <w:divBdr>
                    <w:top w:val="none" w:sz="0" w:space="0" w:color="auto"/>
                    <w:left w:val="none" w:sz="0" w:space="0" w:color="auto"/>
                    <w:bottom w:val="none" w:sz="0" w:space="0" w:color="auto"/>
                    <w:right w:val="none" w:sz="0" w:space="0" w:color="auto"/>
                  </w:divBdr>
                  <w:divsChild>
                    <w:div w:id="945962544">
                      <w:marLeft w:val="0"/>
                      <w:marRight w:val="0"/>
                      <w:marTop w:val="0"/>
                      <w:marBottom w:val="0"/>
                      <w:divBdr>
                        <w:top w:val="none" w:sz="0" w:space="0" w:color="auto"/>
                        <w:left w:val="none" w:sz="0" w:space="0" w:color="auto"/>
                        <w:bottom w:val="none" w:sz="0" w:space="0" w:color="auto"/>
                        <w:right w:val="none" w:sz="0" w:space="0" w:color="auto"/>
                      </w:divBdr>
                      <w:divsChild>
                        <w:div w:id="1447120539">
                          <w:marLeft w:val="0"/>
                          <w:marRight w:val="0"/>
                          <w:marTop w:val="0"/>
                          <w:marBottom w:val="0"/>
                          <w:divBdr>
                            <w:top w:val="none" w:sz="0" w:space="0" w:color="auto"/>
                            <w:left w:val="none" w:sz="0" w:space="0" w:color="auto"/>
                            <w:bottom w:val="none" w:sz="0" w:space="0" w:color="auto"/>
                            <w:right w:val="none" w:sz="0" w:space="0" w:color="auto"/>
                          </w:divBdr>
                          <w:divsChild>
                            <w:div w:id="1920795033">
                              <w:marLeft w:val="0"/>
                              <w:marRight w:val="0"/>
                              <w:marTop w:val="0"/>
                              <w:marBottom w:val="0"/>
                              <w:divBdr>
                                <w:top w:val="none" w:sz="0" w:space="0" w:color="auto"/>
                                <w:left w:val="none" w:sz="0" w:space="0" w:color="auto"/>
                                <w:bottom w:val="none" w:sz="0" w:space="0" w:color="auto"/>
                                <w:right w:val="none" w:sz="0" w:space="0" w:color="auto"/>
                              </w:divBdr>
                              <w:divsChild>
                                <w:div w:id="673072486">
                                  <w:marLeft w:val="0"/>
                                  <w:marRight w:val="0"/>
                                  <w:marTop w:val="0"/>
                                  <w:marBottom w:val="0"/>
                                  <w:divBdr>
                                    <w:top w:val="none" w:sz="0" w:space="0" w:color="auto"/>
                                    <w:left w:val="none" w:sz="0" w:space="0" w:color="auto"/>
                                    <w:bottom w:val="none" w:sz="0" w:space="0" w:color="auto"/>
                                    <w:right w:val="none" w:sz="0" w:space="0" w:color="auto"/>
                                  </w:divBdr>
                                  <w:divsChild>
                                    <w:div w:id="73093547">
                                      <w:marLeft w:val="0"/>
                                      <w:marRight w:val="0"/>
                                      <w:marTop w:val="0"/>
                                      <w:marBottom w:val="0"/>
                                      <w:divBdr>
                                        <w:top w:val="none" w:sz="0" w:space="0" w:color="auto"/>
                                        <w:left w:val="none" w:sz="0" w:space="0" w:color="auto"/>
                                        <w:bottom w:val="none" w:sz="0" w:space="0" w:color="auto"/>
                                        <w:right w:val="none" w:sz="0" w:space="0" w:color="auto"/>
                                      </w:divBdr>
                                      <w:divsChild>
                                        <w:div w:id="2143840477">
                                          <w:marLeft w:val="0"/>
                                          <w:marRight w:val="0"/>
                                          <w:marTop w:val="0"/>
                                          <w:marBottom w:val="0"/>
                                          <w:divBdr>
                                            <w:top w:val="none" w:sz="0" w:space="0" w:color="auto"/>
                                            <w:left w:val="none" w:sz="0" w:space="0" w:color="auto"/>
                                            <w:bottom w:val="none" w:sz="0" w:space="0" w:color="auto"/>
                                            <w:right w:val="none" w:sz="0" w:space="0" w:color="auto"/>
                                          </w:divBdr>
                                          <w:divsChild>
                                            <w:div w:id="1910920782">
                                              <w:marLeft w:val="0"/>
                                              <w:marRight w:val="0"/>
                                              <w:marTop w:val="0"/>
                                              <w:marBottom w:val="0"/>
                                              <w:divBdr>
                                                <w:top w:val="none" w:sz="0" w:space="0" w:color="auto"/>
                                                <w:left w:val="none" w:sz="0" w:space="0" w:color="auto"/>
                                                <w:bottom w:val="none" w:sz="0" w:space="0" w:color="auto"/>
                                                <w:right w:val="none" w:sz="0" w:space="0" w:color="auto"/>
                                              </w:divBdr>
                                              <w:divsChild>
                                                <w:div w:id="2014069427">
                                                  <w:marLeft w:val="0"/>
                                                  <w:marRight w:val="0"/>
                                                  <w:marTop w:val="0"/>
                                                  <w:marBottom w:val="0"/>
                                                  <w:divBdr>
                                                    <w:top w:val="none" w:sz="0" w:space="0" w:color="auto"/>
                                                    <w:left w:val="none" w:sz="0" w:space="0" w:color="auto"/>
                                                    <w:bottom w:val="none" w:sz="0" w:space="0" w:color="auto"/>
                                                    <w:right w:val="none" w:sz="0" w:space="0" w:color="auto"/>
                                                  </w:divBdr>
                                                  <w:divsChild>
                                                    <w:div w:id="1562248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25902444">
      <w:bodyDiv w:val="1"/>
      <w:marLeft w:val="0"/>
      <w:marRight w:val="0"/>
      <w:marTop w:val="0"/>
      <w:marBottom w:val="0"/>
      <w:divBdr>
        <w:top w:val="none" w:sz="0" w:space="0" w:color="auto"/>
        <w:left w:val="none" w:sz="0" w:space="0" w:color="auto"/>
        <w:bottom w:val="none" w:sz="0" w:space="0" w:color="auto"/>
        <w:right w:val="none" w:sz="0" w:space="0" w:color="auto"/>
      </w:divBdr>
    </w:div>
    <w:div w:id="831027697">
      <w:bodyDiv w:val="1"/>
      <w:marLeft w:val="0"/>
      <w:marRight w:val="0"/>
      <w:marTop w:val="0"/>
      <w:marBottom w:val="0"/>
      <w:divBdr>
        <w:top w:val="none" w:sz="0" w:space="0" w:color="auto"/>
        <w:left w:val="none" w:sz="0" w:space="0" w:color="auto"/>
        <w:bottom w:val="none" w:sz="0" w:space="0" w:color="auto"/>
        <w:right w:val="none" w:sz="0" w:space="0" w:color="auto"/>
      </w:divBdr>
    </w:div>
    <w:div w:id="836387943">
      <w:bodyDiv w:val="1"/>
      <w:marLeft w:val="0"/>
      <w:marRight w:val="0"/>
      <w:marTop w:val="0"/>
      <w:marBottom w:val="0"/>
      <w:divBdr>
        <w:top w:val="none" w:sz="0" w:space="0" w:color="auto"/>
        <w:left w:val="none" w:sz="0" w:space="0" w:color="auto"/>
        <w:bottom w:val="none" w:sz="0" w:space="0" w:color="auto"/>
        <w:right w:val="none" w:sz="0" w:space="0" w:color="auto"/>
      </w:divBdr>
    </w:div>
    <w:div w:id="839807441">
      <w:bodyDiv w:val="1"/>
      <w:marLeft w:val="0"/>
      <w:marRight w:val="0"/>
      <w:marTop w:val="0"/>
      <w:marBottom w:val="0"/>
      <w:divBdr>
        <w:top w:val="none" w:sz="0" w:space="0" w:color="auto"/>
        <w:left w:val="none" w:sz="0" w:space="0" w:color="auto"/>
        <w:bottom w:val="none" w:sz="0" w:space="0" w:color="auto"/>
        <w:right w:val="none" w:sz="0" w:space="0" w:color="auto"/>
      </w:divBdr>
    </w:div>
    <w:div w:id="840007368">
      <w:bodyDiv w:val="1"/>
      <w:marLeft w:val="0"/>
      <w:marRight w:val="0"/>
      <w:marTop w:val="0"/>
      <w:marBottom w:val="0"/>
      <w:divBdr>
        <w:top w:val="none" w:sz="0" w:space="0" w:color="auto"/>
        <w:left w:val="none" w:sz="0" w:space="0" w:color="auto"/>
        <w:bottom w:val="none" w:sz="0" w:space="0" w:color="auto"/>
        <w:right w:val="none" w:sz="0" w:space="0" w:color="auto"/>
      </w:divBdr>
    </w:div>
    <w:div w:id="844170364">
      <w:bodyDiv w:val="1"/>
      <w:marLeft w:val="0"/>
      <w:marRight w:val="0"/>
      <w:marTop w:val="0"/>
      <w:marBottom w:val="0"/>
      <w:divBdr>
        <w:top w:val="none" w:sz="0" w:space="0" w:color="auto"/>
        <w:left w:val="none" w:sz="0" w:space="0" w:color="auto"/>
        <w:bottom w:val="none" w:sz="0" w:space="0" w:color="auto"/>
        <w:right w:val="none" w:sz="0" w:space="0" w:color="auto"/>
      </w:divBdr>
    </w:div>
    <w:div w:id="885719214">
      <w:bodyDiv w:val="1"/>
      <w:marLeft w:val="0"/>
      <w:marRight w:val="0"/>
      <w:marTop w:val="0"/>
      <w:marBottom w:val="0"/>
      <w:divBdr>
        <w:top w:val="none" w:sz="0" w:space="0" w:color="auto"/>
        <w:left w:val="none" w:sz="0" w:space="0" w:color="auto"/>
        <w:bottom w:val="none" w:sz="0" w:space="0" w:color="auto"/>
        <w:right w:val="none" w:sz="0" w:space="0" w:color="auto"/>
      </w:divBdr>
    </w:div>
    <w:div w:id="932128185">
      <w:bodyDiv w:val="1"/>
      <w:marLeft w:val="0"/>
      <w:marRight w:val="0"/>
      <w:marTop w:val="0"/>
      <w:marBottom w:val="0"/>
      <w:divBdr>
        <w:top w:val="none" w:sz="0" w:space="0" w:color="auto"/>
        <w:left w:val="none" w:sz="0" w:space="0" w:color="auto"/>
        <w:bottom w:val="none" w:sz="0" w:space="0" w:color="auto"/>
        <w:right w:val="none" w:sz="0" w:space="0" w:color="auto"/>
      </w:divBdr>
    </w:div>
    <w:div w:id="933199013">
      <w:bodyDiv w:val="1"/>
      <w:marLeft w:val="0"/>
      <w:marRight w:val="0"/>
      <w:marTop w:val="0"/>
      <w:marBottom w:val="0"/>
      <w:divBdr>
        <w:top w:val="none" w:sz="0" w:space="0" w:color="auto"/>
        <w:left w:val="none" w:sz="0" w:space="0" w:color="auto"/>
        <w:bottom w:val="none" w:sz="0" w:space="0" w:color="auto"/>
        <w:right w:val="none" w:sz="0" w:space="0" w:color="auto"/>
      </w:divBdr>
      <w:divsChild>
        <w:div w:id="370568111">
          <w:marLeft w:val="0"/>
          <w:marRight w:val="0"/>
          <w:marTop w:val="0"/>
          <w:marBottom w:val="0"/>
          <w:divBdr>
            <w:top w:val="none" w:sz="0" w:space="0" w:color="auto"/>
            <w:left w:val="none" w:sz="0" w:space="0" w:color="auto"/>
            <w:bottom w:val="none" w:sz="0" w:space="0" w:color="auto"/>
            <w:right w:val="none" w:sz="0" w:space="0" w:color="auto"/>
          </w:divBdr>
          <w:divsChild>
            <w:div w:id="674304839">
              <w:marLeft w:val="0"/>
              <w:marRight w:val="0"/>
              <w:marTop w:val="0"/>
              <w:marBottom w:val="0"/>
              <w:divBdr>
                <w:top w:val="none" w:sz="0" w:space="0" w:color="auto"/>
                <w:left w:val="none" w:sz="0" w:space="0" w:color="auto"/>
                <w:bottom w:val="none" w:sz="0" w:space="0" w:color="auto"/>
                <w:right w:val="none" w:sz="0" w:space="0" w:color="auto"/>
              </w:divBdr>
              <w:divsChild>
                <w:div w:id="148064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2372447">
      <w:bodyDiv w:val="1"/>
      <w:marLeft w:val="0"/>
      <w:marRight w:val="0"/>
      <w:marTop w:val="0"/>
      <w:marBottom w:val="0"/>
      <w:divBdr>
        <w:top w:val="none" w:sz="0" w:space="0" w:color="auto"/>
        <w:left w:val="none" w:sz="0" w:space="0" w:color="auto"/>
        <w:bottom w:val="none" w:sz="0" w:space="0" w:color="auto"/>
        <w:right w:val="none" w:sz="0" w:space="0" w:color="auto"/>
      </w:divBdr>
    </w:div>
    <w:div w:id="948706492">
      <w:bodyDiv w:val="1"/>
      <w:marLeft w:val="0"/>
      <w:marRight w:val="0"/>
      <w:marTop w:val="0"/>
      <w:marBottom w:val="0"/>
      <w:divBdr>
        <w:top w:val="none" w:sz="0" w:space="0" w:color="auto"/>
        <w:left w:val="none" w:sz="0" w:space="0" w:color="auto"/>
        <w:bottom w:val="none" w:sz="0" w:space="0" w:color="auto"/>
        <w:right w:val="none" w:sz="0" w:space="0" w:color="auto"/>
      </w:divBdr>
    </w:div>
    <w:div w:id="949363604">
      <w:bodyDiv w:val="1"/>
      <w:marLeft w:val="0"/>
      <w:marRight w:val="0"/>
      <w:marTop w:val="0"/>
      <w:marBottom w:val="0"/>
      <w:divBdr>
        <w:top w:val="none" w:sz="0" w:space="0" w:color="auto"/>
        <w:left w:val="none" w:sz="0" w:space="0" w:color="auto"/>
        <w:bottom w:val="none" w:sz="0" w:space="0" w:color="auto"/>
        <w:right w:val="none" w:sz="0" w:space="0" w:color="auto"/>
      </w:divBdr>
    </w:div>
    <w:div w:id="950475250">
      <w:bodyDiv w:val="1"/>
      <w:marLeft w:val="0"/>
      <w:marRight w:val="0"/>
      <w:marTop w:val="0"/>
      <w:marBottom w:val="0"/>
      <w:divBdr>
        <w:top w:val="none" w:sz="0" w:space="0" w:color="auto"/>
        <w:left w:val="none" w:sz="0" w:space="0" w:color="auto"/>
        <w:bottom w:val="none" w:sz="0" w:space="0" w:color="auto"/>
        <w:right w:val="none" w:sz="0" w:space="0" w:color="auto"/>
      </w:divBdr>
    </w:div>
    <w:div w:id="987706567">
      <w:bodyDiv w:val="1"/>
      <w:marLeft w:val="0"/>
      <w:marRight w:val="0"/>
      <w:marTop w:val="0"/>
      <w:marBottom w:val="0"/>
      <w:divBdr>
        <w:top w:val="none" w:sz="0" w:space="0" w:color="auto"/>
        <w:left w:val="none" w:sz="0" w:space="0" w:color="auto"/>
        <w:bottom w:val="none" w:sz="0" w:space="0" w:color="auto"/>
        <w:right w:val="none" w:sz="0" w:space="0" w:color="auto"/>
      </w:divBdr>
    </w:div>
    <w:div w:id="990671075">
      <w:bodyDiv w:val="1"/>
      <w:marLeft w:val="0"/>
      <w:marRight w:val="0"/>
      <w:marTop w:val="0"/>
      <w:marBottom w:val="0"/>
      <w:divBdr>
        <w:top w:val="none" w:sz="0" w:space="0" w:color="auto"/>
        <w:left w:val="none" w:sz="0" w:space="0" w:color="auto"/>
        <w:bottom w:val="none" w:sz="0" w:space="0" w:color="auto"/>
        <w:right w:val="none" w:sz="0" w:space="0" w:color="auto"/>
      </w:divBdr>
    </w:div>
    <w:div w:id="1008680003">
      <w:bodyDiv w:val="1"/>
      <w:marLeft w:val="0"/>
      <w:marRight w:val="0"/>
      <w:marTop w:val="0"/>
      <w:marBottom w:val="0"/>
      <w:divBdr>
        <w:top w:val="none" w:sz="0" w:space="0" w:color="auto"/>
        <w:left w:val="none" w:sz="0" w:space="0" w:color="auto"/>
        <w:bottom w:val="none" w:sz="0" w:space="0" w:color="auto"/>
        <w:right w:val="none" w:sz="0" w:space="0" w:color="auto"/>
      </w:divBdr>
    </w:div>
    <w:div w:id="1014067057">
      <w:marLeft w:val="0"/>
      <w:marRight w:val="0"/>
      <w:marTop w:val="0"/>
      <w:marBottom w:val="0"/>
      <w:divBdr>
        <w:top w:val="none" w:sz="0" w:space="0" w:color="auto"/>
        <w:left w:val="none" w:sz="0" w:space="0" w:color="auto"/>
        <w:bottom w:val="none" w:sz="0" w:space="0" w:color="auto"/>
        <w:right w:val="none" w:sz="0" w:space="0" w:color="auto"/>
      </w:divBdr>
    </w:div>
    <w:div w:id="1064371156">
      <w:bodyDiv w:val="1"/>
      <w:marLeft w:val="0"/>
      <w:marRight w:val="0"/>
      <w:marTop w:val="0"/>
      <w:marBottom w:val="0"/>
      <w:divBdr>
        <w:top w:val="none" w:sz="0" w:space="0" w:color="auto"/>
        <w:left w:val="none" w:sz="0" w:space="0" w:color="auto"/>
        <w:bottom w:val="none" w:sz="0" w:space="0" w:color="auto"/>
        <w:right w:val="none" w:sz="0" w:space="0" w:color="auto"/>
      </w:divBdr>
    </w:div>
    <w:div w:id="1078600880">
      <w:bodyDiv w:val="1"/>
      <w:marLeft w:val="0"/>
      <w:marRight w:val="0"/>
      <w:marTop w:val="0"/>
      <w:marBottom w:val="0"/>
      <w:divBdr>
        <w:top w:val="none" w:sz="0" w:space="0" w:color="auto"/>
        <w:left w:val="none" w:sz="0" w:space="0" w:color="auto"/>
        <w:bottom w:val="none" w:sz="0" w:space="0" w:color="auto"/>
        <w:right w:val="none" w:sz="0" w:space="0" w:color="auto"/>
      </w:divBdr>
    </w:div>
    <w:div w:id="1083599129">
      <w:bodyDiv w:val="1"/>
      <w:marLeft w:val="0"/>
      <w:marRight w:val="0"/>
      <w:marTop w:val="0"/>
      <w:marBottom w:val="0"/>
      <w:divBdr>
        <w:top w:val="none" w:sz="0" w:space="0" w:color="auto"/>
        <w:left w:val="none" w:sz="0" w:space="0" w:color="auto"/>
        <w:bottom w:val="none" w:sz="0" w:space="0" w:color="auto"/>
        <w:right w:val="none" w:sz="0" w:space="0" w:color="auto"/>
      </w:divBdr>
    </w:div>
    <w:div w:id="1089890515">
      <w:bodyDiv w:val="1"/>
      <w:marLeft w:val="0"/>
      <w:marRight w:val="0"/>
      <w:marTop w:val="0"/>
      <w:marBottom w:val="0"/>
      <w:divBdr>
        <w:top w:val="none" w:sz="0" w:space="0" w:color="auto"/>
        <w:left w:val="none" w:sz="0" w:space="0" w:color="auto"/>
        <w:bottom w:val="none" w:sz="0" w:space="0" w:color="auto"/>
        <w:right w:val="none" w:sz="0" w:space="0" w:color="auto"/>
      </w:divBdr>
    </w:div>
    <w:div w:id="1093865993">
      <w:bodyDiv w:val="1"/>
      <w:marLeft w:val="0"/>
      <w:marRight w:val="0"/>
      <w:marTop w:val="0"/>
      <w:marBottom w:val="0"/>
      <w:divBdr>
        <w:top w:val="none" w:sz="0" w:space="0" w:color="auto"/>
        <w:left w:val="none" w:sz="0" w:space="0" w:color="auto"/>
        <w:bottom w:val="none" w:sz="0" w:space="0" w:color="auto"/>
        <w:right w:val="none" w:sz="0" w:space="0" w:color="auto"/>
      </w:divBdr>
    </w:div>
    <w:div w:id="1106729068">
      <w:bodyDiv w:val="1"/>
      <w:marLeft w:val="0"/>
      <w:marRight w:val="0"/>
      <w:marTop w:val="0"/>
      <w:marBottom w:val="0"/>
      <w:divBdr>
        <w:top w:val="none" w:sz="0" w:space="0" w:color="auto"/>
        <w:left w:val="none" w:sz="0" w:space="0" w:color="auto"/>
        <w:bottom w:val="none" w:sz="0" w:space="0" w:color="auto"/>
        <w:right w:val="none" w:sz="0" w:space="0" w:color="auto"/>
      </w:divBdr>
    </w:div>
    <w:div w:id="1119643295">
      <w:bodyDiv w:val="1"/>
      <w:marLeft w:val="0"/>
      <w:marRight w:val="0"/>
      <w:marTop w:val="0"/>
      <w:marBottom w:val="0"/>
      <w:divBdr>
        <w:top w:val="none" w:sz="0" w:space="0" w:color="auto"/>
        <w:left w:val="none" w:sz="0" w:space="0" w:color="auto"/>
        <w:bottom w:val="none" w:sz="0" w:space="0" w:color="auto"/>
        <w:right w:val="none" w:sz="0" w:space="0" w:color="auto"/>
      </w:divBdr>
    </w:div>
    <w:div w:id="1120221589">
      <w:bodyDiv w:val="1"/>
      <w:marLeft w:val="0"/>
      <w:marRight w:val="0"/>
      <w:marTop w:val="0"/>
      <w:marBottom w:val="0"/>
      <w:divBdr>
        <w:top w:val="none" w:sz="0" w:space="0" w:color="auto"/>
        <w:left w:val="none" w:sz="0" w:space="0" w:color="auto"/>
        <w:bottom w:val="none" w:sz="0" w:space="0" w:color="auto"/>
        <w:right w:val="none" w:sz="0" w:space="0" w:color="auto"/>
      </w:divBdr>
    </w:div>
    <w:div w:id="1188955196">
      <w:bodyDiv w:val="1"/>
      <w:marLeft w:val="0"/>
      <w:marRight w:val="0"/>
      <w:marTop w:val="0"/>
      <w:marBottom w:val="0"/>
      <w:divBdr>
        <w:top w:val="none" w:sz="0" w:space="0" w:color="auto"/>
        <w:left w:val="none" w:sz="0" w:space="0" w:color="auto"/>
        <w:bottom w:val="none" w:sz="0" w:space="0" w:color="auto"/>
        <w:right w:val="none" w:sz="0" w:space="0" w:color="auto"/>
      </w:divBdr>
    </w:div>
    <w:div w:id="1191138600">
      <w:bodyDiv w:val="1"/>
      <w:marLeft w:val="0"/>
      <w:marRight w:val="0"/>
      <w:marTop w:val="0"/>
      <w:marBottom w:val="0"/>
      <w:divBdr>
        <w:top w:val="none" w:sz="0" w:space="0" w:color="auto"/>
        <w:left w:val="none" w:sz="0" w:space="0" w:color="auto"/>
        <w:bottom w:val="none" w:sz="0" w:space="0" w:color="auto"/>
        <w:right w:val="none" w:sz="0" w:space="0" w:color="auto"/>
      </w:divBdr>
    </w:div>
    <w:div w:id="1295674549">
      <w:bodyDiv w:val="1"/>
      <w:marLeft w:val="0"/>
      <w:marRight w:val="0"/>
      <w:marTop w:val="0"/>
      <w:marBottom w:val="0"/>
      <w:divBdr>
        <w:top w:val="none" w:sz="0" w:space="0" w:color="auto"/>
        <w:left w:val="none" w:sz="0" w:space="0" w:color="auto"/>
        <w:bottom w:val="none" w:sz="0" w:space="0" w:color="auto"/>
        <w:right w:val="none" w:sz="0" w:space="0" w:color="auto"/>
      </w:divBdr>
    </w:div>
    <w:div w:id="1306281180">
      <w:bodyDiv w:val="1"/>
      <w:marLeft w:val="0"/>
      <w:marRight w:val="0"/>
      <w:marTop w:val="0"/>
      <w:marBottom w:val="0"/>
      <w:divBdr>
        <w:top w:val="none" w:sz="0" w:space="0" w:color="auto"/>
        <w:left w:val="none" w:sz="0" w:space="0" w:color="auto"/>
        <w:bottom w:val="none" w:sz="0" w:space="0" w:color="auto"/>
        <w:right w:val="none" w:sz="0" w:space="0" w:color="auto"/>
      </w:divBdr>
      <w:divsChild>
        <w:div w:id="636570452">
          <w:marLeft w:val="0"/>
          <w:marRight w:val="0"/>
          <w:marTop w:val="0"/>
          <w:marBottom w:val="0"/>
          <w:divBdr>
            <w:top w:val="none" w:sz="0" w:space="0" w:color="auto"/>
            <w:left w:val="none" w:sz="0" w:space="0" w:color="auto"/>
            <w:bottom w:val="none" w:sz="0" w:space="0" w:color="auto"/>
            <w:right w:val="none" w:sz="0" w:space="0" w:color="auto"/>
          </w:divBdr>
        </w:div>
        <w:div w:id="2125882584">
          <w:marLeft w:val="0"/>
          <w:marRight w:val="0"/>
          <w:marTop w:val="0"/>
          <w:marBottom w:val="0"/>
          <w:divBdr>
            <w:top w:val="none" w:sz="0" w:space="0" w:color="auto"/>
            <w:left w:val="none" w:sz="0" w:space="0" w:color="auto"/>
            <w:bottom w:val="none" w:sz="0" w:space="0" w:color="auto"/>
            <w:right w:val="none" w:sz="0" w:space="0" w:color="auto"/>
          </w:divBdr>
        </w:div>
      </w:divsChild>
    </w:div>
    <w:div w:id="1353334908">
      <w:bodyDiv w:val="1"/>
      <w:marLeft w:val="0"/>
      <w:marRight w:val="0"/>
      <w:marTop w:val="0"/>
      <w:marBottom w:val="0"/>
      <w:divBdr>
        <w:top w:val="none" w:sz="0" w:space="0" w:color="auto"/>
        <w:left w:val="none" w:sz="0" w:space="0" w:color="auto"/>
        <w:bottom w:val="none" w:sz="0" w:space="0" w:color="auto"/>
        <w:right w:val="none" w:sz="0" w:space="0" w:color="auto"/>
      </w:divBdr>
    </w:div>
    <w:div w:id="1410155710">
      <w:bodyDiv w:val="1"/>
      <w:marLeft w:val="0"/>
      <w:marRight w:val="0"/>
      <w:marTop w:val="0"/>
      <w:marBottom w:val="0"/>
      <w:divBdr>
        <w:top w:val="none" w:sz="0" w:space="0" w:color="auto"/>
        <w:left w:val="none" w:sz="0" w:space="0" w:color="auto"/>
        <w:bottom w:val="none" w:sz="0" w:space="0" w:color="auto"/>
        <w:right w:val="none" w:sz="0" w:space="0" w:color="auto"/>
      </w:divBdr>
    </w:div>
    <w:div w:id="1420101765">
      <w:bodyDiv w:val="1"/>
      <w:marLeft w:val="0"/>
      <w:marRight w:val="0"/>
      <w:marTop w:val="0"/>
      <w:marBottom w:val="0"/>
      <w:divBdr>
        <w:top w:val="none" w:sz="0" w:space="0" w:color="auto"/>
        <w:left w:val="none" w:sz="0" w:space="0" w:color="auto"/>
        <w:bottom w:val="none" w:sz="0" w:space="0" w:color="auto"/>
        <w:right w:val="none" w:sz="0" w:space="0" w:color="auto"/>
      </w:divBdr>
    </w:div>
    <w:div w:id="1426415978">
      <w:bodyDiv w:val="1"/>
      <w:marLeft w:val="0"/>
      <w:marRight w:val="0"/>
      <w:marTop w:val="0"/>
      <w:marBottom w:val="0"/>
      <w:divBdr>
        <w:top w:val="none" w:sz="0" w:space="0" w:color="auto"/>
        <w:left w:val="none" w:sz="0" w:space="0" w:color="auto"/>
        <w:bottom w:val="none" w:sz="0" w:space="0" w:color="auto"/>
        <w:right w:val="none" w:sz="0" w:space="0" w:color="auto"/>
      </w:divBdr>
    </w:div>
    <w:div w:id="1445271549">
      <w:bodyDiv w:val="1"/>
      <w:marLeft w:val="0"/>
      <w:marRight w:val="0"/>
      <w:marTop w:val="0"/>
      <w:marBottom w:val="0"/>
      <w:divBdr>
        <w:top w:val="none" w:sz="0" w:space="0" w:color="auto"/>
        <w:left w:val="none" w:sz="0" w:space="0" w:color="auto"/>
        <w:bottom w:val="none" w:sz="0" w:space="0" w:color="auto"/>
        <w:right w:val="none" w:sz="0" w:space="0" w:color="auto"/>
      </w:divBdr>
    </w:div>
    <w:div w:id="1453748454">
      <w:bodyDiv w:val="1"/>
      <w:marLeft w:val="0"/>
      <w:marRight w:val="0"/>
      <w:marTop w:val="0"/>
      <w:marBottom w:val="0"/>
      <w:divBdr>
        <w:top w:val="none" w:sz="0" w:space="0" w:color="auto"/>
        <w:left w:val="none" w:sz="0" w:space="0" w:color="auto"/>
        <w:bottom w:val="none" w:sz="0" w:space="0" w:color="auto"/>
        <w:right w:val="none" w:sz="0" w:space="0" w:color="auto"/>
      </w:divBdr>
    </w:div>
    <w:div w:id="1465469515">
      <w:marLeft w:val="0"/>
      <w:marRight w:val="0"/>
      <w:marTop w:val="0"/>
      <w:marBottom w:val="0"/>
      <w:divBdr>
        <w:top w:val="none" w:sz="0" w:space="0" w:color="auto"/>
        <w:left w:val="none" w:sz="0" w:space="0" w:color="auto"/>
        <w:bottom w:val="none" w:sz="0" w:space="0" w:color="auto"/>
        <w:right w:val="none" w:sz="0" w:space="0" w:color="auto"/>
      </w:divBdr>
    </w:div>
    <w:div w:id="1468620421">
      <w:bodyDiv w:val="1"/>
      <w:marLeft w:val="0"/>
      <w:marRight w:val="0"/>
      <w:marTop w:val="0"/>
      <w:marBottom w:val="0"/>
      <w:divBdr>
        <w:top w:val="none" w:sz="0" w:space="0" w:color="auto"/>
        <w:left w:val="none" w:sz="0" w:space="0" w:color="auto"/>
        <w:bottom w:val="none" w:sz="0" w:space="0" w:color="auto"/>
        <w:right w:val="none" w:sz="0" w:space="0" w:color="auto"/>
      </w:divBdr>
    </w:div>
    <w:div w:id="1491746716">
      <w:bodyDiv w:val="1"/>
      <w:marLeft w:val="0"/>
      <w:marRight w:val="0"/>
      <w:marTop w:val="0"/>
      <w:marBottom w:val="0"/>
      <w:divBdr>
        <w:top w:val="none" w:sz="0" w:space="0" w:color="auto"/>
        <w:left w:val="none" w:sz="0" w:space="0" w:color="auto"/>
        <w:bottom w:val="none" w:sz="0" w:space="0" w:color="auto"/>
        <w:right w:val="none" w:sz="0" w:space="0" w:color="auto"/>
      </w:divBdr>
    </w:div>
    <w:div w:id="1521121089">
      <w:bodyDiv w:val="1"/>
      <w:marLeft w:val="0"/>
      <w:marRight w:val="0"/>
      <w:marTop w:val="0"/>
      <w:marBottom w:val="0"/>
      <w:divBdr>
        <w:top w:val="none" w:sz="0" w:space="0" w:color="auto"/>
        <w:left w:val="none" w:sz="0" w:space="0" w:color="auto"/>
        <w:bottom w:val="none" w:sz="0" w:space="0" w:color="auto"/>
        <w:right w:val="none" w:sz="0" w:space="0" w:color="auto"/>
      </w:divBdr>
    </w:div>
    <w:div w:id="1525897717">
      <w:bodyDiv w:val="1"/>
      <w:marLeft w:val="0"/>
      <w:marRight w:val="0"/>
      <w:marTop w:val="0"/>
      <w:marBottom w:val="0"/>
      <w:divBdr>
        <w:top w:val="none" w:sz="0" w:space="0" w:color="auto"/>
        <w:left w:val="none" w:sz="0" w:space="0" w:color="auto"/>
        <w:bottom w:val="none" w:sz="0" w:space="0" w:color="auto"/>
        <w:right w:val="none" w:sz="0" w:space="0" w:color="auto"/>
      </w:divBdr>
    </w:div>
    <w:div w:id="1532767471">
      <w:bodyDiv w:val="1"/>
      <w:marLeft w:val="0"/>
      <w:marRight w:val="0"/>
      <w:marTop w:val="0"/>
      <w:marBottom w:val="0"/>
      <w:divBdr>
        <w:top w:val="none" w:sz="0" w:space="0" w:color="auto"/>
        <w:left w:val="none" w:sz="0" w:space="0" w:color="auto"/>
        <w:bottom w:val="none" w:sz="0" w:space="0" w:color="auto"/>
        <w:right w:val="none" w:sz="0" w:space="0" w:color="auto"/>
      </w:divBdr>
    </w:div>
    <w:div w:id="1561092047">
      <w:bodyDiv w:val="1"/>
      <w:marLeft w:val="0"/>
      <w:marRight w:val="0"/>
      <w:marTop w:val="0"/>
      <w:marBottom w:val="0"/>
      <w:divBdr>
        <w:top w:val="none" w:sz="0" w:space="0" w:color="auto"/>
        <w:left w:val="none" w:sz="0" w:space="0" w:color="auto"/>
        <w:bottom w:val="none" w:sz="0" w:space="0" w:color="auto"/>
        <w:right w:val="none" w:sz="0" w:space="0" w:color="auto"/>
      </w:divBdr>
    </w:div>
    <w:div w:id="1585067170">
      <w:bodyDiv w:val="1"/>
      <w:marLeft w:val="0"/>
      <w:marRight w:val="0"/>
      <w:marTop w:val="0"/>
      <w:marBottom w:val="0"/>
      <w:divBdr>
        <w:top w:val="none" w:sz="0" w:space="0" w:color="auto"/>
        <w:left w:val="none" w:sz="0" w:space="0" w:color="auto"/>
        <w:bottom w:val="none" w:sz="0" w:space="0" w:color="auto"/>
        <w:right w:val="none" w:sz="0" w:space="0" w:color="auto"/>
      </w:divBdr>
    </w:div>
    <w:div w:id="1593393976">
      <w:bodyDiv w:val="1"/>
      <w:marLeft w:val="0"/>
      <w:marRight w:val="0"/>
      <w:marTop w:val="0"/>
      <w:marBottom w:val="0"/>
      <w:divBdr>
        <w:top w:val="none" w:sz="0" w:space="0" w:color="auto"/>
        <w:left w:val="none" w:sz="0" w:space="0" w:color="auto"/>
        <w:bottom w:val="none" w:sz="0" w:space="0" w:color="auto"/>
        <w:right w:val="none" w:sz="0" w:space="0" w:color="auto"/>
      </w:divBdr>
    </w:div>
    <w:div w:id="1619219212">
      <w:bodyDiv w:val="1"/>
      <w:marLeft w:val="0"/>
      <w:marRight w:val="0"/>
      <w:marTop w:val="0"/>
      <w:marBottom w:val="0"/>
      <w:divBdr>
        <w:top w:val="none" w:sz="0" w:space="0" w:color="auto"/>
        <w:left w:val="none" w:sz="0" w:space="0" w:color="auto"/>
        <w:bottom w:val="none" w:sz="0" w:space="0" w:color="auto"/>
        <w:right w:val="none" w:sz="0" w:space="0" w:color="auto"/>
      </w:divBdr>
    </w:div>
    <w:div w:id="1656642891">
      <w:bodyDiv w:val="1"/>
      <w:marLeft w:val="0"/>
      <w:marRight w:val="0"/>
      <w:marTop w:val="0"/>
      <w:marBottom w:val="0"/>
      <w:divBdr>
        <w:top w:val="none" w:sz="0" w:space="0" w:color="auto"/>
        <w:left w:val="none" w:sz="0" w:space="0" w:color="auto"/>
        <w:bottom w:val="none" w:sz="0" w:space="0" w:color="auto"/>
        <w:right w:val="none" w:sz="0" w:space="0" w:color="auto"/>
      </w:divBdr>
    </w:div>
    <w:div w:id="1681852712">
      <w:bodyDiv w:val="1"/>
      <w:marLeft w:val="0"/>
      <w:marRight w:val="0"/>
      <w:marTop w:val="0"/>
      <w:marBottom w:val="0"/>
      <w:divBdr>
        <w:top w:val="none" w:sz="0" w:space="0" w:color="auto"/>
        <w:left w:val="none" w:sz="0" w:space="0" w:color="auto"/>
        <w:bottom w:val="none" w:sz="0" w:space="0" w:color="auto"/>
        <w:right w:val="none" w:sz="0" w:space="0" w:color="auto"/>
      </w:divBdr>
    </w:div>
    <w:div w:id="1700932087">
      <w:bodyDiv w:val="1"/>
      <w:marLeft w:val="0"/>
      <w:marRight w:val="0"/>
      <w:marTop w:val="0"/>
      <w:marBottom w:val="0"/>
      <w:divBdr>
        <w:top w:val="none" w:sz="0" w:space="0" w:color="auto"/>
        <w:left w:val="none" w:sz="0" w:space="0" w:color="auto"/>
        <w:bottom w:val="none" w:sz="0" w:space="0" w:color="auto"/>
        <w:right w:val="none" w:sz="0" w:space="0" w:color="auto"/>
      </w:divBdr>
    </w:div>
    <w:div w:id="1747341040">
      <w:bodyDiv w:val="1"/>
      <w:marLeft w:val="0"/>
      <w:marRight w:val="0"/>
      <w:marTop w:val="0"/>
      <w:marBottom w:val="0"/>
      <w:divBdr>
        <w:top w:val="none" w:sz="0" w:space="0" w:color="auto"/>
        <w:left w:val="none" w:sz="0" w:space="0" w:color="auto"/>
        <w:bottom w:val="none" w:sz="0" w:space="0" w:color="auto"/>
        <w:right w:val="none" w:sz="0" w:space="0" w:color="auto"/>
      </w:divBdr>
    </w:div>
    <w:div w:id="1763642797">
      <w:bodyDiv w:val="1"/>
      <w:marLeft w:val="0"/>
      <w:marRight w:val="0"/>
      <w:marTop w:val="0"/>
      <w:marBottom w:val="0"/>
      <w:divBdr>
        <w:top w:val="none" w:sz="0" w:space="0" w:color="auto"/>
        <w:left w:val="none" w:sz="0" w:space="0" w:color="auto"/>
        <w:bottom w:val="none" w:sz="0" w:space="0" w:color="auto"/>
        <w:right w:val="none" w:sz="0" w:space="0" w:color="auto"/>
      </w:divBdr>
    </w:div>
    <w:div w:id="1779375589">
      <w:bodyDiv w:val="1"/>
      <w:marLeft w:val="0"/>
      <w:marRight w:val="0"/>
      <w:marTop w:val="0"/>
      <w:marBottom w:val="0"/>
      <w:divBdr>
        <w:top w:val="none" w:sz="0" w:space="0" w:color="auto"/>
        <w:left w:val="none" w:sz="0" w:space="0" w:color="auto"/>
        <w:bottom w:val="none" w:sz="0" w:space="0" w:color="auto"/>
        <w:right w:val="none" w:sz="0" w:space="0" w:color="auto"/>
      </w:divBdr>
    </w:div>
    <w:div w:id="1788040107">
      <w:bodyDiv w:val="1"/>
      <w:marLeft w:val="0"/>
      <w:marRight w:val="0"/>
      <w:marTop w:val="0"/>
      <w:marBottom w:val="0"/>
      <w:divBdr>
        <w:top w:val="none" w:sz="0" w:space="0" w:color="auto"/>
        <w:left w:val="none" w:sz="0" w:space="0" w:color="auto"/>
        <w:bottom w:val="none" w:sz="0" w:space="0" w:color="auto"/>
        <w:right w:val="none" w:sz="0" w:space="0" w:color="auto"/>
      </w:divBdr>
    </w:div>
    <w:div w:id="1797871464">
      <w:bodyDiv w:val="1"/>
      <w:marLeft w:val="0"/>
      <w:marRight w:val="0"/>
      <w:marTop w:val="0"/>
      <w:marBottom w:val="0"/>
      <w:divBdr>
        <w:top w:val="none" w:sz="0" w:space="0" w:color="auto"/>
        <w:left w:val="none" w:sz="0" w:space="0" w:color="auto"/>
        <w:bottom w:val="none" w:sz="0" w:space="0" w:color="auto"/>
        <w:right w:val="none" w:sz="0" w:space="0" w:color="auto"/>
      </w:divBdr>
      <w:divsChild>
        <w:div w:id="1411074861">
          <w:marLeft w:val="0"/>
          <w:marRight w:val="0"/>
          <w:marTop w:val="0"/>
          <w:marBottom w:val="0"/>
          <w:divBdr>
            <w:top w:val="none" w:sz="0" w:space="0" w:color="auto"/>
            <w:left w:val="none" w:sz="0" w:space="0" w:color="auto"/>
            <w:bottom w:val="none" w:sz="0" w:space="0" w:color="auto"/>
            <w:right w:val="none" w:sz="0" w:space="0" w:color="auto"/>
          </w:divBdr>
          <w:divsChild>
            <w:div w:id="1088574132">
              <w:marLeft w:val="0"/>
              <w:marRight w:val="0"/>
              <w:marTop w:val="0"/>
              <w:marBottom w:val="0"/>
              <w:divBdr>
                <w:top w:val="none" w:sz="0" w:space="0" w:color="auto"/>
                <w:left w:val="none" w:sz="0" w:space="0" w:color="auto"/>
                <w:bottom w:val="none" w:sz="0" w:space="0" w:color="auto"/>
                <w:right w:val="none" w:sz="0" w:space="0" w:color="auto"/>
              </w:divBdr>
              <w:divsChild>
                <w:div w:id="1412197819">
                  <w:marLeft w:val="0"/>
                  <w:marRight w:val="0"/>
                  <w:marTop w:val="0"/>
                  <w:marBottom w:val="0"/>
                  <w:divBdr>
                    <w:top w:val="none" w:sz="0" w:space="0" w:color="auto"/>
                    <w:left w:val="none" w:sz="0" w:space="0" w:color="auto"/>
                    <w:bottom w:val="none" w:sz="0" w:space="0" w:color="auto"/>
                    <w:right w:val="none" w:sz="0" w:space="0" w:color="auto"/>
                  </w:divBdr>
                  <w:divsChild>
                    <w:div w:id="422071734">
                      <w:marLeft w:val="0"/>
                      <w:marRight w:val="0"/>
                      <w:marTop w:val="0"/>
                      <w:marBottom w:val="0"/>
                      <w:divBdr>
                        <w:top w:val="none" w:sz="0" w:space="0" w:color="auto"/>
                        <w:left w:val="none" w:sz="0" w:space="0" w:color="auto"/>
                        <w:bottom w:val="none" w:sz="0" w:space="0" w:color="auto"/>
                        <w:right w:val="none" w:sz="0" w:space="0" w:color="auto"/>
                      </w:divBdr>
                      <w:divsChild>
                        <w:div w:id="454567382">
                          <w:marLeft w:val="0"/>
                          <w:marRight w:val="0"/>
                          <w:marTop w:val="0"/>
                          <w:marBottom w:val="0"/>
                          <w:divBdr>
                            <w:top w:val="none" w:sz="0" w:space="0" w:color="auto"/>
                            <w:left w:val="none" w:sz="0" w:space="0" w:color="auto"/>
                            <w:bottom w:val="none" w:sz="0" w:space="0" w:color="auto"/>
                            <w:right w:val="none" w:sz="0" w:space="0" w:color="auto"/>
                          </w:divBdr>
                          <w:divsChild>
                            <w:div w:id="132647644">
                              <w:marLeft w:val="0"/>
                              <w:marRight w:val="0"/>
                              <w:marTop w:val="0"/>
                              <w:marBottom w:val="0"/>
                              <w:divBdr>
                                <w:top w:val="none" w:sz="0" w:space="0" w:color="auto"/>
                                <w:left w:val="none" w:sz="0" w:space="0" w:color="auto"/>
                                <w:bottom w:val="none" w:sz="0" w:space="0" w:color="auto"/>
                                <w:right w:val="none" w:sz="0" w:space="0" w:color="auto"/>
                              </w:divBdr>
                              <w:divsChild>
                                <w:div w:id="1739357219">
                                  <w:marLeft w:val="0"/>
                                  <w:marRight w:val="0"/>
                                  <w:marTop w:val="0"/>
                                  <w:marBottom w:val="0"/>
                                  <w:divBdr>
                                    <w:top w:val="none" w:sz="0" w:space="0" w:color="auto"/>
                                    <w:left w:val="none" w:sz="0" w:space="0" w:color="auto"/>
                                    <w:bottom w:val="none" w:sz="0" w:space="0" w:color="auto"/>
                                    <w:right w:val="none" w:sz="0" w:space="0" w:color="auto"/>
                                  </w:divBdr>
                                  <w:divsChild>
                                    <w:div w:id="957297086">
                                      <w:marLeft w:val="0"/>
                                      <w:marRight w:val="0"/>
                                      <w:marTop w:val="0"/>
                                      <w:marBottom w:val="0"/>
                                      <w:divBdr>
                                        <w:top w:val="none" w:sz="0" w:space="0" w:color="auto"/>
                                        <w:left w:val="none" w:sz="0" w:space="0" w:color="auto"/>
                                        <w:bottom w:val="none" w:sz="0" w:space="0" w:color="auto"/>
                                        <w:right w:val="none" w:sz="0" w:space="0" w:color="auto"/>
                                      </w:divBdr>
                                      <w:divsChild>
                                        <w:div w:id="1807384233">
                                          <w:marLeft w:val="0"/>
                                          <w:marRight w:val="0"/>
                                          <w:marTop w:val="0"/>
                                          <w:marBottom w:val="0"/>
                                          <w:divBdr>
                                            <w:top w:val="none" w:sz="0" w:space="0" w:color="auto"/>
                                            <w:left w:val="none" w:sz="0" w:space="0" w:color="auto"/>
                                            <w:bottom w:val="none" w:sz="0" w:space="0" w:color="auto"/>
                                            <w:right w:val="none" w:sz="0" w:space="0" w:color="auto"/>
                                          </w:divBdr>
                                          <w:divsChild>
                                            <w:div w:id="1946232290">
                                              <w:marLeft w:val="0"/>
                                              <w:marRight w:val="0"/>
                                              <w:marTop w:val="0"/>
                                              <w:marBottom w:val="0"/>
                                              <w:divBdr>
                                                <w:top w:val="none" w:sz="0" w:space="0" w:color="auto"/>
                                                <w:left w:val="none" w:sz="0" w:space="0" w:color="auto"/>
                                                <w:bottom w:val="none" w:sz="0" w:space="0" w:color="auto"/>
                                                <w:right w:val="none" w:sz="0" w:space="0" w:color="auto"/>
                                              </w:divBdr>
                                              <w:divsChild>
                                                <w:div w:id="91243448">
                                                  <w:marLeft w:val="0"/>
                                                  <w:marRight w:val="0"/>
                                                  <w:marTop w:val="0"/>
                                                  <w:marBottom w:val="0"/>
                                                  <w:divBdr>
                                                    <w:top w:val="none" w:sz="0" w:space="0" w:color="auto"/>
                                                    <w:left w:val="none" w:sz="0" w:space="0" w:color="auto"/>
                                                    <w:bottom w:val="none" w:sz="0" w:space="0" w:color="auto"/>
                                                    <w:right w:val="none" w:sz="0" w:space="0" w:color="auto"/>
                                                  </w:divBdr>
                                                  <w:divsChild>
                                                    <w:div w:id="557519643">
                                                      <w:marLeft w:val="0"/>
                                                      <w:marRight w:val="0"/>
                                                      <w:marTop w:val="0"/>
                                                      <w:marBottom w:val="0"/>
                                                      <w:divBdr>
                                                        <w:top w:val="none" w:sz="0" w:space="0" w:color="auto"/>
                                                        <w:left w:val="none" w:sz="0" w:space="0" w:color="auto"/>
                                                        <w:bottom w:val="none" w:sz="0" w:space="0" w:color="auto"/>
                                                        <w:right w:val="none" w:sz="0" w:space="0" w:color="auto"/>
                                                      </w:divBdr>
                                                      <w:divsChild>
                                                        <w:div w:id="166748845">
                                                          <w:marLeft w:val="0"/>
                                                          <w:marRight w:val="0"/>
                                                          <w:marTop w:val="0"/>
                                                          <w:marBottom w:val="0"/>
                                                          <w:divBdr>
                                                            <w:top w:val="none" w:sz="0" w:space="0" w:color="auto"/>
                                                            <w:left w:val="none" w:sz="0" w:space="0" w:color="auto"/>
                                                            <w:bottom w:val="none" w:sz="0" w:space="0" w:color="auto"/>
                                                            <w:right w:val="none" w:sz="0" w:space="0" w:color="auto"/>
                                                          </w:divBdr>
                                                          <w:divsChild>
                                                            <w:div w:id="1083069576">
                                                              <w:marLeft w:val="0"/>
                                                              <w:marRight w:val="0"/>
                                                              <w:marTop w:val="0"/>
                                                              <w:marBottom w:val="0"/>
                                                              <w:divBdr>
                                                                <w:top w:val="none" w:sz="0" w:space="0" w:color="auto"/>
                                                                <w:left w:val="none" w:sz="0" w:space="0" w:color="auto"/>
                                                                <w:bottom w:val="none" w:sz="0" w:space="0" w:color="auto"/>
                                                                <w:right w:val="none" w:sz="0" w:space="0" w:color="auto"/>
                                                              </w:divBdr>
                                                              <w:divsChild>
                                                                <w:div w:id="610938304">
                                                                  <w:marLeft w:val="0"/>
                                                                  <w:marRight w:val="0"/>
                                                                  <w:marTop w:val="0"/>
                                                                  <w:marBottom w:val="0"/>
                                                                  <w:divBdr>
                                                                    <w:top w:val="none" w:sz="0" w:space="0" w:color="auto"/>
                                                                    <w:left w:val="none" w:sz="0" w:space="0" w:color="auto"/>
                                                                    <w:bottom w:val="none" w:sz="0" w:space="0" w:color="auto"/>
                                                                    <w:right w:val="none" w:sz="0" w:space="0" w:color="auto"/>
                                                                  </w:divBdr>
                                                                  <w:divsChild>
                                                                    <w:div w:id="1054695328">
                                                                      <w:marLeft w:val="0"/>
                                                                      <w:marRight w:val="0"/>
                                                                      <w:marTop w:val="0"/>
                                                                      <w:marBottom w:val="0"/>
                                                                      <w:divBdr>
                                                                        <w:top w:val="none" w:sz="0" w:space="0" w:color="auto"/>
                                                                        <w:left w:val="none" w:sz="0" w:space="0" w:color="auto"/>
                                                                        <w:bottom w:val="none" w:sz="0" w:space="0" w:color="auto"/>
                                                                        <w:right w:val="none" w:sz="0" w:space="0" w:color="auto"/>
                                                                      </w:divBdr>
                                                                      <w:divsChild>
                                                                        <w:div w:id="1587614459">
                                                                          <w:marLeft w:val="0"/>
                                                                          <w:marRight w:val="0"/>
                                                                          <w:marTop w:val="0"/>
                                                                          <w:marBottom w:val="0"/>
                                                                          <w:divBdr>
                                                                            <w:top w:val="none" w:sz="0" w:space="0" w:color="auto"/>
                                                                            <w:left w:val="none" w:sz="0" w:space="0" w:color="auto"/>
                                                                            <w:bottom w:val="none" w:sz="0" w:space="0" w:color="auto"/>
                                                                            <w:right w:val="none" w:sz="0" w:space="0" w:color="auto"/>
                                                                          </w:divBdr>
                                                                          <w:divsChild>
                                                                            <w:div w:id="1213686883">
                                                                              <w:marLeft w:val="0"/>
                                                                              <w:marRight w:val="0"/>
                                                                              <w:marTop w:val="0"/>
                                                                              <w:marBottom w:val="0"/>
                                                                              <w:divBdr>
                                                                                <w:top w:val="none" w:sz="0" w:space="0" w:color="auto"/>
                                                                                <w:left w:val="none" w:sz="0" w:space="0" w:color="auto"/>
                                                                                <w:bottom w:val="none" w:sz="0" w:space="0" w:color="auto"/>
                                                                                <w:right w:val="none" w:sz="0" w:space="0" w:color="auto"/>
                                                                              </w:divBdr>
                                                                              <w:divsChild>
                                                                                <w:div w:id="1639873880">
                                                                                  <w:marLeft w:val="0"/>
                                                                                  <w:marRight w:val="0"/>
                                                                                  <w:marTop w:val="0"/>
                                                                                  <w:marBottom w:val="0"/>
                                                                                  <w:divBdr>
                                                                                    <w:top w:val="none" w:sz="0" w:space="0" w:color="auto"/>
                                                                                    <w:left w:val="none" w:sz="0" w:space="0" w:color="auto"/>
                                                                                    <w:bottom w:val="none" w:sz="0" w:space="0" w:color="auto"/>
                                                                                    <w:right w:val="none" w:sz="0" w:space="0" w:color="auto"/>
                                                                                  </w:divBdr>
                                                                                  <w:divsChild>
                                                                                    <w:div w:id="1819489563">
                                                                                      <w:marLeft w:val="120"/>
                                                                                      <w:marRight w:val="0"/>
                                                                                      <w:marTop w:val="60"/>
                                                                                      <w:marBottom w:val="60"/>
                                                                                      <w:divBdr>
                                                                                        <w:top w:val="none" w:sz="0" w:space="0" w:color="auto"/>
                                                                                        <w:left w:val="none" w:sz="0" w:space="0" w:color="auto"/>
                                                                                        <w:bottom w:val="none" w:sz="0" w:space="0" w:color="auto"/>
                                                                                        <w:right w:val="none" w:sz="0" w:space="0" w:color="auto"/>
                                                                                      </w:divBdr>
                                                                                      <w:divsChild>
                                                                                        <w:div w:id="331566018">
                                                                                          <w:marLeft w:val="0"/>
                                                                                          <w:marRight w:val="0"/>
                                                                                          <w:marTop w:val="0"/>
                                                                                          <w:marBottom w:val="0"/>
                                                                                          <w:divBdr>
                                                                                            <w:top w:val="none" w:sz="0" w:space="0" w:color="auto"/>
                                                                                            <w:left w:val="none" w:sz="0" w:space="0" w:color="auto"/>
                                                                                            <w:bottom w:val="none" w:sz="0" w:space="0" w:color="auto"/>
                                                                                            <w:right w:val="none" w:sz="0" w:space="0" w:color="auto"/>
                                                                                          </w:divBdr>
                                                                                          <w:divsChild>
                                                                                            <w:div w:id="1989436750">
                                                                                              <w:marLeft w:val="0"/>
                                                                                              <w:marRight w:val="0"/>
                                                                                              <w:marTop w:val="0"/>
                                                                                              <w:marBottom w:val="0"/>
                                                                                              <w:divBdr>
                                                                                                <w:top w:val="none" w:sz="0" w:space="0" w:color="auto"/>
                                                                                                <w:left w:val="none" w:sz="0" w:space="0" w:color="auto"/>
                                                                                                <w:bottom w:val="none" w:sz="0" w:space="0" w:color="auto"/>
                                                                                                <w:right w:val="none" w:sz="0" w:space="0" w:color="auto"/>
                                                                                              </w:divBdr>
                                                                                              <w:divsChild>
                                                                                                <w:div w:id="1964655857">
                                                                                                  <w:marLeft w:val="0"/>
                                                                                                  <w:marRight w:val="0"/>
                                                                                                  <w:marTop w:val="0"/>
                                                                                                  <w:marBottom w:val="0"/>
                                                                                                  <w:divBdr>
                                                                                                    <w:top w:val="none" w:sz="0" w:space="0" w:color="auto"/>
                                                                                                    <w:left w:val="none" w:sz="0" w:space="0" w:color="auto"/>
                                                                                                    <w:bottom w:val="none" w:sz="0" w:space="0" w:color="auto"/>
                                                                                                    <w:right w:val="none" w:sz="0" w:space="0" w:color="auto"/>
                                                                                                  </w:divBdr>
                                                                                                  <w:divsChild>
                                                                                                    <w:div w:id="263533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49726242">
          <w:marLeft w:val="0"/>
          <w:marRight w:val="0"/>
          <w:marTop w:val="0"/>
          <w:marBottom w:val="0"/>
          <w:divBdr>
            <w:top w:val="none" w:sz="0" w:space="0" w:color="auto"/>
            <w:left w:val="none" w:sz="0" w:space="0" w:color="auto"/>
            <w:bottom w:val="none" w:sz="0" w:space="0" w:color="auto"/>
            <w:right w:val="none" w:sz="0" w:space="0" w:color="auto"/>
          </w:divBdr>
          <w:divsChild>
            <w:div w:id="383523890">
              <w:marLeft w:val="0"/>
              <w:marRight w:val="0"/>
              <w:marTop w:val="0"/>
              <w:marBottom w:val="0"/>
              <w:divBdr>
                <w:top w:val="none" w:sz="0" w:space="0" w:color="auto"/>
                <w:left w:val="none" w:sz="0" w:space="0" w:color="auto"/>
                <w:bottom w:val="none" w:sz="0" w:space="0" w:color="auto"/>
                <w:right w:val="none" w:sz="0" w:space="0" w:color="auto"/>
              </w:divBdr>
              <w:divsChild>
                <w:div w:id="112794313">
                  <w:marLeft w:val="0"/>
                  <w:marRight w:val="0"/>
                  <w:marTop w:val="0"/>
                  <w:marBottom w:val="0"/>
                  <w:divBdr>
                    <w:top w:val="none" w:sz="0" w:space="0" w:color="auto"/>
                    <w:left w:val="none" w:sz="0" w:space="0" w:color="auto"/>
                    <w:bottom w:val="none" w:sz="0" w:space="0" w:color="auto"/>
                    <w:right w:val="none" w:sz="0" w:space="0" w:color="auto"/>
                  </w:divBdr>
                  <w:divsChild>
                    <w:div w:id="1757629791">
                      <w:marLeft w:val="0"/>
                      <w:marRight w:val="0"/>
                      <w:marTop w:val="0"/>
                      <w:marBottom w:val="0"/>
                      <w:divBdr>
                        <w:top w:val="none" w:sz="0" w:space="0" w:color="auto"/>
                        <w:left w:val="none" w:sz="0" w:space="0" w:color="auto"/>
                        <w:bottom w:val="none" w:sz="0" w:space="0" w:color="auto"/>
                        <w:right w:val="none" w:sz="0" w:space="0" w:color="auto"/>
                      </w:divBdr>
                      <w:divsChild>
                        <w:div w:id="249628975">
                          <w:marLeft w:val="0"/>
                          <w:marRight w:val="0"/>
                          <w:marTop w:val="0"/>
                          <w:marBottom w:val="0"/>
                          <w:divBdr>
                            <w:top w:val="none" w:sz="0" w:space="0" w:color="auto"/>
                            <w:left w:val="none" w:sz="0" w:space="0" w:color="auto"/>
                            <w:bottom w:val="none" w:sz="0" w:space="0" w:color="auto"/>
                            <w:right w:val="none" w:sz="0" w:space="0" w:color="auto"/>
                          </w:divBdr>
                          <w:divsChild>
                            <w:div w:id="1747065615">
                              <w:marLeft w:val="0"/>
                              <w:marRight w:val="0"/>
                              <w:marTop w:val="0"/>
                              <w:marBottom w:val="0"/>
                              <w:divBdr>
                                <w:top w:val="none" w:sz="0" w:space="0" w:color="auto"/>
                                <w:left w:val="none" w:sz="0" w:space="0" w:color="auto"/>
                                <w:bottom w:val="none" w:sz="0" w:space="0" w:color="auto"/>
                                <w:right w:val="none" w:sz="0" w:space="0" w:color="auto"/>
                              </w:divBdr>
                              <w:divsChild>
                                <w:div w:id="1661612658">
                                  <w:marLeft w:val="0"/>
                                  <w:marRight w:val="0"/>
                                  <w:marTop w:val="0"/>
                                  <w:marBottom w:val="0"/>
                                  <w:divBdr>
                                    <w:top w:val="none" w:sz="0" w:space="0" w:color="auto"/>
                                    <w:left w:val="none" w:sz="0" w:space="0" w:color="auto"/>
                                    <w:bottom w:val="none" w:sz="0" w:space="0" w:color="auto"/>
                                    <w:right w:val="none" w:sz="0" w:space="0" w:color="auto"/>
                                  </w:divBdr>
                                  <w:divsChild>
                                    <w:div w:id="581456314">
                                      <w:marLeft w:val="0"/>
                                      <w:marRight w:val="0"/>
                                      <w:marTop w:val="0"/>
                                      <w:marBottom w:val="0"/>
                                      <w:divBdr>
                                        <w:top w:val="single" w:sz="4" w:space="0" w:color="auto"/>
                                        <w:left w:val="single" w:sz="4" w:space="0" w:color="auto"/>
                                        <w:bottom w:val="single" w:sz="4" w:space="0" w:color="auto"/>
                                        <w:right w:val="single" w:sz="4" w:space="12" w:color="auto"/>
                                      </w:divBdr>
                                    </w:div>
                                  </w:divsChild>
                                </w:div>
                              </w:divsChild>
                            </w:div>
                          </w:divsChild>
                        </w:div>
                      </w:divsChild>
                    </w:div>
                    <w:div w:id="987512870">
                      <w:marLeft w:val="0"/>
                      <w:marRight w:val="0"/>
                      <w:marTop w:val="100"/>
                      <w:marBottom w:val="100"/>
                      <w:divBdr>
                        <w:top w:val="none" w:sz="0" w:space="0" w:color="auto"/>
                        <w:left w:val="none" w:sz="0" w:space="0" w:color="auto"/>
                        <w:bottom w:val="none" w:sz="0" w:space="0" w:color="auto"/>
                        <w:right w:val="none" w:sz="0" w:space="0" w:color="auto"/>
                      </w:divBdr>
                      <w:divsChild>
                        <w:div w:id="1979874908">
                          <w:marLeft w:val="0"/>
                          <w:marRight w:val="0"/>
                          <w:marTop w:val="0"/>
                          <w:marBottom w:val="0"/>
                          <w:divBdr>
                            <w:top w:val="none" w:sz="0" w:space="0" w:color="auto"/>
                            <w:left w:val="none" w:sz="0" w:space="0" w:color="auto"/>
                            <w:bottom w:val="none" w:sz="0" w:space="0" w:color="auto"/>
                            <w:right w:val="none" w:sz="0" w:space="0" w:color="auto"/>
                          </w:divBdr>
                          <w:divsChild>
                            <w:div w:id="11882598">
                              <w:marLeft w:val="0"/>
                              <w:marRight w:val="0"/>
                              <w:marTop w:val="0"/>
                              <w:marBottom w:val="0"/>
                              <w:divBdr>
                                <w:top w:val="single" w:sz="6" w:space="2" w:color="D1D1D1"/>
                                <w:left w:val="single" w:sz="6" w:space="0" w:color="D1D1D1"/>
                                <w:bottom w:val="single" w:sz="6" w:space="4" w:color="D1D1D1"/>
                                <w:right w:val="single" w:sz="6" w:space="0" w:color="D1D1D1"/>
                              </w:divBdr>
                              <w:divsChild>
                                <w:div w:id="608511739">
                                  <w:marLeft w:val="0"/>
                                  <w:marRight w:val="0"/>
                                  <w:marTop w:val="30"/>
                                  <w:marBottom w:val="0"/>
                                  <w:divBdr>
                                    <w:top w:val="none" w:sz="0" w:space="0" w:color="auto"/>
                                    <w:left w:val="none" w:sz="0" w:space="0" w:color="auto"/>
                                    <w:bottom w:val="none" w:sz="0" w:space="0" w:color="auto"/>
                                    <w:right w:val="none" w:sz="0" w:space="0" w:color="auto"/>
                                  </w:divBdr>
                                  <w:divsChild>
                                    <w:div w:id="166613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17798877">
      <w:bodyDiv w:val="1"/>
      <w:marLeft w:val="0"/>
      <w:marRight w:val="0"/>
      <w:marTop w:val="0"/>
      <w:marBottom w:val="0"/>
      <w:divBdr>
        <w:top w:val="none" w:sz="0" w:space="0" w:color="auto"/>
        <w:left w:val="none" w:sz="0" w:space="0" w:color="auto"/>
        <w:bottom w:val="none" w:sz="0" w:space="0" w:color="auto"/>
        <w:right w:val="none" w:sz="0" w:space="0" w:color="auto"/>
      </w:divBdr>
    </w:div>
    <w:div w:id="1823307396">
      <w:bodyDiv w:val="1"/>
      <w:marLeft w:val="0"/>
      <w:marRight w:val="0"/>
      <w:marTop w:val="0"/>
      <w:marBottom w:val="0"/>
      <w:divBdr>
        <w:top w:val="none" w:sz="0" w:space="0" w:color="auto"/>
        <w:left w:val="none" w:sz="0" w:space="0" w:color="auto"/>
        <w:bottom w:val="none" w:sz="0" w:space="0" w:color="auto"/>
        <w:right w:val="none" w:sz="0" w:space="0" w:color="auto"/>
      </w:divBdr>
    </w:div>
    <w:div w:id="1833257916">
      <w:bodyDiv w:val="1"/>
      <w:marLeft w:val="0"/>
      <w:marRight w:val="0"/>
      <w:marTop w:val="0"/>
      <w:marBottom w:val="0"/>
      <w:divBdr>
        <w:top w:val="none" w:sz="0" w:space="0" w:color="auto"/>
        <w:left w:val="none" w:sz="0" w:space="0" w:color="auto"/>
        <w:bottom w:val="none" w:sz="0" w:space="0" w:color="auto"/>
        <w:right w:val="none" w:sz="0" w:space="0" w:color="auto"/>
      </w:divBdr>
    </w:div>
    <w:div w:id="1903368535">
      <w:bodyDiv w:val="1"/>
      <w:marLeft w:val="0"/>
      <w:marRight w:val="0"/>
      <w:marTop w:val="0"/>
      <w:marBottom w:val="0"/>
      <w:divBdr>
        <w:top w:val="none" w:sz="0" w:space="0" w:color="auto"/>
        <w:left w:val="none" w:sz="0" w:space="0" w:color="auto"/>
        <w:bottom w:val="none" w:sz="0" w:space="0" w:color="auto"/>
        <w:right w:val="none" w:sz="0" w:space="0" w:color="auto"/>
      </w:divBdr>
    </w:div>
    <w:div w:id="1917204487">
      <w:bodyDiv w:val="1"/>
      <w:marLeft w:val="0"/>
      <w:marRight w:val="0"/>
      <w:marTop w:val="0"/>
      <w:marBottom w:val="0"/>
      <w:divBdr>
        <w:top w:val="none" w:sz="0" w:space="0" w:color="auto"/>
        <w:left w:val="none" w:sz="0" w:space="0" w:color="auto"/>
        <w:bottom w:val="none" w:sz="0" w:space="0" w:color="auto"/>
        <w:right w:val="none" w:sz="0" w:space="0" w:color="auto"/>
      </w:divBdr>
    </w:div>
    <w:div w:id="1927230757">
      <w:bodyDiv w:val="1"/>
      <w:marLeft w:val="0"/>
      <w:marRight w:val="0"/>
      <w:marTop w:val="0"/>
      <w:marBottom w:val="0"/>
      <w:divBdr>
        <w:top w:val="none" w:sz="0" w:space="0" w:color="auto"/>
        <w:left w:val="none" w:sz="0" w:space="0" w:color="auto"/>
        <w:bottom w:val="none" w:sz="0" w:space="0" w:color="auto"/>
        <w:right w:val="none" w:sz="0" w:space="0" w:color="auto"/>
      </w:divBdr>
    </w:div>
    <w:div w:id="1965886852">
      <w:bodyDiv w:val="1"/>
      <w:marLeft w:val="0"/>
      <w:marRight w:val="0"/>
      <w:marTop w:val="0"/>
      <w:marBottom w:val="0"/>
      <w:divBdr>
        <w:top w:val="none" w:sz="0" w:space="0" w:color="auto"/>
        <w:left w:val="none" w:sz="0" w:space="0" w:color="auto"/>
        <w:bottom w:val="none" w:sz="0" w:space="0" w:color="auto"/>
        <w:right w:val="none" w:sz="0" w:space="0" w:color="auto"/>
      </w:divBdr>
      <w:divsChild>
        <w:div w:id="1207597631">
          <w:marLeft w:val="0"/>
          <w:marRight w:val="0"/>
          <w:marTop w:val="0"/>
          <w:marBottom w:val="0"/>
          <w:divBdr>
            <w:top w:val="none" w:sz="0" w:space="0" w:color="auto"/>
            <w:left w:val="none" w:sz="0" w:space="0" w:color="auto"/>
            <w:bottom w:val="none" w:sz="0" w:space="0" w:color="auto"/>
            <w:right w:val="none" w:sz="0" w:space="0" w:color="auto"/>
          </w:divBdr>
          <w:divsChild>
            <w:div w:id="171653983">
              <w:marLeft w:val="0"/>
              <w:marRight w:val="0"/>
              <w:marTop w:val="0"/>
              <w:marBottom w:val="0"/>
              <w:divBdr>
                <w:top w:val="none" w:sz="0" w:space="0" w:color="auto"/>
                <w:left w:val="none" w:sz="0" w:space="0" w:color="auto"/>
                <w:bottom w:val="none" w:sz="0" w:space="0" w:color="auto"/>
                <w:right w:val="none" w:sz="0" w:space="0" w:color="auto"/>
              </w:divBdr>
              <w:divsChild>
                <w:div w:id="1508861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3832161">
      <w:bodyDiv w:val="1"/>
      <w:marLeft w:val="0"/>
      <w:marRight w:val="0"/>
      <w:marTop w:val="0"/>
      <w:marBottom w:val="0"/>
      <w:divBdr>
        <w:top w:val="none" w:sz="0" w:space="0" w:color="auto"/>
        <w:left w:val="none" w:sz="0" w:space="0" w:color="auto"/>
        <w:bottom w:val="none" w:sz="0" w:space="0" w:color="auto"/>
        <w:right w:val="none" w:sz="0" w:space="0" w:color="auto"/>
      </w:divBdr>
    </w:div>
    <w:div w:id="2017808372">
      <w:bodyDiv w:val="1"/>
      <w:marLeft w:val="0"/>
      <w:marRight w:val="0"/>
      <w:marTop w:val="0"/>
      <w:marBottom w:val="0"/>
      <w:divBdr>
        <w:top w:val="none" w:sz="0" w:space="0" w:color="auto"/>
        <w:left w:val="none" w:sz="0" w:space="0" w:color="auto"/>
        <w:bottom w:val="none" w:sz="0" w:space="0" w:color="auto"/>
        <w:right w:val="none" w:sz="0" w:space="0" w:color="auto"/>
      </w:divBdr>
    </w:div>
    <w:div w:id="2024555082">
      <w:bodyDiv w:val="1"/>
      <w:marLeft w:val="0"/>
      <w:marRight w:val="0"/>
      <w:marTop w:val="0"/>
      <w:marBottom w:val="0"/>
      <w:divBdr>
        <w:top w:val="none" w:sz="0" w:space="0" w:color="auto"/>
        <w:left w:val="none" w:sz="0" w:space="0" w:color="auto"/>
        <w:bottom w:val="none" w:sz="0" w:space="0" w:color="auto"/>
        <w:right w:val="none" w:sz="0" w:space="0" w:color="auto"/>
      </w:divBdr>
    </w:div>
    <w:div w:id="2084643111">
      <w:bodyDiv w:val="1"/>
      <w:marLeft w:val="0"/>
      <w:marRight w:val="0"/>
      <w:marTop w:val="0"/>
      <w:marBottom w:val="0"/>
      <w:divBdr>
        <w:top w:val="none" w:sz="0" w:space="0" w:color="auto"/>
        <w:left w:val="none" w:sz="0" w:space="0" w:color="auto"/>
        <w:bottom w:val="none" w:sz="0" w:space="0" w:color="auto"/>
        <w:right w:val="none" w:sz="0" w:space="0" w:color="auto"/>
      </w:divBdr>
    </w:div>
    <w:div w:id="2115246691">
      <w:bodyDiv w:val="1"/>
      <w:marLeft w:val="0"/>
      <w:marRight w:val="0"/>
      <w:marTop w:val="0"/>
      <w:marBottom w:val="0"/>
      <w:divBdr>
        <w:top w:val="none" w:sz="0" w:space="0" w:color="auto"/>
        <w:left w:val="none" w:sz="0" w:space="0" w:color="auto"/>
        <w:bottom w:val="none" w:sz="0" w:space="0" w:color="auto"/>
        <w:right w:val="none" w:sz="0" w:space="0" w:color="auto"/>
      </w:divBdr>
    </w:div>
    <w:div w:id="2131775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&#65279;<?xml version="1.0" encoding="utf-8"?><Relationships xmlns="http://schemas.openxmlformats.org/package/2006/relationships"><Relationship Type="http://schemas.openxmlformats.org/officeDocument/2006/relationships/image" Target="media/image1.png" Id="rId1" /><Relationship Type="http://schemas.openxmlformats.org/officeDocument/2006/relationships/hyperlink" Target="https://app.powerbi.com/view?r=eyJrIjoiNjkwMzhkMjItNjZjZC00YzA3LWI1MDMtMGEyNzlmYWRjNDYxIiwidCI6IjdiMDkwNDFlLTI0NTEtNDlkMC04Y2IxLTc5ZDVlM2Q4YzFiZSIsImMiOjR9" TargetMode="External" Id="R5ee7ae7ea8e04448" /></Relationships>
</file>

<file path=word/_rels/document.xml.rels>&#65279;<?xml version="1.0" encoding="utf-8"?><Relationships xmlns="http://schemas.openxmlformats.org/package/2006/relationships"><Relationship Type="http://schemas.microsoft.com/office/2016/09/relationships/commentsIds" Target="commentsIds.xml" Id="Rba7bbdd7962b44b9" /><Relationship Type="http://schemas.openxmlformats.org/officeDocument/2006/relationships/theme" Target="theme/theme1.xml" Id="rId47"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image" Target="media/image3.png" Id="rId16" /><Relationship Type="http://schemas.openxmlformats.org/officeDocument/2006/relationships/header" Target="header1.xml" Id="rId29" /><Relationship Type="http://schemas.microsoft.com/office/2018/08/relationships/commentsExtensible" Target="commentsExtensible.xml" Id="R73f293f640424c96" /><Relationship Type="http://schemas.openxmlformats.org/officeDocument/2006/relationships/comments" Target="comments.xml" Id="rId11" /><Relationship Type="http://schemas.openxmlformats.org/officeDocument/2006/relationships/header" Target="header2.xml" Id="rId40" /><Relationship Type="http://schemas.openxmlformats.org/officeDocument/2006/relationships/fontTable" Target="fontTable.xml" Id="rId45" /><Relationship Type="http://schemas.openxmlformats.org/officeDocument/2006/relationships/numbering" Target="numbering.xml" Id="rId5" /><Relationship Type="http://schemas.openxmlformats.org/officeDocument/2006/relationships/image" Target="media/image2.png"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1.xml" Id="rId30" /><Relationship Type="http://schemas.microsoft.com/office/2020/10/relationships/intelligence" Target="intelligence2.xml" Id="rId48" /><Relationship Type="http://schemas.openxmlformats.org/officeDocument/2006/relationships/webSettings" Target="webSettings.xml" Id="rId8" /><Relationship Type="http://schemas.openxmlformats.org/officeDocument/2006/relationships/customXml" Target="../customXml/item3.xml" Id="rId3" /><Relationship Type="http://schemas.microsoft.com/office/2011/relationships/commentsExtended" Target="commentsExtended.xml" Id="rId12" /><Relationship Type="http://schemas.microsoft.com/office/2011/relationships/people" Target="people.xml" Id="rId46" /><Relationship Type="http://schemas.openxmlformats.org/officeDocument/2006/relationships/footer" Target="footer2.xml" Id="rId41"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8.png" Id="rId1029731027" /><Relationship Type="http://schemas.openxmlformats.org/officeDocument/2006/relationships/hyperlink" Target="https://www.secop.gov.co/CO1BusinessLine/Tendering/BuyerWorkAreaSpecificAreaGrids/RedirectToContractInNewWindow?mkey=f5421305_9065_41c6_9806_0ccc8cf7aa93&amp;docUniqueIdentifier=CO1.PCCNTR.8242213&amp;awardUniqueIdentifier=CO1.AWD.2346218&amp;buyerDossierUniqueIdentifier=CO1.BDOS.8623768&amp;id=5044897" TargetMode="External" Id="R34ff4abdb04d4b1c" /><Relationship Type="http://schemas.openxmlformats.org/officeDocument/2006/relationships/hyperlink" Target="mailto:asesorzona3@aba.com.co" TargetMode="External" Id="R208212ef71d243a8" /><Relationship Type="http://schemas.openxmlformats.org/officeDocument/2006/relationships/image" Target="/media/image19.png" Id="rId596708618" /><Relationship Type="http://schemas.openxmlformats.org/officeDocument/2006/relationships/image" Target="/media/image1a.png" Id="rId1004404627" /><Relationship Type="http://schemas.openxmlformats.org/officeDocument/2006/relationships/image" Target="/media/image1b.png" Id="rId334241918" /><Relationship Type="http://schemas.openxmlformats.org/officeDocument/2006/relationships/image" Target="/media/image1c.png" Id="rId574106604" /><Relationship Type="http://schemas.openxmlformats.org/officeDocument/2006/relationships/image" Target="/media/image1d.png" Id="rId883342887" /><Relationship Type="http://schemas.openxmlformats.org/officeDocument/2006/relationships/image" Target="/media/image1e.png" Id="rId942587602" /><Relationship Type="http://schemas.openxmlformats.org/officeDocument/2006/relationships/image" Target="/media/image1f.png" Id="rId889092379" /><Relationship Type="http://schemas.openxmlformats.org/officeDocument/2006/relationships/image" Target="/media/image20.png" Id="rId144285322" /><Relationship Type="http://schemas.openxmlformats.org/officeDocument/2006/relationships/image" Target="/media/image21.png" Id="rId232849114" /><Relationship Type="http://schemas.openxmlformats.org/officeDocument/2006/relationships/hyperlink" Target="https://operaciones.colombiacompra.gov.co/tienda-virtual-del-estado-colombiano/acuerdos-marco" TargetMode="External" Id="R35f2d6c4e6e746c7" /><Relationship Type="http://schemas.openxmlformats.org/officeDocument/2006/relationships/image" Target="/media/image24.png" Id="rId2106205947" /><Relationship Type="http://schemas.openxmlformats.org/officeDocument/2006/relationships/image" Target="/media/image25.png" Id="rId1560878937" /><Relationship Type="http://schemas.openxmlformats.org/officeDocument/2006/relationships/image" Target="/media/image26.png" Id="rId114761589" /><Relationship Type="http://schemas.openxmlformats.org/officeDocument/2006/relationships/image" Target="/media/image27.png" Id="rId1600202365" /><Relationship Type="http://schemas.openxmlformats.org/officeDocument/2006/relationships/image" Target="/media/image28.png" Id="rId1269990985" /><Relationship Type="http://schemas.openxmlformats.org/officeDocument/2006/relationships/hyperlink" Target="mailto:liderlineasavanzadas@labtronics.net" TargetMode="External" Id="R22fdb61b756642ab" /><Relationship Type="http://schemas.openxmlformats.org/officeDocument/2006/relationships/image" Target="/media/image29.png" Id="rId2083067586" /><Relationship Type="http://schemas.openxmlformats.org/officeDocument/2006/relationships/image" Target="/media/image2a.png" Id="rId1471815741" /><Relationship Type="http://schemas.openxmlformats.org/officeDocument/2006/relationships/image" Target="/media/image2b.png" Id="rId1675926535" /><Relationship Type="http://schemas.openxmlformats.org/officeDocument/2006/relationships/hyperlink" Target="https://www.bolsamercantil.com.co/mercado-de-compras-publicas" TargetMode="External" Id="R8d493155b98e4e01" /><Relationship Type="http://schemas.openxmlformats.org/officeDocument/2006/relationships/image" Target="/media/image34.png" Id="rId1457244504" /><Relationship Type="http://schemas.openxmlformats.org/officeDocument/2006/relationships/image" Target="/media/image35.png" Id="rId1468997861" /><Relationship Type="http://schemas.openxmlformats.org/officeDocument/2006/relationships/image" Target="/media/image36.png" Id="rId470847193" /><Relationship Type="http://schemas.openxmlformats.org/officeDocument/2006/relationships/image" Target="/media/image37.png" Id="rId688528823" /><Relationship Type="http://schemas.openxmlformats.org/officeDocument/2006/relationships/image" Target="/media/image38.png" Id="rId610707423" /><Relationship Type="http://schemas.openxmlformats.org/officeDocument/2006/relationships/image" Target="/media/image39.png" Id="rId830076890" /><Relationship Type="http://schemas.openxmlformats.org/officeDocument/2006/relationships/image" Target="/media/image3a.png" Id="rId1519633558" /><Relationship Type="http://schemas.openxmlformats.org/officeDocument/2006/relationships/image" Target="/media/image3b.png" Id="rId821273688" /><Relationship Type="http://schemas.openxmlformats.org/officeDocument/2006/relationships/image" Target="/media/image3c.png" Id="rId1504213569" /><Relationship Type="http://schemas.openxmlformats.org/officeDocument/2006/relationships/image" Target="/media/image3d.png" Id="rId1213169599" /><Relationship Type="http://schemas.openxmlformats.org/officeDocument/2006/relationships/image" Target="/media/image3e.png" Id="rId1993200192" /><Relationship Type="http://schemas.openxmlformats.org/officeDocument/2006/relationships/image" Target="/media/image3f.png" Id="rId1886593169" /><Relationship Type="http://schemas.openxmlformats.org/officeDocument/2006/relationships/hyperlink" Target="https://www.bolsamercantil.com.co/mercado-de-compras-publicas" TargetMode="External" Id="Re73e08516abd4b78" /><Relationship Type="http://schemas.openxmlformats.org/officeDocument/2006/relationships/hyperlink" Target="https://www.bolsamercantil.com.co/user/tableros?check_logged_in=" TargetMode="External" Id="R8b8ee5e0c0cb4d45" /><Relationship Type="http://schemas.openxmlformats.org/officeDocument/2006/relationships/hyperlink" Target="https://www.bolsamercantil.com.co/mercado-de-compras-publicas" TargetMode="External" Id="R43b35d22a165409c" /><Relationship Type="http://schemas.openxmlformats.org/officeDocument/2006/relationships/hyperlink" Target="https://www.bolsamercantil.com.co/user/tableros?check_logged_in=" TargetMode="External" Id="R145581d8fadc4259" /><Relationship Type="http://schemas.openxmlformats.org/officeDocument/2006/relationships/image" Target="/media/image41.png" Id="rId47129325" /><Relationship Type="http://schemas.openxmlformats.org/officeDocument/2006/relationships/hyperlink" Target="https://www.bolsamercantil.com.co/user/tableros?check_logged_in=" TargetMode="External" Id="R7f5390128aed49bd" /><Relationship Type="http://schemas.openxmlformats.org/officeDocument/2006/relationships/image" Target="/media/image2c.png" Id="rId43224569" /><Relationship Type="http://schemas.openxmlformats.org/officeDocument/2006/relationships/image" Target="/media/image2e.png" Id="rId1207686641" /><Relationship Type="http://schemas.openxmlformats.org/officeDocument/2006/relationships/image" Target="/media/image2f.png" Id="rId1480025737" /></Relationships>
</file>

<file path=word/_rels/header1.xml.rels><?xml version="1.0" encoding="UTF-8" standalone="yes"?>
<Relationships xmlns="http://schemas.openxmlformats.org/package/2006/relationships"><Relationship Id="rId2" Type="http://schemas.openxmlformats.org/officeDocument/2006/relationships/image" Target="media/image17.jpeg"/><Relationship Id="rId1" Type="http://schemas.openxmlformats.org/officeDocument/2006/relationships/image" Target="media/image16.png"/></Relationships>
</file>

<file path=word/_rels/header2.xml.rels><?xml version="1.0" encoding="UTF-8" standalone="yes"?>
<Relationships xmlns="http://schemas.openxmlformats.org/package/2006/relationships"><Relationship Id="rId2" Type="http://schemas.openxmlformats.org/officeDocument/2006/relationships/image" Target="media/image17.jpeg"/><Relationship Id="rId1" Type="http://schemas.openxmlformats.org/officeDocument/2006/relationships/image" Target="media/image16.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0D8795E9652764F8AFFE024CFD8CD1B" ma:contentTypeVersion="12" ma:contentTypeDescription="Crear nuevo documento." ma:contentTypeScope="" ma:versionID="4bce5b236107ff926e18f40c25b82162">
  <xsd:schema xmlns:xsd="http://www.w3.org/2001/XMLSchema" xmlns:xs="http://www.w3.org/2001/XMLSchema" xmlns:p="http://schemas.microsoft.com/office/2006/metadata/properties" xmlns:ns2="24f1fbff-facd-4dff-ad26-d6512eda2950" xmlns:ns3="c1bc6087-baa3-427d-a9c0-02e9f166c831" targetNamespace="http://schemas.microsoft.com/office/2006/metadata/properties" ma:root="true" ma:fieldsID="ad33f288670e4222731bc0fb45f11b9f" ns2:_="" ns3:_="">
    <xsd:import namespace="24f1fbff-facd-4dff-ad26-d6512eda2950"/>
    <xsd:import namespace="c1bc6087-baa3-427d-a9c0-02e9f166c83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3:TaxCatchAll" minOccurs="0"/>
                <xsd:element ref="ns2:MediaServiceOCR" minOccurs="0"/>
                <xsd:element ref="ns2:MediaServiceGenerationTime" minOccurs="0"/>
                <xsd:element ref="ns2:MediaServiceEventHashCode"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f1fbff-facd-4dff-ad26-d6512eda29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Etiquetas de imagen" ma:readOnly="false" ma:fieldId="{5cf76f15-5ced-4ddc-b409-7134ff3c332f}" ma:taxonomyMulti="true" ma:sspId="00797eea-8358-47d8-b969-3b387de3c5f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1bc6087-baa3-427d-a9c0-02e9f166c831"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4a7ac9f-51eb-45f3-a35c-ded31a7b0fb9}" ma:internalName="TaxCatchAll" ma:showField="CatchAllData" ma:web="c1bc6087-baa3-427d-a9c0-02e9f166c8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4f1fbff-facd-4dff-ad26-d6512eda2950">
      <Terms xmlns="http://schemas.microsoft.com/office/infopath/2007/PartnerControls"/>
    </lcf76f155ced4ddcb4097134ff3c332f>
    <TaxCatchAll xmlns="c1bc6087-baa3-427d-a9c0-02e9f166c831"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98AD41-EAE1-467A-B23A-BD5CE8B782A7}"/>
</file>

<file path=customXml/itemProps2.xml><?xml version="1.0" encoding="utf-8"?>
<ds:datastoreItem xmlns:ds="http://schemas.openxmlformats.org/officeDocument/2006/customXml" ds:itemID="{9C778E98-DBD9-4B75-A5F0-736D622F22B5}">
  <ds:schemaRefs>
    <ds:schemaRef ds:uri="http://schemas.microsoft.com/sharepoint/v3/contenttype/forms"/>
  </ds:schemaRefs>
</ds:datastoreItem>
</file>

<file path=customXml/itemProps3.xml><?xml version="1.0" encoding="utf-8"?>
<ds:datastoreItem xmlns:ds="http://schemas.openxmlformats.org/officeDocument/2006/customXml" ds:itemID="{DF19C320-D070-46CF-87CE-911D4D6139B4}">
  <ds:schemaRefs>
    <ds:schemaRef ds:uri="http://schemas.microsoft.com/office/2006/metadata/properties"/>
    <ds:schemaRef ds:uri="http://schemas.microsoft.com/office/infopath/2007/PartnerControls"/>
    <ds:schemaRef ds:uri="8beb58c8-99f7-4ab5-b19f-8785418d891a"/>
    <ds:schemaRef ds:uri="114381e8-2157-48e5-8e4c-f6eb13d65076"/>
  </ds:schemaRefs>
</ds:datastoreItem>
</file>

<file path=customXml/itemProps4.xml><?xml version="1.0" encoding="utf-8"?>
<ds:datastoreItem xmlns:ds="http://schemas.openxmlformats.org/officeDocument/2006/customXml" ds:itemID="{F9F48D89-B1D6-47F6-864C-FCF9D0679F07}">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Gutierrez Moreno, Diana Fernanda</dc:creator>
  <keywords/>
  <dc:description/>
  <lastModifiedBy>Darwin Johan, Cristancho Mican</lastModifiedBy>
  <revision>116</revision>
  <lastPrinted>2021-06-04T21:10:00.0000000Z</lastPrinted>
  <dcterms:created xsi:type="dcterms:W3CDTF">2024-09-27T19:01:00.0000000Z</dcterms:created>
  <dcterms:modified xsi:type="dcterms:W3CDTF">2026-06-24T20:28:58.7609058Z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0x01010000D8795E9652764F8AFFE024CFD8CD1B</vt:lpwstr>
  </property>
  <property fmtid="{D5CDD505-2E9C-101B-9397-08002B2CF9AE}" pid="3" name="MediaServiceImageTags">
    <vt:lpwstr/>
  </property>
</Properties>
</file>